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56CB">
      <w:pPr>
        <w:jc w:val="left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附件1</w:t>
      </w:r>
    </w:p>
    <w:p w14:paraId="300F5F3F">
      <w:pPr>
        <w:spacing w:line="340" w:lineRule="exact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2025年广西财经学院武鸣校区直饮水机安装采购项目报价单</w:t>
      </w:r>
    </w:p>
    <w:tbl>
      <w:tblPr>
        <w:tblStyle w:val="8"/>
        <w:tblpPr w:leftFromText="180" w:rightFromText="180" w:vertAnchor="text" w:horzAnchor="page" w:tblpX="741" w:tblpY="1192"/>
        <w:tblOverlap w:val="never"/>
        <w:tblW w:w="15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00"/>
        <w:gridCol w:w="1215"/>
        <w:gridCol w:w="6899"/>
        <w:gridCol w:w="791"/>
        <w:gridCol w:w="1105"/>
        <w:gridCol w:w="1227"/>
        <w:gridCol w:w="2503"/>
      </w:tblGrid>
      <w:tr w14:paraId="2A5A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0" w:type="dxa"/>
          </w:tcPr>
          <w:p w14:paraId="58C5C1E3">
            <w:pPr>
              <w:spacing w:line="340" w:lineRule="exac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00" w:type="dxa"/>
          </w:tcPr>
          <w:p w14:paraId="35ABFEAD">
            <w:pPr>
              <w:spacing w:line="340" w:lineRule="exac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货物名称</w:t>
            </w:r>
          </w:p>
        </w:tc>
        <w:tc>
          <w:tcPr>
            <w:tcW w:w="1215" w:type="dxa"/>
          </w:tcPr>
          <w:p w14:paraId="22560B31">
            <w:pPr>
              <w:spacing w:line="340" w:lineRule="exac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品牌型号</w:t>
            </w:r>
          </w:p>
        </w:tc>
        <w:tc>
          <w:tcPr>
            <w:tcW w:w="6899" w:type="dxa"/>
          </w:tcPr>
          <w:p w14:paraId="59F81032">
            <w:pPr>
              <w:spacing w:line="340" w:lineRule="exac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技术参数</w:t>
            </w:r>
          </w:p>
        </w:tc>
        <w:tc>
          <w:tcPr>
            <w:tcW w:w="791" w:type="dxa"/>
          </w:tcPr>
          <w:p w14:paraId="1C922D40">
            <w:pPr>
              <w:spacing w:line="340" w:lineRule="exac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1105" w:type="dxa"/>
          </w:tcPr>
          <w:p w14:paraId="2EDEB6FC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单价（元）</w:t>
            </w:r>
          </w:p>
        </w:tc>
        <w:tc>
          <w:tcPr>
            <w:tcW w:w="1227" w:type="dxa"/>
          </w:tcPr>
          <w:p w14:paraId="311EA70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金额 （元）</w:t>
            </w:r>
          </w:p>
        </w:tc>
        <w:tc>
          <w:tcPr>
            <w:tcW w:w="2503" w:type="dxa"/>
          </w:tcPr>
          <w:p w14:paraId="7FF9B9CF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图片</w:t>
            </w:r>
          </w:p>
        </w:tc>
      </w:tr>
      <w:tr w14:paraId="5C13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0" w:type="dxa"/>
            <w:vAlign w:val="center"/>
          </w:tcPr>
          <w:p w14:paraId="63B0057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  <w:p w14:paraId="72CE2B0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  <w:p w14:paraId="6A5576F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 w14:paraId="6BC2EB2D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FC515AF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6DDA9A0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节能饮水设备</w:t>
            </w:r>
          </w:p>
        </w:tc>
        <w:tc>
          <w:tcPr>
            <w:tcW w:w="1215" w:type="dxa"/>
            <w:vAlign w:val="center"/>
          </w:tcPr>
          <w:p w14:paraId="70C12ACD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D93E5D8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6DE5748B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碧丽/JO-4E</w:t>
            </w:r>
          </w:p>
        </w:tc>
        <w:tc>
          <w:tcPr>
            <w:tcW w:w="6899" w:type="dxa"/>
          </w:tcPr>
          <w:p w14:paraId="16B4F9F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1、热胆容量：30L；</w:t>
            </w:r>
          </w:p>
          <w:p w14:paraId="37E69A8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2、电源：380V，50HZ；</w:t>
            </w:r>
          </w:p>
          <w:p w14:paraId="24C2008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3、功率：4.5KW；</w:t>
            </w:r>
          </w:p>
          <w:p w14:paraId="419C428B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4、产水量：开水45L/H  温开水250L/H；</w:t>
            </w:r>
          </w:p>
          <w:p w14:paraId="22B1AB1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5、龙头形式：1开水3温开水(可定制全温），温开水是过滤后的水烧开后流经热交换器冷却而成，不是开水和生水混合而成，水没有烧开，无水流出。</w:t>
            </w:r>
          </w:p>
          <w:p w14:paraId="14FE1822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6、箱体采用拉丝不锈钢材质，采用一体成型或焊接工艺，严禁采用铆钉拼接结构，采用具有上锁功能的前门可开式设计。</w:t>
            </w:r>
          </w:p>
          <w:p w14:paraId="72F0845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7、外型尺寸：（长×宽×高）125cm×39cm×110cm；</w:t>
            </w:r>
          </w:p>
          <w:p w14:paraId="10124CC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8、过滤配置：PP棉滤芯+PP棉活性炭复合滤芯+PP棉活性炭棒复合滤芯，滤芯与主机为同一品牌，保证饮水安全，保证售后服务质量。</w:t>
            </w:r>
          </w:p>
          <w:p w14:paraId="291877A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、全自动电脑式(LED显示)，可显示机器工作状态、实时水温、故障代码、实时显示滤芯使用寿命，具有滤芯寿命管理系统，自动提醒换芯；设备具有断水保护，断电保护、漏电保护、超压保护、超高温保护、防干烧、防蒸汽等7重保护功能。</w:t>
            </w:r>
          </w:p>
          <w:p w14:paraId="2AB28008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10、饮水机采用高效热交换器技术，内外管均采用304不锈钢波纹管；高效节能，节省加热时间和电源，水温调控不得采用原水或经过净化的原水和开水直接混合方式，回收开水热能，饮用温开水节能率达80%以上</w:t>
            </w:r>
          </w:p>
          <w:p w14:paraId="1CE6884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11、采用滤芯射频感应功能：二维码加芯片滤芯射频感应功能，遥控器智能化操作，具有滤芯真伪识别、使用寿命提醒功能，保证水质卫生安全。</w:t>
            </w:r>
          </w:p>
          <w:p w14:paraId="2A9113E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12、每个电器设备空气开关及各设备连接电线，总开关额定电流63A  额定电压220V 开关具备以下功能: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投标时提供相关资质材料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  <w:p w14:paraId="793A4DE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漏电保护具有 浸水防触电，过载保护，欠压保护，过流保护，短路保护，温控跳闸，有效节能，过压保护，漏电保护 。            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产品通过吸收电路中的离散电子和电流，使得电器设备在水中也能平稳工作，确保水中电流控制在国家规定安全电流30mA之内。</w:t>
            </w:r>
          </w:p>
          <w:p w14:paraId="0B26284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通过0.1级高精漏电互感器，实时监测当前漏电值，当漏电值超过设定1％时在0.1秒内跳闸保护人身安全。</w:t>
            </w:r>
          </w:p>
          <w:p w14:paraId="4EA4545B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当线路电压高于过压保护值时，断路器保护跳闸。</w:t>
            </w:r>
          </w:p>
          <w:p w14:paraId="27F3B2F2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产品在使用保护器工作时候，所有的捕集器就开始工作，搜集导线上除负载之外的所有的离散电流和电子，当搜集到这些电流和电子后，立即开启电场功能，将这些离散电流和电子吸收回到电场中，同时不间断的将吸收到的电流和电子再返回到供电电路中，作为供电电流使用，因此设备可以吸收屏蔽泄露电流，达到节能3-5%。</w:t>
            </w:r>
          </w:p>
          <w:p w14:paraId="2D8E744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设备厂家机器的波纹管、电磁阀、密封件等配件取得有资质的检测机构出具的符合(GB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5750.4-2023、GB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5750.6 -2023、GBIT 5750.7-2023、GB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5750.8-2023)/《生活饮用水输配水设备及防护材料卫生安全评价规范》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(2001)标准的卫生安全检测合格报告。(投标文件中提供具备带有CMA或CNAS标识的第三方检测机构出具的检测报告复印件，并加盖投标人公章)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。</w:t>
            </w:r>
          </w:p>
          <w:p w14:paraId="2578235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cstheme="minorEastAsia"/>
                <w:szCs w:val="21"/>
              </w:rPr>
              <w:t>供货时必须提供生产厂家供货证明原件及售后服务承诺函原件。</w:t>
            </w:r>
          </w:p>
          <w:p w14:paraId="55C7A3F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15、</w:t>
            </w:r>
            <w:r>
              <w:rPr>
                <w:rFonts w:hint="eastAsia" w:asciiTheme="minorEastAsia" w:hAnsiTheme="minorEastAsia" w:cstheme="minorEastAsia"/>
                <w:szCs w:val="21"/>
              </w:rPr>
              <w:t>饮水机具备智能无菌，智能保鲜，智能换芯，智能芯片功能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  <w:p w14:paraId="7751BC8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16、适用人数：约200人</w:t>
            </w:r>
          </w:p>
        </w:tc>
        <w:tc>
          <w:tcPr>
            <w:tcW w:w="791" w:type="dxa"/>
            <w:vAlign w:val="center"/>
          </w:tcPr>
          <w:p w14:paraId="7B6B94AC">
            <w:pPr>
              <w:spacing w:line="3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25台</w:t>
            </w:r>
          </w:p>
        </w:tc>
        <w:tc>
          <w:tcPr>
            <w:tcW w:w="1105" w:type="dxa"/>
            <w:vAlign w:val="center"/>
          </w:tcPr>
          <w:p w14:paraId="69338969">
            <w:pPr>
              <w:spacing w:line="340" w:lineRule="exact"/>
              <w:ind w:firstLine="220" w:firstLineChars="100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792B75F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2503" w:type="dxa"/>
          </w:tcPr>
          <w:p w14:paraId="135918AA">
            <w:pPr>
              <w:spacing w:line="340" w:lineRule="exact"/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1644015</wp:posOffset>
                  </wp:positionV>
                  <wp:extent cx="1278255" cy="1146810"/>
                  <wp:effectExtent l="0" t="0" r="7620" b="5715"/>
                  <wp:wrapNone/>
                  <wp:docPr id="1" name="图片 1" descr="JO-4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JO-4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19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0" w:type="dxa"/>
            <w:vAlign w:val="center"/>
          </w:tcPr>
          <w:p w14:paraId="04256B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 w14:paraId="2A90AB0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AFEF70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7257913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节能饮水设备</w:t>
            </w:r>
          </w:p>
        </w:tc>
        <w:tc>
          <w:tcPr>
            <w:tcW w:w="1215" w:type="dxa"/>
            <w:vAlign w:val="center"/>
          </w:tcPr>
          <w:p w14:paraId="246A1A3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57C449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5B60067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碧丽/JO-2E</w:t>
            </w:r>
          </w:p>
        </w:tc>
        <w:tc>
          <w:tcPr>
            <w:tcW w:w="6899" w:type="dxa"/>
          </w:tcPr>
          <w:p w14:paraId="0DE499C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1、热胆容量：13L；</w:t>
            </w:r>
          </w:p>
          <w:p w14:paraId="15EC815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2、电源：220V，50HZ；</w:t>
            </w:r>
          </w:p>
          <w:p w14:paraId="2D2AF83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3、功率：2KW；</w:t>
            </w:r>
          </w:p>
          <w:p w14:paraId="648046DE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4、产水量：开水20L/H  温开水80L/H；</w:t>
            </w:r>
          </w:p>
          <w:p w14:paraId="282B8F0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5、龙头形式：1开水1温开水(可定制全温），温开水是过滤后的水烧开后流经热交换器冷却而成，不是开水和生水混合而成，水没有烧开，无水流出。</w:t>
            </w:r>
          </w:p>
          <w:p w14:paraId="2A1B24B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6、箱体采用拉丝不锈钢材质，采用一体成型或焊接工艺，严禁采用铆钉拼接结构，采用具有上锁功能的前门可开式设计。</w:t>
            </w:r>
          </w:p>
          <w:p w14:paraId="6E5B344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7、外型尺寸：（长×宽×高）45cm×32cm×123cm；</w:t>
            </w:r>
          </w:p>
          <w:p w14:paraId="3BF248F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8、过滤配置：PP棉滤芯+PP棉活性炭复合滤芯+PP棉活性炭棒复合滤芯，滤芯与主机为同一品牌，保证饮水安全，保证售后服务质量。</w:t>
            </w:r>
          </w:p>
          <w:p w14:paraId="58E4E67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、全自动电脑式(LED显示)，可显示机器工作状态、实时水温、故障代码、实时显示滤芯使用寿命，具有滤芯寿命管理系统，自动提醒换芯；设备具有断水保护，断电保护、漏电保护、超压保护、超高温保护、防干烧、防蒸汽等7重保护功能。</w:t>
            </w:r>
          </w:p>
          <w:p w14:paraId="6069734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10、饮水机采用高效热交换器技术，内外管均采用304不锈钢波纹管；高效节能，节省加热时间和电源，水温调控不得采用原水或经过净化的原水和开水直接混合方式，回收开水热能，饮用温开水节能率达80%以上</w:t>
            </w:r>
          </w:p>
          <w:p w14:paraId="4878A97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11、采用滤芯射频感应功能：二维码加芯片滤芯射频感应功能，遥控器智能化操作，具有滤芯真伪识别、使用寿命提醒功能，保证水质卫生安全。</w:t>
            </w:r>
          </w:p>
          <w:p w14:paraId="1AE3A05B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</w:rPr>
              <w:t>每个电器设备空气开关及各设备连接电线，总开关额定电流63A  额定电压220V 开关具备以下功能: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投标时提供相关资质材料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  <w:p w14:paraId="208EC17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漏电保护具有 浸水防触电，过载保护，欠压保护，过流保护，短路保护，温控跳闸，有效节能，过压保护，漏电保护 。            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产品通过吸收电路中的离散电子和电流，使得电器设备在水中也能平稳工作，确保水中电流控制在国家规定安全电流30mA之内。</w:t>
            </w:r>
          </w:p>
          <w:p w14:paraId="138376D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通过0.1级高精漏电互感器，实时监测当前漏电值，当漏电值超过设定1％时在0.1秒内跳闸保护人身安全。</w:t>
            </w:r>
          </w:p>
          <w:p w14:paraId="42783FD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当线路电压高于过压保护值时，断路器保护跳闸。</w:t>
            </w:r>
          </w:p>
          <w:p w14:paraId="2E7B7CF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产品在使用保护器工作时候，所有的捕集器就开始工作，搜集导线上除负载之外的所有的离散电流和电子，当搜集到这些电流和电子后，立即开启电场功能，将这些离散电流和电子吸收回到电场中，同时不间断的将吸收到的电流和电子再返回到供电电路中，作为供电电流使用，因此设备可以吸收屏蔽泄露电流，达到节能3-5%。</w:t>
            </w:r>
            <w:bookmarkStart w:id="0" w:name="_GoBack"/>
            <w:bookmarkEnd w:id="0"/>
          </w:p>
          <w:p w14:paraId="186200A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设备厂家机器的波纹管、电磁阀、密封件等配件取得有资质的检测机构出具的符合(GB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5750.4-2023、GB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5750.6 -2023、GBIT 5750.7-2023、GB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T 5750.8-2023)/《生活饮用水输配水设备及防护材料卫生安全评价规范》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en-US"/>
              </w:rPr>
              <w:t>(2001)标准的卫生安全检测合格报告。(投标文件中提供具备带有CMA或CNAS标识的第三方检测机构出具的检测报告复印件，并加盖投标人公章)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 w14:paraId="30659E8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cstheme="minorEastAsia"/>
                <w:szCs w:val="21"/>
              </w:rPr>
              <w:t>供货时必须提供生产厂家供货证明原件及售后服务承诺函原件。</w:t>
            </w:r>
          </w:p>
          <w:p w14:paraId="31D4BF2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15、</w:t>
            </w:r>
            <w:r>
              <w:rPr>
                <w:rFonts w:hint="eastAsia" w:asciiTheme="minorEastAsia" w:hAnsiTheme="minorEastAsia" w:cstheme="minorEastAsia"/>
                <w:szCs w:val="21"/>
              </w:rPr>
              <w:t>饮水机具备智能无菌，智能保鲜，智能换芯，智能芯片功能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  <w:p w14:paraId="32F73EF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16、适用人数：约50人</w:t>
            </w:r>
          </w:p>
        </w:tc>
        <w:tc>
          <w:tcPr>
            <w:tcW w:w="791" w:type="dxa"/>
            <w:vAlign w:val="center"/>
          </w:tcPr>
          <w:p w14:paraId="0E58DA3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11台</w:t>
            </w:r>
          </w:p>
        </w:tc>
        <w:tc>
          <w:tcPr>
            <w:tcW w:w="1105" w:type="dxa"/>
            <w:vAlign w:val="center"/>
          </w:tcPr>
          <w:p w14:paraId="01B71FAF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694731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2503" w:type="dxa"/>
          </w:tcPr>
          <w:p w14:paraId="6B44B1CF">
            <w:pPr>
              <w:spacing w:line="360" w:lineRule="auto"/>
            </w:pPr>
          </w:p>
          <w:p w14:paraId="45663CE6">
            <w:pPr>
              <w:spacing w:line="360" w:lineRule="auto"/>
            </w:pPr>
          </w:p>
          <w:p w14:paraId="7E3B1034">
            <w:pPr>
              <w:spacing w:line="360" w:lineRule="auto"/>
            </w:pPr>
          </w:p>
          <w:p w14:paraId="3AE99420">
            <w:pPr>
              <w:spacing w:line="360" w:lineRule="auto"/>
            </w:pPr>
          </w:p>
          <w:p w14:paraId="2DE46592">
            <w:pPr>
              <w:spacing w:line="360" w:lineRule="auto"/>
            </w:pPr>
            <w:r>
              <w:rPr>
                <w:rFonts w:hint="eastAsia"/>
              </w:rPr>
              <w:drawing>
                <wp:inline distT="0" distB="0" distL="114300" distR="114300">
                  <wp:extent cx="1276985" cy="2334895"/>
                  <wp:effectExtent l="0" t="0" r="18415" b="8255"/>
                  <wp:docPr id="5" name="图片 5" descr="JO-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JO-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233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A8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0" w:type="dxa"/>
            <w:vAlign w:val="center"/>
          </w:tcPr>
          <w:p w14:paraId="1C83B3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3</w:t>
            </w:r>
          </w:p>
        </w:tc>
        <w:tc>
          <w:tcPr>
            <w:tcW w:w="1200" w:type="dxa"/>
            <w:vAlign w:val="center"/>
          </w:tcPr>
          <w:p w14:paraId="039CF86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纯净水主机</w:t>
            </w:r>
          </w:p>
        </w:tc>
        <w:tc>
          <w:tcPr>
            <w:tcW w:w="1215" w:type="dxa"/>
            <w:vAlign w:val="center"/>
          </w:tcPr>
          <w:p w14:paraId="37F18AA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0.75T</w:t>
            </w:r>
          </w:p>
        </w:tc>
        <w:tc>
          <w:tcPr>
            <w:tcW w:w="6899" w:type="dxa"/>
            <w:vAlign w:val="center"/>
          </w:tcPr>
          <w:p w14:paraId="540BDE02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规格参数：</w:t>
            </w:r>
          </w:p>
          <w:p w14:paraId="27A6384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额定电压：220V 50Hz</w:t>
            </w:r>
          </w:p>
          <w:p w14:paraId="0965DCA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适用水温：5-40℃</w:t>
            </w:r>
          </w:p>
          <w:p w14:paraId="0D520D5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适用水压：0.1-0.4MPa</w:t>
            </w:r>
          </w:p>
          <w:p w14:paraId="6388356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适用水质：市政自来水(GB 5479-85)</w:t>
            </w:r>
          </w:p>
          <w:p w14:paraId="76AD2629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产水水质：符合饮用净水标准（CJ94-2005）</w:t>
            </w:r>
          </w:p>
          <w:p w14:paraId="666F290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产水量：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750</w:t>
            </w:r>
            <w:r>
              <w:rPr>
                <w:rFonts w:hint="eastAsia" w:asciiTheme="minorEastAsia" w:hAnsiTheme="minorEastAsia" w:cstheme="minorEastAsia"/>
                <w:szCs w:val="21"/>
              </w:rPr>
              <w:t>L/H</w:t>
            </w:r>
          </w:p>
          <w:p w14:paraId="18C30BF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主机尺寸：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1050</w:t>
            </w:r>
            <w:r>
              <w:rPr>
                <w:rFonts w:hint="eastAsia" w:asciiTheme="minorEastAsia" w:hAnsiTheme="minorEastAsia" w:cstheme="minorEastAsia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65</w:t>
            </w:r>
            <w:r>
              <w:rPr>
                <w:rFonts w:hint="eastAsia" w:asciiTheme="minorEastAsia" w:hAnsiTheme="minorEastAsia" w:cstheme="minorEastAsia"/>
                <w:szCs w:val="21"/>
              </w:rPr>
              <w:t>0*1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55</w:t>
            </w:r>
            <w:r>
              <w:rPr>
                <w:rFonts w:hint="eastAsia" w:asciiTheme="minorEastAsia" w:hAnsiTheme="minorEastAsia" w:cstheme="minorEastAsia"/>
                <w:szCs w:val="21"/>
              </w:rPr>
              <w:t>0mm</w:t>
            </w:r>
          </w:p>
          <w:p w14:paraId="4DBBDEB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原水泵： 220V 750W         1台</w:t>
            </w:r>
          </w:p>
          <w:p w14:paraId="04A1DD89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高压泵： 220V 1100W        1台</w:t>
            </w:r>
          </w:p>
          <w:p w14:paraId="2E072373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RO膜：  4040              3支  </w:t>
            </w:r>
          </w:p>
          <w:p w14:paraId="4DC21D0E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原水箱（不锈钢）：0.5T      1台</w:t>
            </w:r>
          </w:p>
          <w:p w14:paraId="5AEFA2C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纯净水箱：0.5T             1台</w:t>
            </w:r>
          </w:p>
          <w:p w14:paraId="36F06B77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变频供水泵                 1台</w:t>
            </w:r>
          </w:p>
          <w:p w14:paraId="43411EE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全自动RO反渗透直饮净水机</w:t>
            </w:r>
          </w:p>
          <w:p w14:paraId="326CF4C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设备为反渗透净水设备，为物理净化，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卫生安全。</w:t>
            </w:r>
            <w:r>
              <w:rPr>
                <w:rFonts w:hint="eastAsia" w:asciiTheme="minorEastAsia" w:hAnsiTheme="minorEastAsia" w:cstheme="minorEastAsia"/>
                <w:szCs w:val="21"/>
              </w:rPr>
              <w:t>水处理工艺流程：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源水泵+压缩活性碳+压缩活性碳+精密PP+高压泵+304不锈钢RO膜  </w:t>
            </w:r>
          </w:p>
          <w:p w14:paraId="6FC4BDA0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功能要求</w:t>
            </w:r>
          </w:p>
          <w:p w14:paraId="3F872E1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智能控制：全自动控制系统，可自动运行各种状态，无需人工操作；</w:t>
            </w:r>
          </w:p>
          <w:p w14:paraId="1A4418D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自动冲洗：全自动冲洗，及时排污</w:t>
            </w:r>
          </w:p>
          <w:p w14:paraId="688D3CF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逆渗透膜分离系统：本机的组合滤芯中，融入了最新美国宇航科技成果的新型RO膜分离技术，它能高效去除水中的细微杂质、有机物、细菌、病毒、重金属离子等对人体有害的物质，出水水质健康卫生；</w:t>
            </w:r>
          </w:p>
        </w:tc>
        <w:tc>
          <w:tcPr>
            <w:tcW w:w="791" w:type="dxa"/>
            <w:vAlign w:val="center"/>
          </w:tcPr>
          <w:p w14:paraId="5B6DFCD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5台</w:t>
            </w:r>
          </w:p>
        </w:tc>
        <w:tc>
          <w:tcPr>
            <w:tcW w:w="1105" w:type="dxa"/>
            <w:vAlign w:val="center"/>
          </w:tcPr>
          <w:p w14:paraId="25896D2B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242DD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2503" w:type="dxa"/>
          </w:tcPr>
          <w:p w14:paraId="0CFBF310">
            <w:pPr>
              <w:spacing w:line="360" w:lineRule="auto"/>
              <w:jc w:val="center"/>
            </w:pPr>
          </w:p>
        </w:tc>
      </w:tr>
      <w:tr w14:paraId="0594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0" w:type="dxa"/>
            <w:vAlign w:val="center"/>
          </w:tcPr>
          <w:p w14:paraId="3076F2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4</w:t>
            </w:r>
          </w:p>
        </w:tc>
        <w:tc>
          <w:tcPr>
            <w:tcW w:w="1200" w:type="dxa"/>
            <w:vAlign w:val="center"/>
          </w:tcPr>
          <w:p w14:paraId="5E30C1F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纯净水主机</w:t>
            </w:r>
          </w:p>
        </w:tc>
        <w:tc>
          <w:tcPr>
            <w:tcW w:w="1215" w:type="dxa"/>
            <w:vAlign w:val="center"/>
          </w:tcPr>
          <w:p w14:paraId="0F8D705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0.5T</w:t>
            </w:r>
          </w:p>
        </w:tc>
        <w:tc>
          <w:tcPr>
            <w:tcW w:w="6899" w:type="dxa"/>
            <w:vAlign w:val="center"/>
          </w:tcPr>
          <w:p w14:paraId="16189AF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规格参数：</w:t>
            </w:r>
          </w:p>
          <w:p w14:paraId="3B072414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额定电压：220V 50Hz</w:t>
            </w:r>
          </w:p>
          <w:p w14:paraId="74083544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适用水温：5-40℃</w:t>
            </w:r>
          </w:p>
          <w:p w14:paraId="7A551DFE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适用水压：0.1-0.4MPa</w:t>
            </w:r>
          </w:p>
          <w:p w14:paraId="397A7F7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适用水质：市政自来水(GB 5479-85)</w:t>
            </w:r>
          </w:p>
          <w:p w14:paraId="0F30035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产水水质：符合饮用净水标准（CJ94-2005）</w:t>
            </w:r>
          </w:p>
          <w:p w14:paraId="5316F86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产水量：500L/H</w:t>
            </w:r>
          </w:p>
          <w:p w14:paraId="5050DAA2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主机尺寸：800*600*1550mm</w:t>
            </w:r>
          </w:p>
          <w:p w14:paraId="689FC4F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原水泵： 220V 550W         1台</w:t>
            </w:r>
          </w:p>
          <w:p w14:paraId="075B6CB1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高压泵： 220V 1100W        1台</w:t>
            </w:r>
          </w:p>
          <w:p w14:paraId="14A5D042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RO膜：  4040              2支  </w:t>
            </w:r>
          </w:p>
          <w:p w14:paraId="729E241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原水箱（不锈钢）：0.5T      1台</w:t>
            </w:r>
          </w:p>
          <w:p w14:paraId="41FEFC7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纯净水箱：0.5T             1台</w:t>
            </w:r>
          </w:p>
          <w:p w14:paraId="2A6E0415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变频供水泵                 1台</w:t>
            </w:r>
          </w:p>
          <w:p w14:paraId="4EFB1E05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全自动RO反渗透直饮净水机</w:t>
            </w:r>
          </w:p>
          <w:p w14:paraId="6CA26563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设备为反渗透净水设备，为物理净化，卫生安全。水处理工艺流程：源水泵+压缩活性碳+压缩活性碳+精密PP+高压泵+304不锈钢RO膜  </w:t>
            </w:r>
          </w:p>
          <w:p w14:paraId="1D78DC98">
            <w:pPr>
              <w:spacing w:line="3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功能要求</w:t>
            </w:r>
          </w:p>
          <w:p w14:paraId="35BE124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智能控制：全自动控制系统，可自动运行各种状态，无需人工操作；</w:t>
            </w:r>
          </w:p>
          <w:p w14:paraId="00E2625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自动冲洗：全自动冲洗，及时排污</w:t>
            </w:r>
          </w:p>
          <w:p w14:paraId="7ECC22F7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逆渗透膜分离系统：本机的组合滤芯中，融入了最新美国宇航科技成果的新型RO膜分离技术，它能高效去除水中的细微杂质、有机物、细菌、病毒、重金属离子等对人体有害的物质，出水水质健康卫生；</w:t>
            </w:r>
          </w:p>
        </w:tc>
        <w:tc>
          <w:tcPr>
            <w:tcW w:w="791" w:type="dxa"/>
            <w:vAlign w:val="center"/>
          </w:tcPr>
          <w:p w14:paraId="69C0EB3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2台</w:t>
            </w:r>
          </w:p>
        </w:tc>
        <w:tc>
          <w:tcPr>
            <w:tcW w:w="1105" w:type="dxa"/>
            <w:vAlign w:val="center"/>
          </w:tcPr>
          <w:p w14:paraId="290D2A59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791E7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2503" w:type="dxa"/>
          </w:tcPr>
          <w:p w14:paraId="200BF3CA">
            <w:pPr>
              <w:spacing w:line="360" w:lineRule="auto"/>
              <w:jc w:val="center"/>
            </w:pPr>
          </w:p>
        </w:tc>
      </w:tr>
      <w:tr w14:paraId="0DCE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0" w:type="dxa"/>
            <w:vAlign w:val="center"/>
          </w:tcPr>
          <w:p w14:paraId="23F266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5</w:t>
            </w:r>
          </w:p>
        </w:tc>
        <w:tc>
          <w:tcPr>
            <w:tcW w:w="1200" w:type="dxa"/>
            <w:vAlign w:val="center"/>
          </w:tcPr>
          <w:p w14:paraId="2544CB2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安装费</w:t>
            </w:r>
          </w:p>
        </w:tc>
        <w:tc>
          <w:tcPr>
            <w:tcW w:w="1215" w:type="dxa"/>
            <w:vAlign w:val="center"/>
          </w:tcPr>
          <w:p w14:paraId="5B32050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899" w:type="dxa"/>
          </w:tcPr>
          <w:p w14:paraId="28F805C2">
            <w:pPr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含运输、材料、人工等安装所产生的费用</w:t>
            </w:r>
          </w:p>
        </w:tc>
        <w:tc>
          <w:tcPr>
            <w:tcW w:w="791" w:type="dxa"/>
            <w:vAlign w:val="center"/>
          </w:tcPr>
          <w:p w14:paraId="4E01B4F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1项</w:t>
            </w:r>
          </w:p>
        </w:tc>
        <w:tc>
          <w:tcPr>
            <w:tcW w:w="1105" w:type="dxa"/>
            <w:vAlign w:val="center"/>
          </w:tcPr>
          <w:p w14:paraId="32898C74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61DE14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2503" w:type="dxa"/>
          </w:tcPr>
          <w:p w14:paraId="1FC96FAD">
            <w:pPr>
              <w:spacing w:line="360" w:lineRule="auto"/>
              <w:jc w:val="center"/>
            </w:pPr>
          </w:p>
        </w:tc>
      </w:tr>
      <w:tr w14:paraId="3CE6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70" w:type="dxa"/>
            <w:gridSpan w:val="8"/>
            <w:vAlign w:val="center"/>
          </w:tcPr>
          <w:p w14:paraId="35B6B261">
            <w:pPr>
              <w:spacing w:line="32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报价合计(包含税费等所有费用):小写￥：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元</w:t>
            </w:r>
          </w:p>
        </w:tc>
      </w:tr>
    </w:tbl>
    <w:p w14:paraId="5F34B996">
      <w:pPr>
        <w:spacing w:line="320" w:lineRule="exact"/>
        <w:jc w:val="right"/>
        <w:rPr>
          <w:b/>
          <w:bCs/>
          <w:sz w:val="36"/>
          <w:szCs w:val="44"/>
        </w:rPr>
      </w:pPr>
    </w:p>
    <w:p w14:paraId="04C088D0">
      <w:pPr>
        <w:spacing w:line="320" w:lineRule="exact"/>
        <w:jc w:val="lef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有关要求：</w:t>
      </w:r>
    </w:p>
    <w:p w14:paraId="3BDED3CC">
      <w:pPr>
        <w:spacing w:line="320" w:lineRule="exact"/>
        <w:rPr>
          <w:rFonts w:cs="宋体" w:asciiTheme="minorEastAsia" w:hAnsiTheme="minorEastAsia"/>
          <w:color w:val="EE0000"/>
          <w:sz w:val="32"/>
          <w:szCs w:val="32"/>
        </w:rPr>
      </w:pPr>
      <w:r>
        <w:rPr>
          <w:rFonts w:hint="eastAsia" w:cs="宋体" w:asciiTheme="minorEastAsia" w:hAnsiTheme="minorEastAsia"/>
          <w:color w:val="EE0000"/>
          <w:sz w:val="32"/>
          <w:szCs w:val="32"/>
        </w:rPr>
        <w:t>1.本项目只接受供应商一次性报价，报价包含所有费用。</w:t>
      </w:r>
    </w:p>
    <w:p w14:paraId="51E23C60">
      <w:pPr>
        <w:spacing w:line="320" w:lineRule="exact"/>
        <w:rPr>
          <w:rFonts w:hint="eastAsia" w:asciiTheme="majorEastAsia" w:hAnsiTheme="majorEastAsia" w:eastAsiaTheme="majorEastAsia" w:cstheme="minorEastAsia"/>
          <w:color w:val="EE000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EE0000"/>
          <w:sz w:val="32"/>
          <w:szCs w:val="32"/>
        </w:rPr>
        <w:t>2.</w:t>
      </w:r>
      <w:r>
        <w:rPr>
          <w:rFonts w:hint="eastAsia" w:asciiTheme="majorEastAsia" w:hAnsiTheme="majorEastAsia" w:eastAsiaTheme="majorEastAsia" w:cstheme="minorEastAsia"/>
          <w:color w:val="EE0000"/>
          <w:sz w:val="32"/>
          <w:szCs w:val="32"/>
        </w:rPr>
        <w:t>报价超过本项目</w:t>
      </w:r>
      <w:r>
        <w:rPr>
          <w:rFonts w:hint="eastAsia" w:asciiTheme="majorEastAsia" w:hAnsiTheme="majorEastAsia" w:eastAsiaTheme="majorEastAsia"/>
          <w:color w:val="EE0000"/>
          <w:sz w:val="32"/>
          <w:szCs w:val="32"/>
        </w:rPr>
        <w:t>上限控制价、单项合计金额或总价计算错误的作无效报价处理。</w:t>
      </w:r>
    </w:p>
    <w:p w14:paraId="132791A9">
      <w:pPr>
        <w:spacing w:line="320" w:lineRule="exact"/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3C4DDE2F">
      <w:pPr>
        <w:spacing w:line="320" w:lineRule="exact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</w:p>
    <w:p w14:paraId="1A6FB05B">
      <w:pPr>
        <w:spacing w:line="320" w:lineRule="exact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 xml:space="preserve">报价公司（盖公章）：                        法定代表人或授权代表（签字或盖章）：                 </w:t>
      </w:r>
    </w:p>
    <w:p w14:paraId="49CD4077">
      <w:pPr>
        <w:spacing w:line="320" w:lineRule="exact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联系人及电话：                              报价时间：    年   月  日</w:t>
      </w:r>
    </w:p>
    <w:p w14:paraId="622EF1EA">
      <w:pPr>
        <w:spacing w:line="320" w:lineRule="exact"/>
        <w:jc w:val="right"/>
        <w:rPr>
          <w:b/>
          <w:bCs/>
          <w:sz w:val="36"/>
          <w:szCs w:val="44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22E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68F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68F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DVmZGM5NDY3NGFkMjQ2NzAxNjcyMGEzNjdkOTUifQ=="/>
  </w:docVars>
  <w:rsids>
    <w:rsidRoot w:val="00C305B3"/>
    <w:rsid w:val="00946DE0"/>
    <w:rsid w:val="0095233A"/>
    <w:rsid w:val="00C23314"/>
    <w:rsid w:val="00C305B3"/>
    <w:rsid w:val="05F15F19"/>
    <w:rsid w:val="06640499"/>
    <w:rsid w:val="06AF55E9"/>
    <w:rsid w:val="093167F8"/>
    <w:rsid w:val="0DA63A8D"/>
    <w:rsid w:val="0E7E0566"/>
    <w:rsid w:val="0FF07241"/>
    <w:rsid w:val="10B0438F"/>
    <w:rsid w:val="195E346D"/>
    <w:rsid w:val="1EA17328"/>
    <w:rsid w:val="1EEE21A1"/>
    <w:rsid w:val="1F6D5DFB"/>
    <w:rsid w:val="2A501847"/>
    <w:rsid w:val="2E1E6216"/>
    <w:rsid w:val="2F3445FD"/>
    <w:rsid w:val="30CA2706"/>
    <w:rsid w:val="343A04A8"/>
    <w:rsid w:val="37C16C4A"/>
    <w:rsid w:val="387B14EE"/>
    <w:rsid w:val="39AF4835"/>
    <w:rsid w:val="3F402B4A"/>
    <w:rsid w:val="41735459"/>
    <w:rsid w:val="43B72F41"/>
    <w:rsid w:val="43FF1225"/>
    <w:rsid w:val="47470CD8"/>
    <w:rsid w:val="48335942"/>
    <w:rsid w:val="48AE6D76"/>
    <w:rsid w:val="490B241B"/>
    <w:rsid w:val="4DCD7C9F"/>
    <w:rsid w:val="50B769E4"/>
    <w:rsid w:val="51A52CE0"/>
    <w:rsid w:val="576E2ADF"/>
    <w:rsid w:val="5795353B"/>
    <w:rsid w:val="5D79399F"/>
    <w:rsid w:val="5F053010"/>
    <w:rsid w:val="64F8789F"/>
    <w:rsid w:val="66DE1DF7"/>
    <w:rsid w:val="6BEB1F0C"/>
    <w:rsid w:val="71A715F9"/>
    <w:rsid w:val="71D81C44"/>
    <w:rsid w:val="72F53670"/>
    <w:rsid w:val="742A10F7"/>
    <w:rsid w:val="7A747570"/>
    <w:rsid w:val="7B15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3059</Words>
  <Characters>3512</Characters>
  <Lines>73</Lines>
  <Paragraphs>68</Paragraphs>
  <TotalTime>0</TotalTime>
  <ScaleCrop>false</ScaleCrop>
  <LinksUpToDate>false</LinksUpToDate>
  <CharactersWithSpaces>4059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2023-08-16T17:09:00Z</dcterms:created>
  <dc:creator>韦</dc:creator>
  <cp:lastModifiedBy>啦啦啦</cp:lastModifiedBy>
  <dcterms:modified xsi:type="dcterms:W3CDTF">2025-09-07T11:23:54Z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43B391CA91AF40E7BB0517495F2376F0_13</vt:lpwstr>
  </property>
  <property fmtid="{D5CDD505-2E9C-101B-9397-08002B2CF9AE}" pid="4" name="KSOTemplateDocerSaveRecord">
    <vt:lpwstr>eyJoZGlkIjoiZTQ4ODQwNThiYTg4YTBlNDhkZDRmNGNiNWM5NWE1YzAiLCJ1c2VySWQiOiI2OTIwMTY3ODkifQ==</vt:lpwstr>
  </property>
</Properties>
</file>