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B7" w:rsidRPr="00844C85" w:rsidRDefault="000060AB">
      <w:pPr>
        <w:spacing w:line="560" w:lineRule="exact"/>
        <w:jc w:val="left"/>
        <w:outlineLvl w:val="0"/>
        <w:rPr>
          <w:rFonts w:ascii="黑体" w:eastAsia="黑体" w:hAnsi="黑体" w:cs="宋体"/>
          <w:sz w:val="32"/>
          <w:szCs w:val="32"/>
        </w:rPr>
      </w:pPr>
      <w:bookmarkStart w:id="0" w:name="_Toc414869465"/>
      <w:bookmarkStart w:id="1" w:name="_Toc414869290"/>
      <w:bookmarkStart w:id="2" w:name="_Toc414869073"/>
      <w:r w:rsidRPr="00844C85">
        <w:rPr>
          <w:rFonts w:ascii="黑体" w:eastAsia="黑体" w:hAnsi="黑体" w:cs="宋体" w:hint="eastAsia"/>
          <w:sz w:val="32"/>
          <w:szCs w:val="32"/>
        </w:rPr>
        <w:t>附件</w:t>
      </w:r>
      <w:r w:rsidR="00C37A3E">
        <w:rPr>
          <w:rFonts w:ascii="黑体" w:eastAsia="黑体" w:hAnsi="黑体" w:cs="宋体" w:hint="eastAsia"/>
          <w:sz w:val="32"/>
          <w:szCs w:val="32"/>
        </w:rPr>
        <w:t>1</w:t>
      </w:r>
    </w:p>
    <w:p w:rsidR="009354BB" w:rsidRDefault="009354BB">
      <w:pPr>
        <w:spacing w:line="560" w:lineRule="exact"/>
        <w:jc w:val="center"/>
        <w:outlineLvl w:val="0"/>
        <w:rPr>
          <w:rFonts w:ascii="宋体" w:hAnsi="宋体" w:cs="宋体"/>
          <w:b/>
          <w:sz w:val="32"/>
          <w:szCs w:val="48"/>
        </w:rPr>
      </w:pPr>
      <w:r w:rsidRPr="009354BB">
        <w:rPr>
          <w:rFonts w:ascii="宋体" w:hAnsi="宋体" w:cs="宋体" w:hint="eastAsia"/>
          <w:b/>
          <w:sz w:val="32"/>
          <w:szCs w:val="48"/>
        </w:rPr>
        <w:t>广西财经学院2026年室藏档案数字化服务项目</w:t>
      </w:r>
    </w:p>
    <w:p w:rsidR="00551DB7" w:rsidRPr="009354BB" w:rsidRDefault="009354BB">
      <w:pPr>
        <w:spacing w:line="560" w:lineRule="exact"/>
        <w:jc w:val="center"/>
        <w:outlineLvl w:val="0"/>
        <w:rPr>
          <w:rFonts w:ascii="宋体" w:hAnsi="宋体" w:cs="宋体"/>
          <w:b/>
          <w:sz w:val="32"/>
          <w:szCs w:val="48"/>
        </w:rPr>
      </w:pPr>
      <w:r w:rsidRPr="009354BB">
        <w:rPr>
          <w:rFonts w:ascii="宋体" w:hAnsi="宋体" w:cs="宋体" w:hint="eastAsia"/>
          <w:b/>
          <w:sz w:val="32"/>
          <w:szCs w:val="48"/>
        </w:rPr>
        <w:t>询价采购</w:t>
      </w:r>
      <w:r w:rsidR="000060AB" w:rsidRPr="009354BB">
        <w:rPr>
          <w:rFonts w:ascii="宋体" w:hAnsi="宋体" w:cs="宋体" w:hint="eastAsia"/>
          <w:b/>
          <w:sz w:val="32"/>
          <w:szCs w:val="48"/>
        </w:rPr>
        <w:t>报价</w:t>
      </w:r>
      <w:bookmarkEnd w:id="0"/>
      <w:bookmarkEnd w:id="1"/>
      <w:bookmarkEnd w:id="2"/>
      <w:r w:rsidR="00A50916" w:rsidRPr="009354BB">
        <w:rPr>
          <w:rFonts w:ascii="宋体" w:hAnsi="宋体" w:cs="宋体" w:hint="eastAsia"/>
          <w:b/>
          <w:sz w:val="32"/>
          <w:szCs w:val="48"/>
        </w:rPr>
        <w:t>表</w:t>
      </w:r>
    </w:p>
    <w:p w:rsidR="008A001A" w:rsidRDefault="008A001A">
      <w:pPr>
        <w:pStyle w:val="2"/>
        <w:spacing w:after="0" w:line="240" w:lineRule="auto"/>
        <w:ind w:leftChars="0" w:left="0" w:firstLineChars="0" w:firstLine="0"/>
        <w:rPr>
          <w:rFonts w:ascii="宋体" w:eastAsia="宋体" w:hAnsi="宋体" w:cs="宋体"/>
          <w:b/>
          <w:sz w:val="24"/>
          <w:szCs w:val="24"/>
        </w:rPr>
      </w:pPr>
    </w:p>
    <w:p w:rsidR="008A001A" w:rsidRDefault="008A001A">
      <w:pPr>
        <w:pStyle w:val="2"/>
        <w:spacing w:after="0" w:line="240" w:lineRule="auto"/>
        <w:ind w:leftChars="0" w:left="0" w:firstLineChars="0" w:firstLine="0"/>
        <w:rPr>
          <w:rFonts w:ascii="宋体" w:eastAsia="宋体" w:hAnsi="宋体" w:cs="宋体"/>
          <w:b/>
          <w:sz w:val="24"/>
          <w:szCs w:val="24"/>
        </w:rPr>
      </w:pPr>
    </w:p>
    <w:p w:rsidR="00551DB7" w:rsidRDefault="000060AB">
      <w:pPr>
        <w:pStyle w:val="2"/>
        <w:spacing w:after="0" w:line="240" w:lineRule="auto"/>
        <w:ind w:leftChars="0" w:left="0" w:firstLineChars="0" w:firstLine="0"/>
        <w:rPr>
          <w:rFonts w:ascii="宋体" w:eastAsia="宋体" w:hAnsi="宋体" w:cs="宋体"/>
          <w:b/>
          <w:sz w:val="24"/>
          <w:szCs w:val="24"/>
        </w:rPr>
      </w:pPr>
      <w:r>
        <w:rPr>
          <w:rFonts w:ascii="宋体" w:eastAsia="宋体" w:hAnsi="宋体" w:cs="宋体" w:hint="eastAsia"/>
          <w:b/>
          <w:sz w:val="24"/>
          <w:szCs w:val="24"/>
        </w:rPr>
        <w:t>单位</w:t>
      </w:r>
      <w:r w:rsidR="008A001A">
        <w:rPr>
          <w:rFonts w:ascii="宋体" w:eastAsia="宋体" w:hAnsi="宋体" w:cs="宋体" w:hint="eastAsia"/>
          <w:b/>
          <w:sz w:val="24"/>
          <w:szCs w:val="24"/>
        </w:rPr>
        <w:t>名称</w:t>
      </w:r>
      <w:r>
        <w:rPr>
          <w:rFonts w:ascii="宋体" w:eastAsia="宋体" w:hAnsi="宋体" w:cs="宋体" w:hint="eastAsia"/>
          <w:b/>
          <w:sz w:val="24"/>
          <w:szCs w:val="24"/>
        </w:rPr>
        <w:t xml:space="preserve">（盖章）：                                    </w:t>
      </w:r>
      <w:r w:rsidR="008A001A">
        <w:rPr>
          <w:rFonts w:ascii="宋体" w:eastAsia="宋体" w:hAnsi="宋体" w:cs="宋体" w:hint="eastAsia"/>
          <w:b/>
          <w:sz w:val="24"/>
          <w:szCs w:val="24"/>
        </w:rPr>
        <w:t>日期</w:t>
      </w:r>
      <w:r>
        <w:rPr>
          <w:rFonts w:ascii="宋体" w:eastAsia="宋体" w:hAnsi="宋体" w:cs="宋体" w:hint="eastAsia"/>
          <w:b/>
          <w:sz w:val="24"/>
          <w:szCs w:val="24"/>
        </w:rPr>
        <w:t>：</w:t>
      </w:r>
    </w:p>
    <w:p w:rsidR="008A001A" w:rsidRDefault="008A001A">
      <w:pPr>
        <w:pStyle w:val="2"/>
        <w:spacing w:after="0" w:line="240" w:lineRule="auto"/>
        <w:ind w:leftChars="0" w:left="0" w:firstLineChars="0" w:firstLine="0"/>
        <w:rPr>
          <w:rFonts w:ascii="宋体" w:eastAsia="宋体" w:hAnsi="宋体" w:cs="宋体"/>
          <w:b/>
          <w:sz w:val="24"/>
          <w:szCs w:val="24"/>
        </w:rPr>
      </w:pPr>
    </w:p>
    <w:p w:rsidR="008A001A" w:rsidRDefault="008A001A">
      <w:pPr>
        <w:pStyle w:val="2"/>
        <w:spacing w:after="0" w:line="240" w:lineRule="auto"/>
        <w:ind w:leftChars="0" w:left="0" w:firstLineChars="0" w:firstLine="0"/>
        <w:rPr>
          <w:rFonts w:ascii="宋体" w:eastAsia="宋体" w:hAnsi="宋体" w:cs="宋体"/>
          <w:sz w:val="24"/>
          <w:szCs w:val="24"/>
        </w:rPr>
      </w:pPr>
      <w:r>
        <w:rPr>
          <w:rFonts w:ascii="宋体" w:eastAsia="宋体" w:hAnsi="宋体" w:cs="宋体" w:hint="eastAsia"/>
          <w:b/>
          <w:sz w:val="24"/>
          <w:szCs w:val="24"/>
        </w:rPr>
        <w:t>法定代表人（或委托代理人）签字：                 联系人及电话：</w:t>
      </w:r>
    </w:p>
    <w:tbl>
      <w:tblPr>
        <w:tblpPr w:leftFromText="180" w:rightFromText="180" w:vertAnchor="text" w:horzAnchor="page" w:tblpX="1092" w:tblpY="242"/>
        <w:tblOverlap w:val="never"/>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84"/>
        <w:gridCol w:w="1701"/>
        <w:gridCol w:w="709"/>
        <w:gridCol w:w="1134"/>
      </w:tblGrid>
      <w:tr w:rsidR="009354BB" w:rsidRPr="00C37A3E" w:rsidTr="008A001A">
        <w:trPr>
          <w:trHeight w:val="865"/>
        </w:trPr>
        <w:tc>
          <w:tcPr>
            <w:tcW w:w="6384" w:type="dxa"/>
            <w:noWrap/>
            <w:vAlign w:val="center"/>
          </w:tcPr>
          <w:p w:rsidR="009354BB" w:rsidRPr="00C37A3E" w:rsidRDefault="009354BB" w:rsidP="00C37A3E">
            <w:pPr>
              <w:autoSpaceDE w:val="0"/>
              <w:autoSpaceDN w:val="0"/>
              <w:spacing w:line="400" w:lineRule="exact"/>
              <w:jc w:val="center"/>
              <w:rPr>
                <w:rFonts w:ascii="宋体" w:hAnsi="宋体" w:cs="宋体"/>
                <w:b/>
                <w:kern w:val="0"/>
                <w:sz w:val="24"/>
                <w:szCs w:val="32"/>
                <w:lang w:val="zh-CN" w:eastAsia="en-US" w:bidi="zh-CN"/>
              </w:rPr>
            </w:pPr>
            <w:r w:rsidRPr="00C37A3E">
              <w:rPr>
                <w:rFonts w:ascii="宋体" w:hAnsi="宋体" w:cs="宋体" w:hint="eastAsia"/>
                <w:b/>
                <w:kern w:val="0"/>
                <w:sz w:val="24"/>
                <w:szCs w:val="32"/>
                <w:lang w:val="zh-CN" w:eastAsia="en-US" w:bidi="zh-CN"/>
              </w:rPr>
              <w:t>服务内容</w:t>
            </w:r>
          </w:p>
        </w:tc>
        <w:tc>
          <w:tcPr>
            <w:tcW w:w="1701" w:type="dxa"/>
            <w:noWrap/>
            <w:vAlign w:val="center"/>
          </w:tcPr>
          <w:p w:rsidR="009354BB" w:rsidRPr="00C37A3E" w:rsidRDefault="009354BB" w:rsidP="00C37A3E">
            <w:pPr>
              <w:autoSpaceDE w:val="0"/>
              <w:autoSpaceDN w:val="0"/>
              <w:spacing w:line="400" w:lineRule="exact"/>
              <w:jc w:val="center"/>
              <w:rPr>
                <w:rFonts w:ascii="宋体" w:hAnsi="宋体" w:cs="宋体"/>
                <w:b/>
                <w:w w:val="99"/>
                <w:kern w:val="0"/>
                <w:sz w:val="24"/>
                <w:szCs w:val="32"/>
                <w:lang w:val="zh-CN" w:bidi="zh-CN"/>
              </w:rPr>
            </w:pPr>
            <w:r w:rsidRPr="00C37A3E">
              <w:rPr>
                <w:rFonts w:ascii="宋体" w:hAnsi="宋体" w:cs="宋体" w:hint="eastAsia"/>
                <w:b/>
                <w:w w:val="99"/>
                <w:kern w:val="0"/>
                <w:sz w:val="24"/>
                <w:szCs w:val="32"/>
                <w:lang w:val="zh-CN" w:bidi="zh-CN"/>
              </w:rPr>
              <w:t>数量</w:t>
            </w:r>
          </w:p>
          <w:p w:rsidR="009354BB" w:rsidRPr="00C37A3E" w:rsidRDefault="009354BB" w:rsidP="00C37A3E">
            <w:pPr>
              <w:autoSpaceDE w:val="0"/>
              <w:autoSpaceDN w:val="0"/>
              <w:spacing w:line="400" w:lineRule="exact"/>
              <w:jc w:val="center"/>
              <w:rPr>
                <w:rFonts w:ascii="宋体" w:hAnsi="宋体" w:cs="宋体"/>
                <w:b/>
                <w:kern w:val="0"/>
                <w:sz w:val="24"/>
                <w:szCs w:val="32"/>
                <w:lang w:val="zh-CN" w:eastAsia="en-US" w:bidi="zh-CN"/>
              </w:rPr>
            </w:pPr>
            <w:r w:rsidRPr="009354BB">
              <w:rPr>
                <w:rFonts w:ascii="宋体" w:hAnsi="宋体" w:cs="宋体" w:hint="eastAsia"/>
                <w:b/>
                <w:w w:val="99"/>
                <w:kern w:val="0"/>
                <w:sz w:val="16"/>
                <w:szCs w:val="32"/>
                <w:lang w:val="zh-CN" w:bidi="zh-CN"/>
              </w:rPr>
              <w:t>（A4大小为一页）</w:t>
            </w:r>
          </w:p>
        </w:tc>
        <w:tc>
          <w:tcPr>
            <w:tcW w:w="709" w:type="dxa"/>
            <w:noWrap/>
            <w:vAlign w:val="center"/>
          </w:tcPr>
          <w:p w:rsidR="009354BB" w:rsidRPr="00C37A3E" w:rsidRDefault="009354BB" w:rsidP="00C37A3E">
            <w:pPr>
              <w:autoSpaceDE w:val="0"/>
              <w:autoSpaceDN w:val="0"/>
              <w:spacing w:line="400" w:lineRule="exact"/>
              <w:jc w:val="center"/>
              <w:rPr>
                <w:rFonts w:ascii="宋体" w:hAnsi="宋体" w:cs="宋体"/>
                <w:b/>
                <w:kern w:val="0"/>
                <w:sz w:val="24"/>
                <w:szCs w:val="32"/>
                <w:lang w:val="zh-CN" w:eastAsia="en-US" w:bidi="zh-CN"/>
              </w:rPr>
            </w:pPr>
            <w:r w:rsidRPr="00C37A3E">
              <w:rPr>
                <w:rFonts w:ascii="宋体" w:hAnsi="宋体" w:cs="宋体" w:hint="eastAsia"/>
                <w:b/>
                <w:kern w:val="0"/>
                <w:sz w:val="24"/>
                <w:szCs w:val="32"/>
                <w:lang w:val="zh-CN" w:eastAsia="en-US" w:bidi="zh-CN"/>
              </w:rPr>
              <w:t>单价</w:t>
            </w:r>
          </w:p>
        </w:tc>
        <w:tc>
          <w:tcPr>
            <w:tcW w:w="1134" w:type="dxa"/>
            <w:noWrap/>
            <w:vAlign w:val="center"/>
          </w:tcPr>
          <w:p w:rsidR="009354BB" w:rsidRPr="00C37A3E" w:rsidRDefault="008A001A" w:rsidP="00C37A3E">
            <w:pPr>
              <w:autoSpaceDE w:val="0"/>
              <w:autoSpaceDN w:val="0"/>
              <w:spacing w:line="400" w:lineRule="exact"/>
              <w:jc w:val="center"/>
              <w:rPr>
                <w:rFonts w:ascii="宋体" w:hAnsi="宋体" w:cs="宋体"/>
                <w:b/>
                <w:kern w:val="0"/>
                <w:sz w:val="24"/>
                <w:szCs w:val="32"/>
                <w:lang w:val="zh-CN" w:bidi="zh-CN"/>
              </w:rPr>
            </w:pPr>
            <w:r>
              <w:rPr>
                <w:rFonts w:ascii="宋体" w:hAnsi="宋体" w:cs="宋体" w:hint="eastAsia"/>
                <w:b/>
                <w:kern w:val="0"/>
                <w:sz w:val="24"/>
                <w:szCs w:val="32"/>
                <w:lang w:val="zh-CN" w:bidi="zh-CN"/>
              </w:rPr>
              <w:t>金额</w:t>
            </w:r>
          </w:p>
          <w:p w:rsidR="009354BB" w:rsidRPr="00C37A3E" w:rsidRDefault="009354BB" w:rsidP="00C37A3E">
            <w:pPr>
              <w:autoSpaceDE w:val="0"/>
              <w:autoSpaceDN w:val="0"/>
              <w:spacing w:line="400" w:lineRule="exact"/>
              <w:jc w:val="center"/>
              <w:rPr>
                <w:rFonts w:ascii="宋体" w:hAnsi="宋体" w:cs="宋体"/>
                <w:b/>
                <w:kern w:val="0"/>
                <w:sz w:val="24"/>
                <w:szCs w:val="32"/>
                <w:lang w:val="zh-CN" w:eastAsia="en-US" w:bidi="zh-CN"/>
              </w:rPr>
            </w:pPr>
            <w:r w:rsidRPr="00C37A3E">
              <w:rPr>
                <w:rFonts w:ascii="宋体" w:hAnsi="宋体" w:cs="宋体" w:hint="eastAsia"/>
                <w:b/>
                <w:kern w:val="0"/>
                <w:sz w:val="24"/>
                <w:szCs w:val="32"/>
                <w:lang w:val="zh-CN" w:eastAsia="en-US" w:bidi="zh-CN"/>
              </w:rPr>
              <w:t>（元）</w:t>
            </w:r>
          </w:p>
        </w:tc>
      </w:tr>
      <w:tr w:rsidR="009354BB" w:rsidRPr="00C37A3E" w:rsidTr="008A001A">
        <w:trPr>
          <w:trHeight w:val="2221"/>
        </w:trPr>
        <w:tc>
          <w:tcPr>
            <w:tcW w:w="6384" w:type="dxa"/>
            <w:noWrap/>
          </w:tcPr>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文书档案数字化</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（一）适用规范、标准</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档案数字技术参数及要求执行国家档案局等要求：《中华人民共和国行业标准DA/T 31—2005纸质档案数字化技术规范》《广西壮族自治区纸质档案数字化技术要求》《广西壮族自治区档案数字化工作安全保密管理办法》《中华人民共和国行业标准DA/T 31—2017纸质档案数字化技术规范》《广西壮族自治区纸质档案数字化加工项目验收管理暂行办法》《档案著录规则》（DA/T 18）、《档案工作基本术语》（DA/T1-2000）等。</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（二）档案数字化工作要求</w:t>
            </w:r>
          </w:p>
          <w:p w:rsidR="009354BB" w:rsidRPr="00C37A3E" w:rsidRDefault="00506C7F" w:rsidP="00C37A3E">
            <w:pPr>
              <w:widowControl/>
              <w:adjustRightInd w:val="0"/>
              <w:snapToGrid w:val="0"/>
              <w:spacing w:line="400" w:lineRule="exact"/>
              <w:jc w:val="left"/>
              <w:rPr>
                <w:rFonts w:ascii="宋体" w:hAnsi="宋体" w:cs="宋体"/>
                <w:b/>
                <w:bCs/>
                <w:sz w:val="24"/>
                <w:szCs w:val="28"/>
              </w:rPr>
            </w:pPr>
            <w:r>
              <w:rPr>
                <w:rFonts w:ascii="宋体" w:hAnsi="宋体" w:cs="宋体" w:hint="eastAsia"/>
                <w:b/>
                <w:bCs/>
                <w:sz w:val="24"/>
                <w:szCs w:val="28"/>
              </w:rPr>
              <w:t>供应商</w:t>
            </w:r>
            <w:r w:rsidR="009354BB" w:rsidRPr="00C37A3E">
              <w:rPr>
                <w:rFonts w:ascii="宋体" w:hAnsi="宋体" w:cs="宋体" w:hint="eastAsia"/>
                <w:b/>
                <w:bCs/>
                <w:sz w:val="24"/>
                <w:szCs w:val="28"/>
              </w:rPr>
              <w:t>按需派驻熟练的项目工作人员，自带设备到</w:t>
            </w:r>
            <w:r w:rsidR="00646958">
              <w:rPr>
                <w:rFonts w:ascii="宋体" w:hAnsi="宋体" w:cs="宋体" w:hint="eastAsia"/>
                <w:b/>
                <w:bCs/>
                <w:sz w:val="24"/>
                <w:szCs w:val="28"/>
              </w:rPr>
              <w:t>采购单位</w:t>
            </w:r>
            <w:r w:rsidR="009354BB" w:rsidRPr="00C37A3E">
              <w:rPr>
                <w:rFonts w:ascii="宋体" w:hAnsi="宋体" w:cs="宋体" w:hint="eastAsia"/>
                <w:b/>
                <w:bCs/>
                <w:sz w:val="24"/>
                <w:szCs w:val="28"/>
              </w:rPr>
              <w:t>指定的工作地点提供档案数字化服务工作。并安排至少一名项目负责人驻点，负责协调、处理和落实各项日常工作，以提高工作效率。</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（三）档案数字化规范要求</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国家档案局出台的行业标准《纸质档案数字化规范》（DA/T 31-2017）。主要技术参数：</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1.扫描分辨率：不低于300 dpi。</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2.存储格式：JPEG 或 JPEG2000 等通用格式，作为纸质档案数字化副本的长期保存格式。</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3.扫描时图像压缩率：不压缩。</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4.档案利用：可从网络浏览速度、易操作性、存储空间占用等方面进行综合考虑，将扫描图像转换为PDF 格式。</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lastRenderedPageBreak/>
              <w:t>5.图像处理：如需对数字图像进行裁边处理，应在距页边最外延至少 2 至 3 毫米处裁剪图像。可以去除在扫描过程中产生的不属于档案的污点、污线、黑边等杂质，不得去除档案页面原有的纸张褪变斑点、水渍、污点、装订孔等痕迹。</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6.档案拆装：能拆除装订且不会破坏档案原有页面的，尽量拆除装订，以提高扫描质量；拆除装订会破坏档案页面的，可不拆除装订扫描。扫描结束后恢复装订。</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（四）保密要求</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1.</w:t>
            </w:r>
            <w:r w:rsidR="00646958">
              <w:rPr>
                <w:rFonts w:ascii="宋体" w:hAnsi="宋体" w:cs="宋体" w:hint="eastAsia"/>
                <w:b/>
                <w:bCs/>
                <w:sz w:val="24"/>
                <w:szCs w:val="28"/>
              </w:rPr>
              <w:t>供应商</w:t>
            </w:r>
            <w:r w:rsidRPr="00C37A3E">
              <w:rPr>
                <w:rFonts w:ascii="宋体" w:hAnsi="宋体" w:cs="宋体" w:hint="eastAsia"/>
                <w:b/>
                <w:bCs/>
                <w:sz w:val="24"/>
                <w:szCs w:val="28"/>
              </w:rPr>
              <w:t>必须保证档案内容与档案载体的安全，严格执行《保密法》、广西壮族自治区档案局和广西壮族自治区保密局2013年联合下发的《广西壮族自治区档案数字化工作安全保密管理办法》《广西壮族自治区“十二五”档案信息化建设指导意见》等保密法律法规和保密相关制度，规范开展档案数字化工作。</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2.</w:t>
            </w:r>
            <w:r w:rsidR="00646958">
              <w:rPr>
                <w:rFonts w:ascii="宋体" w:hAnsi="宋体" w:cs="宋体" w:hint="eastAsia"/>
                <w:b/>
                <w:bCs/>
                <w:sz w:val="24"/>
                <w:szCs w:val="28"/>
              </w:rPr>
              <w:t>供应商</w:t>
            </w:r>
            <w:r w:rsidRPr="00C37A3E">
              <w:rPr>
                <w:rFonts w:ascii="宋体" w:hAnsi="宋体" w:cs="宋体" w:hint="eastAsia"/>
                <w:b/>
                <w:bCs/>
                <w:sz w:val="24"/>
                <w:szCs w:val="28"/>
              </w:rPr>
              <w:t>的工作人员禁止私自携带任何可存储设备进入或离</w:t>
            </w:r>
            <w:r w:rsidR="00646958">
              <w:rPr>
                <w:rFonts w:ascii="宋体" w:hAnsi="宋体" w:cs="宋体" w:hint="eastAsia"/>
                <w:b/>
                <w:bCs/>
                <w:sz w:val="24"/>
                <w:szCs w:val="28"/>
              </w:rPr>
              <w:t>开工作现场，本次项目涉及所有计算机硬盘数据移交给采购单位。供应商</w:t>
            </w:r>
            <w:r w:rsidRPr="00C37A3E">
              <w:rPr>
                <w:rFonts w:ascii="宋体" w:hAnsi="宋体" w:cs="宋体" w:hint="eastAsia"/>
                <w:b/>
                <w:bCs/>
                <w:sz w:val="24"/>
                <w:szCs w:val="28"/>
              </w:rPr>
              <w:t>的设备进入或离开工作现场必须要经采购单位指定信息技术人员进行核查。</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3.</w:t>
            </w:r>
            <w:r w:rsidR="00646958">
              <w:rPr>
                <w:rFonts w:ascii="宋体" w:hAnsi="宋体" w:cs="宋体" w:hint="eastAsia"/>
                <w:b/>
                <w:bCs/>
                <w:sz w:val="24"/>
                <w:szCs w:val="28"/>
              </w:rPr>
              <w:t>供应商</w:t>
            </w:r>
            <w:r w:rsidRPr="00C37A3E">
              <w:rPr>
                <w:rFonts w:ascii="宋体" w:hAnsi="宋体" w:cs="宋体" w:hint="eastAsia"/>
                <w:b/>
                <w:bCs/>
                <w:sz w:val="24"/>
                <w:szCs w:val="28"/>
              </w:rPr>
              <w:t>的工作人员不得以任何形式将各项档案资料带出指定工作现场；不得以任何形式进行泄漏、传播；不得无故查看及讨论档案内容；</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4.不在私人通信中涉及秘密；不在电话、公共场所和家属、子女、亲友面前谈论有关档案秘密；未经采购单位同意不得带人进行整理场地参观或学习。</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5.</w:t>
            </w:r>
            <w:r w:rsidR="00646958">
              <w:rPr>
                <w:rFonts w:ascii="宋体" w:hAnsi="宋体" w:cs="宋体" w:hint="eastAsia"/>
                <w:b/>
                <w:bCs/>
                <w:sz w:val="24"/>
                <w:szCs w:val="28"/>
              </w:rPr>
              <w:t>供应商</w:t>
            </w:r>
            <w:r w:rsidRPr="00C37A3E">
              <w:rPr>
                <w:rFonts w:ascii="宋体" w:hAnsi="宋体" w:cs="宋体" w:hint="eastAsia"/>
                <w:b/>
                <w:bCs/>
                <w:sz w:val="24"/>
                <w:szCs w:val="28"/>
              </w:rPr>
              <w:t>在工作中必须与采购</w:t>
            </w:r>
            <w:r w:rsidR="00646958">
              <w:rPr>
                <w:rFonts w:ascii="宋体" w:hAnsi="宋体" w:cs="宋体" w:hint="eastAsia"/>
                <w:b/>
                <w:bCs/>
                <w:sz w:val="24"/>
                <w:szCs w:val="28"/>
              </w:rPr>
              <w:t>方做好档案的安全交接，并做好整个项目流程各个环节工作的详细登记</w:t>
            </w:r>
            <w:r w:rsidRPr="00C37A3E">
              <w:rPr>
                <w:rFonts w:ascii="宋体" w:hAnsi="宋体" w:cs="宋体" w:hint="eastAsia"/>
                <w:b/>
                <w:bCs/>
                <w:sz w:val="24"/>
                <w:szCs w:val="28"/>
              </w:rPr>
              <w:t>。</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（五）档案数字化整理要求</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1.档案拆装要求</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必须对档案进行拆装的，使用专业拆卸工具，尽量不破坏档案原貌。档案整理完成后，要进行细致认真的装订。具体装订要求如下：</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（1）遵循尽可能保持档案原貌的原则，对整理后的档案进行装订。</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（2）档案装订应按照历史档案原有的装订方向进行，不可更</w:t>
            </w:r>
            <w:r w:rsidRPr="00C37A3E">
              <w:rPr>
                <w:rFonts w:ascii="宋体" w:hAnsi="宋体" w:cs="宋体" w:hint="eastAsia"/>
                <w:b/>
                <w:bCs/>
                <w:sz w:val="24"/>
                <w:szCs w:val="28"/>
              </w:rPr>
              <w:lastRenderedPageBreak/>
              <w:t>换装订的位置。</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（3）对于装订时某些页面必须进行折叠的情况，应以尽可能地减少折痕数为原则，能不折叠就尽量不折叠。</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2.档案整理安全保密、规范性要求</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将归档资料全部按规范整理、要求安全、保密、规范。</w:t>
            </w:r>
            <w:r w:rsidR="00A41F7B">
              <w:rPr>
                <w:rFonts w:ascii="宋体" w:hAnsi="宋体" w:cs="宋体" w:hint="eastAsia"/>
                <w:b/>
                <w:bCs/>
                <w:sz w:val="24"/>
                <w:szCs w:val="28"/>
              </w:rPr>
              <w:t>供应商</w:t>
            </w:r>
            <w:r w:rsidRPr="00C37A3E">
              <w:rPr>
                <w:rFonts w:ascii="宋体" w:hAnsi="宋体" w:cs="宋体" w:hint="eastAsia"/>
                <w:b/>
                <w:bCs/>
                <w:sz w:val="24"/>
                <w:szCs w:val="28"/>
              </w:rPr>
              <w:t>需提供保证档案实体和档案信息安全的具体措施和承诺，并与</w:t>
            </w:r>
            <w:r w:rsidR="00A41F7B">
              <w:rPr>
                <w:rFonts w:ascii="宋体" w:hAnsi="宋体" w:cs="宋体" w:hint="eastAsia"/>
                <w:b/>
                <w:bCs/>
                <w:sz w:val="24"/>
                <w:szCs w:val="28"/>
              </w:rPr>
              <w:t>采购单位</w:t>
            </w:r>
            <w:r w:rsidRPr="00C37A3E">
              <w:rPr>
                <w:rFonts w:ascii="宋体" w:hAnsi="宋体" w:cs="宋体" w:hint="eastAsia"/>
                <w:b/>
                <w:bCs/>
                <w:sz w:val="24"/>
                <w:szCs w:val="28"/>
              </w:rPr>
              <w:t>签订保密承诺书。</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（1）安全保密性：保持资料的完整，出库入库保持一致，档案内容不得外泄。</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（2</w:t>
            </w:r>
            <w:r w:rsidR="00A41F7B">
              <w:rPr>
                <w:rFonts w:ascii="宋体" w:hAnsi="宋体" w:cs="宋体" w:hint="eastAsia"/>
                <w:b/>
                <w:bCs/>
                <w:sz w:val="24"/>
                <w:szCs w:val="28"/>
              </w:rPr>
              <w:t>）规范性：供应商</w:t>
            </w:r>
            <w:r w:rsidRPr="00C37A3E">
              <w:rPr>
                <w:rFonts w:ascii="宋体" w:hAnsi="宋体" w:cs="宋体" w:hint="eastAsia"/>
                <w:b/>
                <w:bCs/>
                <w:sz w:val="24"/>
                <w:szCs w:val="28"/>
              </w:rPr>
              <w:t>必须有严格的操作规范流程，在档</w:t>
            </w:r>
            <w:r w:rsidR="00A41F7B">
              <w:rPr>
                <w:rFonts w:ascii="宋体" w:hAnsi="宋体" w:cs="宋体" w:hint="eastAsia"/>
                <w:b/>
                <w:bCs/>
                <w:sz w:val="24"/>
                <w:szCs w:val="28"/>
              </w:rPr>
              <w:t>案的拆装</w:t>
            </w:r>
            <w:r w:rsidR="00A41F7B">
              <w:rPr>
                <w:rFonts w:ascii="宋体" w:hAnsi="宋体" w:cs="宋体"/>
                <w:b/>
                <w:bCs/>
                <w:sz w:val="24"/>
                <w:szCs w:val="28"/>
              </w:rPr>
              <w:t>、</w:t>
            </w:r>
            <w:r w:rsidR="00A41F7B">
              <w:rPr>
                <w:rFonts w:ascii="宋体" w:hAnsi="宋体" w:cs="宋体" w:hint="eastAsia"/>
                <w:b/>
                <w:bCs/>
                <w:sz w:val="24"/>
                <w:szCs w:val="28"/>
              </w:rPr>
              <w:t>清理、整理过程中，必须严格遵守采购</w:t>
            </w:r>
            <w:r w:rsidR="00A41F7B">
              <w:rPr>
                <w:rFonts w:ascii="宋体" w:hAnsi="宋体" w:cs="宋体"/>
                <w:b/>
                <w:bCs/>
                <w:sz w:val="24"/>
                <w:szCs w:val="28"/>
              </w:rPr>
              <w:t>单位</w:t>
            </w:r>
            <w:r w:rsidRPr="00C37A3E">
              <w:rPr>
                <w:rFonts w:ascii="宋体" w:hAnsi="宋体" w:cs="宋体" w:hint="eastAsia"/>
                <w:b/>
                <w:bCs/>
                <w:sz w:val="24"/>
                <w:szCs w:val="28"/>
              </w:rPr>
              <w:t>的相关档案管理制度，经过</w:t>
            </w:r>
            <w:r w:rsidR="00A41F7B">
              <w:rPr>
                <w:rFonts w:ascii="宋体" w:hAnsi="宋体" w:cs="宋体" w:hint="eastAsia"/>
                <w:b/>
                <w:bCs/>
                <w:sz w:val="24"/>
                <w:szCs w:val="28"/>
              </w:rPr>
              <w:t>数字化</w:t>
            </w:r>
            <w:r w:rsidRPr="00C37A3E">
              <w:rPr>
                <w:rFonts w:ascii="宋体" w:hAnsi="宋体" w:cs="宋体" w:hint="eastAsia"/>
                <w:b/>
                <w:bCs/>
                <w:sz w:val="24"/>
                <w:szCs w:val="28"/>
              </w:rPr>
              <w:t>的档案，保证分类清晰，条目准确，满足档案查阅的规范要求。</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3、档案扫描加工要求</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（1）扫描加工环节。纸质档案数字化的基本环节主要包括：档案扫描、图</w:t>
            </w:r>
            <w:r w:rsidR="00A41F7B">
              <w:rPr>
                <w:rFonts w:ascii="宋体" w:hAnsi="宋体" w:cs="宋体" w:hint="eastAsia"/>
                <w:b/>
                <w:bCs/>
                <w:sz w:val="24"/>
                <w:szCs w:val="28"/>
              </w:rPr>
              <w:t>像处理、图像存储、档案装订、档案还原、档案归还、数据备份等。供应商</w:t>
            </w:r>
            <w:r w:rsidRPr="00C37A3E">
              <w:rPr>
                <w:rFonts w:ascii="宋体" w:hAnsi="宋体" w:cs="宋体" w:hint="eastAsia"/>
                <w:b/>
                <w:bCs/>
                <w:sz w:val="24"/>
                <w:szCs w:val="28"/>
              </w:rPr>
              <w:t>应加强档案数字化各环节的安全保密管理机制，确保档案原件和数字化档案信息的安全。档案数字化的各个环节均应进行详细的登记，在数字化工作完成的同时建立起完整、规范的记录。</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（2）根据档案保管情况，应适当对档案进行页数清点、目录核实、装订、确保档案数字化质量。</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（3）扫描方式</w:t>
            </w:r>
            <w:r>
              <w:rPr>
                <w:rFonts w:ascii="宋体" w:hAnsi="宋体" w:cs="宋体" w:hint="eastAsia"/>
                <w:b/>
                <w:bCs/>
                <w:sz w:val="24"/>
                <w:szCs w:val="28"/>
              </w:rPr>
              <w:t>和幅面计算</w:t>
            </w:r>
            <w:r w:rsidRPr="00C37A3E">
              <w:rPr>
                <w:rFonts w:ascii="宋体" w:hAnsi="宋体" w:cs="宋体" w:hint="eastAsia"/>
                <w:b/>
                <w:bCs/>
                <w:sz w:val="24"/>
                <w:szCs w:val="28"/>
              </w:rPr>
              <w:t>。根据档案幅面大小选择相应规格的扫描仪，允许折装订且可使用馈纸式高速扫描仪扫描。对于纸质状况较差、不适合拆卷或者A3幅面及以上大小的档案，应采用平板扫描方式，确保档案不受到损坏。</w:t>
            </w:r>
            <w:r w:rsidRPr="00E33518">
              <w:rPr>
                <w:rFonts w:ascii="宋体" w:hAnsi="宋体" w:cs="宋体" w:hint="eastAsia"/>
                <w:b/>
                <w:bCs/>
                <w:sz w:val="24"/>
                <w:szCs w:val="28"/>
              </w:rPr>
              <w:t>纸张幅面为A3的按2张A4折算，幅面为A2的按4张A4折算，以此类推</w:t>
            </w:r>
            <w:r>
              <w:rPr>
                <w:rFonts w:ascii="宋体" w:hAnsi="宋体" w:cs="宋体" w:hint="eastAsia"/>
                <w:b/>
                <w:bCs/>
                <w:sz w:val="24"/>
                <w:szCs w:val="28"/>
              </w:rPr>
              <w:t>，</w:t>
            </w:r>
            <w:r w:rsidRPr="00E33518">
              <w:rPr>
                <w:rFonts w:ascii="宋体" w:hAnsi="宋体" w:cs="宋体" w:hint="eastAsia"/>
                <w:b/>
                <w:bCs/>
                <w:sz w:val="24"/>
                <w:szCs w:val="28"/>
              </w:rPr>
              <w:t>最终以实际产生量结算。</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4）彩色模式和分辨率。采用24位或以上彩色模式，一般纸质档案扫描分辨率应当大于或等于300dpi，图纸、照片（纸质）、珍贵及重要档案扫描分辨率应当大于或等于600dpi。如档案有文字偏小、密集、清晰度较差等情况的，应适当提高分辨率进行扫描。</w:t>
            </w:r>
          </w:p>
          <w:p w:rsidR="009354BB" w:rsidRPr="00C37A3E" w:rsidRDefault="009354BB" w:rsidP="00C37A3E">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（5）档案数据存储格式。扫描形成的图像文件图像质量符合</w:t>
            </w:r>
            <w:r w:rsidRPr="00C37A3E">
              <w:rPr>
                <w:rFonts w:ascii="宋体" w:hAnsi="宋体" w:cs="宋体" w:hint="eastAsia"/>
                <w:b/>
                <w:bCs/>
                <w:sz w:val="24"/>
                <w:szCs w:val="28"/>
              </w:rPr>
              <w:lastRenderedPageBreak/>
              <w:t>《纸质档案数字化规范》（DA/T 31-2017）要求，以单页JPEG（JPG）格式存储，使用档案级DVD光盘刻录1套JPG格式备份。另外，从方便利用、存储空间占用等方面综合考虑，将扫描图像同时转换为PDF格式进行存储。</w:t>
            </w:r>
          </w:p>
          <w:p w:rsidR="009354BB" w:rsidRPr="00C37A3E" w:rsidRDefault="009354BB" w:rsidP="00A41F7B">
            <w:pPr>
              <w:widowControl/>
              <w:adjustRightInd w:val="0"/>
              <w:snapToGrid w:val="0"/>
              <w:spacing w:line="400" w:lineRule="exact"/>
              <w:jc w:val="left"/>
              <w:rPr>
                <w:rFonts w:ascii="宋体" w:hAnsi="宋体" w:cs="宋体"/>
                <w:b/>
                <w:bCs/>
                <w:sz w:val="24"/>
                <w:szCs w:val="28"/>
              </w:rPr>
            </w:pPr>
            <w:r w:rsidRPr="00C37A3E">
              <w:rPr>
                <w:rFonts w:ascii="宋体" w:hAnsi="宋体" w:cs="宋体" w:hint="eastAsia"/>
                <w:b/>
                <w:bCs/>
                <w:sz w:val="24"/>
                <w:szCs w:val="28"/>
              </w:rPr>
              <w:t>（6）档案数据质量检查。对数字化转换后的档案图像文件的质量，</w:t>
            </w:r>
            <w:r w:rsidR="00A41F7B">
              <w:rPr>
                <w:rFonts w:ascii="宋体" w:hAnsi="宋体" w:cs="宋体" w:hint="eastAsia"/>
                <w:b/>
                <w:bCs/>
                <w:sz w:val="24"/>
                <w:szCs w:val="28"/>
              </w:rPr>
              <w:t>采购</w:t>
            </w:r>
            <w:r w:rsidR="00A41F7B">
              <w:rPr>
                <w:rFonts w:ascii="宋体" w:hAnsi="宋体" w:cs="宋体"/>
                <w:b/>
                <w:bCs/>
                <w:sz w:val="24"/>
                <w:szCs w:val="28"/>
              </w:rPr>
              <w:t>单位</w:t>
            </w:r>
            <w:bookmarkStart w:id="3" w:name="_GoBack"/>
            <w:bookmarkEnd w:id="3"/>
            <w:r w:rsidRPr="00C37A3E">
              <w:rPr>
                <w:rFonts w:ascii="宋体" w:hAnsi="宋体" w:cs="宋体" w:hint="eastAsia"/>
                <w:b/>
                <w:bCs/>
                <w:sz w:val="24"/>
                <w:szCs w:val="28"/>
              </w:rPr>
              <w:t>组织验收，按不少于15%比率进行抽检。抽检合格率应达95%以上。</w:t>
            </w:r>
          </w:p>
        </w:tc>
        <w:tc>
          <w:tcPr>
            <w:tcW w:w="1701" w:type="dxa"/>
            <w:noWrap/>
            <w:vAlign w:val="center"/>
          </w:tcPr>
          <w:p w:rsidR="009354BB" w:rsidRPr="00C37A3E" w:rsidRDefault="009354BB" w:rsidP="00C37A3E">
            <w:pPr>
              <w:autoSpaceDE w:val="0"/>
              <w:autoSpaceDN w:val="0"/>
              <w:spacing w:line="400" w:lineRule="exact"/>
              <w:jc w:val="center"/>
              <w:rPr>
                <w:rFonts w:ascii="宋体" w:hAnsi="宋体" w:cs="宋体"/>
                <w:kern w:val="0"/>
                <w:sz w:val="24"/>
                <w:szCs w:val="28"/>
                <w:lang w:bidi="zh-CN"/>
              </w:rPr>
            </w:pPr>
            <w:r w:rsidRPr="00C37A3E">
              <w:rPr>
                <w:rFonts w:ascii="宋体" w:hAnsi="宋体" w:cs="宋体" w:hint="eastAsia"/>
                <w:kern w:val="0"/>
                <w:sz w:val="24"/>
                <w:szCs w:val="28"/>
                <w:lang w:bidi="zh-CN"/>
              </w:rPr>
              <w:lastRenderedPageBreak/>
              <w:t>400000</w:t>
            </w:r>
          </w:p>
        </w:tc>
        <w:tc>
          <w:tcPr>
            <w:tcW w:w="709" w:type="dxa"/>
            <w:noWrap/>
            <w:vAlign w:val="center"/>
          </w:tcPr>
          <w:p w:rsidR="009354BB" w:rsidRPr="00C37A3E" w:rsidRDefault="009354BB" w:rsidP="00C37A3E">
            <w:pPr>
              <w:autoSpaceDE w:val="0"/>
              <w:autoSpaceDN w:val="0"/>
              <w:spacing w:line="400" w:lineRule="exact"/>
              <w:jc w:val="center"/>
              <w:rPr>
                <w:rFonts w:ascii="宋体" w:hAnsi="宋体" w:cs="宋体"/>
                <w:kern w:val="0"/>
                <w:sz w:val="24"/>
                <w:szCs w:val="28"/>
                <w:lang w:bidi="zh-CN"/>
              </w:rPr>
            </w:pPr>
          </w:p>
        </w:tc>
        <w:tc>
          <w:tcPr>
            <w:tcW w:w="1134" w:type="dxa"/>
            <w:noWrap/>
            <w:vAlign w:val="center"/>
          </w:tcPr>
          <w:p w:rsidR="009354BB" w:rsidRPr="00C37A3E" w:rsidRDefault="009354BB" w:rsidP="00C37A3E">
            <w:pPr>
              <w:autoSpaceDE w:val="0"/>
              <w:autoSpaceDN w:val="0"/>
              <w:spacing w:line="400" w:lineRule="exact"/>
              <w:jc w:val="center"/>
              <w:rPr>
                <w:rFonts w:ascii="宋体" w:hAnsi="宋体" w:cs="宋体"/>
                <w:kern w:val="0"/>
                <w:sz w:val="24"/>
                <w:szCs w:val="32"/>
                <w:lang w:bidi="zh-CN"/>
              </w:rPr>
            </w:pPr>
          </w:p>
        </w:tc>
      </w:tr>
    </w:tbl>
    <w:p w:rsidR="009354BB" w:rsidRDefault="009354BB">
      <w:pPr>
        <w:widowControl/>
        <w:adjustRightInd w:val="0"/>
        <w:snapToGrid w:val="0"/>
        <w:spacing w:line="400" w:lineRule="exact"/>
        <w:jc w:val="left"/>
        <w:rPr>
          <w:rFonts w:ascii="宋体" w:hAnsi="宋体" w:cs="宋体"/>
          <w:b/>
          <w:bCs/>
          <w:sz w:val="24"/>
        </w:rPr>
      </w:pPr>
      <w:r>
        <w:rPr>
          <w:rFonts w:ascii="宋体" w:hAnsi="宋体" w:cs="宋体" w:hint="eastAsia"/>
          <w:b/>
          <w:bCs/>
          <w:sz w:val="24"/>
        </w:rPr>
        <w:lastRenderedPageBreak/>
        <w:t>备注：</w:t>
      </w:r>
    </w:p>
    <w:p w:rsidR="009354BB" w:rsidRPr="009354BB" w:rsidRDefault="009354BB" w:rsidP="009354BB">
      <w:pPr>
        <w:widowControl/>
        <w:adjustRightInd w:val="0"/>
        <w:snapToGrid w:val="0"/>
        <w:spacing w:line="400" w:lineRule="exact"/>
        <w:jc w:val="left"/>
        <w:rPr>
          <w:rFonts w:ascii="宋体" w:hAnsi="宋体" w:cs="宋体"/>
          <w:b/>
          <w:bCs/>
          <w:sz w:val="24"/>
        </w:rPr>
      </w:pPr>
      <w:r w:rsidRPr="009354BB">
        <w:rPr>
          <w:rFonts w:ascii="宋体" w:hAnsi="宋体" w:cs="宋体" w:hint="eastAsia"/>
          <w:b/>
          <w:bCs/>
          <w:sz w:val="24"/>
        </w:rPr>
        <w:t>1.报价人对服务内容已经完全知晓，档案数字化外包服务所需的设备、</w:t>
      </w:r>
      <w:r w:rsidR="008A001A" w:rsidRPr="008A001A">
        <w:rPr>
          <w:rFonts w:ascii="宋体" w:hAnsi="宋体" w:cs="宋体" w:hint="eastAsia"/>
          <w:b/>
          <w:bCs/>
          <w:sz w:val="24"/>
        </w:rPr>
        <w:t>档案级DVD光盘</w:t>
      </w:r>
      <w:r w:rsidR="008A001A">
        <w:rPr>
          <w:rFonts w:ascii="宋体" w:hAnsi="宋体" w:cs="宋体" w:hint="eastAsia"/>
          <w:b/>
          <w:bCs/>
          <w:sz w:val="24"/>
        </w:rPr>
        <w:t>、</w:t>
      </w:r>
      <w:r w:rsidRPr="009354BB">
        <w:rPr>
          <w:rFonts w:ascii="宋体" w:hAnsi="宋体" w:cs="宋体" w:hint="eastAsia"/>
          <w:b/>
          <w:bCs/>
          <w:sz w:val="24"/>
        </w:rPr>
        <w:t>人工费、税费、管理费、社保等由</w:t>
      </w:r>
      <w:r>
        <w:rPr>
          <w:rFonts w:ascii="宋体" w:hAnsi="宋体" w:cs="宋体" w:hint="eastAsia"/>
          <w:b/>
          <w:bCs/>
          <w:sz w:val="24"/>
        </w:rPr>
        <w:t>供应</w:t>
      </w:r>
      <w:r w:rsidRPr="009354BB">
        <w:rPr>
          <w:rFonts w:ascii="宋体" w:hAnsi="宋体" w:cs="宋体" w:hint="eastAsia"/>
          <w:b/>
          <w:bCs/>
          <w:sz w:val="24"/>
        </w:rPr>
        <w:t>商负责。</w:t>
      </w:r>
    </w:p>
    <w:p w:rsidR="00551DB7" w:rsidRDefault="009354BB">
      <w:pPr>
        <w:widowControl/>
        <w:adjustRightInd w:val="0"/>
        <w:snapToGrid w:val="0"/>
        <w:spacing w:line="400" w:lineRule="exact"/>
        <w:jc w:val="left"/>
      </w:pPr>
      <w:r>
        <w:rPr>
          <w:rFonts w:ascii="宋体" w:hAnsi="宋体" w:cs="宋体" w:hint="eastAsia"/>
          <w:b/>
          <w:bCs/>
          <w:sz w:val="24"/>
        </w:rPr>
        <w:t>2.本次报价为总价包干报价，期间不做任何价格调整。</w:t>
      </w:r>
    </w:p>
    <w:sectPr w:rsidR="00551DB7" w:rsidSect="00551DB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C4A" w:rsidRDefault="00AD1C4A" w:rsidP="00A50916">
      <w:r>
        <w:separator/>
      </w:r>
    </w:p>
  </w:endnote>
  <w:endnote w:type="continuationSeparator" w:id="0">
    <w:p w:rsidR="00AD1C4A" w:rsidRDefault="00AD1C4A" w:rsidP="00A5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12610"/>
      <w:docPartObj>
        <w:docPartGallery w:val="Page Numbers (Bottom of Page)"/>
        <w:docPartUnique/>
      </w:docPartObj>
    </w:sdtPr>
    <w:sdtEndPr/>
    <w:sdtContent>
      <w:p w:rsidR="008A001A" w:rsidRDefault="008A001A">
        <w:pPr>
          <w:pStyle w:val="a5"/>
          <w:jc w:val="center"/>
        </w:pPr>
        <w:r>
          <w:fldChar w:fldCharType="begin"/>
        </w:r>
        <w:r>
          <w:instrText>PAGE   \* MERGEFORMAT</w:instrText>
        </w:r>
        <w:r>
          <w:fldChar w:fldCharType="separate"/>
        </w:r>
        <w:r w:rsidR="00A41F7B" w:rsidRPr="00A41F7B">
          <w:rPr>
            <w:noProof/>
            <w:lang w:val="zh-CN"/>
          </w:rPr>
          <w:t>4</w:t>
        </w:r>
        <w:r>
          <w:fldChar w:fldCharType="end"/>
        </w:r>
      </w:p>
    </w:sdtContent>
  </w:sdt>
  <w:p w:rsidR="008A001A" w:rsidRDefault="008A001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C4A" w:rsidRDefault="00AD1C4A" w:rsidP="00A50916">
      <w:r>
        <w:separator/>
      </w:r>
    </w:p>
  </w:footnote>
  <w:footnote w:type="continuationSeparator" w:id="0">
    <w:p w:rsidR="00AD1C4A" w:rsidRDefault="00AD1C4A" w:rsidP="00A50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6AE2AE5"/>
    <w:rsid w:val="000060AB"/>
    <w:rsid w:val="00181A9C"/>
    <w:rsid w:val="001D2DA3"/>
    <w:rsid w:val="00236636"/>
    <w:rsid w:val="00316AD2"/>
    <w:rsid w:val="00506C7F"/>
    <w:rsid w:val="00544152"/>
    <w:rsid w:val="00551DB7"/>
    <w:rsid w:val="00646958"/>
    <w:rsid w:val="00654BE6"/>
    <w:rsid w:val="007C5C2C"/>
    <w:rsid w:val="00844C85"/>
    <w:rsid w:val="00883DE8"/>
    <w:rsid w:val="008A001A"/>
    <w:rsid w:val="008E629A"/>
    <w:rsid w:val="009354BB"/>
    <w:rsid w:val="009D09C4"/>
    <w:rsid w:val="00A23AC0"/>
    <w:rsid w:val="00A41F7B"/>
    <w:rsid w:val="00A50916"/>
    <w:rsid w:val="00A65A43"/>
    <w:rsid w:val="00AD1C4A"/>
    <w:rsid w:val="00AF3D4E"/>
    <w:rsid w:val="00C37A3E"/>
    <w:rsid w:val="00C44BA4"/>
    <w:rsid w:val="00E33518"/>
    <w:rsid w:val="00EE0DAD"/>
    <w:rsid w:val="00F07FB0"/>
    <w:rsid w:val="01BF5575"/>
    <w:rsid w:val="0F5B1FBE"/>
    <w:rsid w:val="129F0AAB"/>
    <w:rsid w:val="36AE2AE5"/>
    <w:rsid w:val="4B871B00"/>
    <w:rsid w:val="6B0F149F"/>
    <w:rsid w:val="70983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5BB"/>
  <w15:docId w15:val="{ABC21E54-BF0F-4BAA-B772-28266298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51DB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unhideWhenUsed/>
    <w:qFormat/>
    <w:rsid w:val="00551DB7"/>
    <w:pPr>
      <w:widowControl w:val="0"/>
      <w:spacing w:after="120" w:line="360" w:lineRule="auto"/>
      <w:ind w:leftChars="200" w:left="420" w:firstLineChars="200" w:firstLine="420"/>
      <w:jc w:val="both"/>
    </w:pPr>
    <w:rPr>
      <w:rFonts w:ascii="Times New Roman" w:eastAsia="Times New Roman" w:hAnsi="Calibri" w:cs="Times New Roman"/>
      <w:kern w:val="2"/>
      <w:sz w:val="21"/>
      <w:szCs w:val="22"/>
    </w:rPr>
  </w:style>
  <w:style w:type="paragraph" w:styleId="a3">
    <w:name w:val="Body Text"/>
    <w:next w:val="5"/>
    <w:qFormat/>
    <w:rsid w:val="00551DB7"/>
    <w:pPr>
      <w:widowControl w:val="0"/>
      <w:spacing w:after="120"/>
      <w:jc w:val="both"/>
    </w:pPr>
    <w:rPr>
      <w:rFonts w:ascii="Times New Roman" w:eastAsia="宋体" w:hAnsi="Calibri" w:cs="Times New Roman"/>
      <w:kern w:val="2"/>
      <w:sz w:val="21"/>
      <w:szCs w:val="24"/>
    </w:rPr>
  </w:style>
  <w:style w:type="paragraph" w:styleId="5">
    <w:name w:val="toc 5"/>
    <w:next w:val="a"/>
    <w:qFormat/>
    <w:rsid w:val="00551DB7"/>
    <w:pPr>
      <w:wordWrap w:val="0"/>
      <w:ind w:left="1275"/>
      <w:jc w:val="both"/>
    </w:pPr>
    <w:rPr>
      <w:rFonts w:ascii="Calibri" w:eastAsia="宋体" w:hAnsi="Calibri" w:cs="Times New Roman"/>
      <w:sz w:val="21"/>
    </w:rPr>
  </w:style>
  <w:style w:type="paragraph" w:styleId="a4">
    <w:name w:val="header"/>
    <w:next w:val="a"/>
    <w:qFormat/>
    <w:rsid w:val="00551DB7"/>
    <w:pPr>
      <w:widowControl w:val="0"/>
      <w:jc w:val="center"/>
    </w:pPr>
    <w:rPr>
      <w:rFonts w:ascii="Times New Roman" w:eastAsia="宋体" w:hAnsi="Calibri" w:cs="Times New Roman"/>
      <w:kern w:val="2"/>
      <w:sz w:val="18"/>
      <w:szCs w:val="24"/>
    </w:rPr>
  </w:style>
  <w:style w:type="paragraph" w:styleId="a5">
    <w:name w:val="footer"/>
    <w:basedOn w:val="a"/>
    <w:link w:val="a6"/>
    <w:uiPriority w:val="99"/>
    <w:rsid w:val="00A50916"/>
    <w:pPr>
      <w:tabs>
        <w:tab w:val="center" w:pos="4153"/>
        <w:tab w:val="right" w:pos="8306"/>
      </w:tabs>
      <w:snapToGrid w:val="0"/>
      <w:jc w:val="left"/>
    </w:pPr>
    <w:rPr>
      <w:sz w:val="18"/>
      <w:szCs w:val="18"/>
    </w:rPr>
  </w:style>
  <w:style w:type="character" w:customStyle="1" w:styleId="a6">
    <w:name w:val="页脚 字符"/>
    <w:basedOn w:val="a0"/>
    <w:link w:val="a5"/>
    <w:uiPriority w:val="99"/>
    <w:rsid w:val="00A50916"/>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大白兔奶糖</dc:creator>
  <cp:lastModifiedBy>Administrator</cp:lastModifiedBy>
  <cp:revision>14</cp:revision>
  <dcterms:created xsi:type="dcterms:W3CDTF">2025-04-15T06:54:00Z</dcterms:created>
  <dcterms:modified xsi:type="dcterms:W3CDTF">2026-04-22T09:03:00Z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5C9B4872E1C74896A0BBA88AD9E08DD3_13</vt:lpwstr>
  </property>
  <property fmtid="{D5CDD505-2E9C-101B-9397-08002B2CF9AE}" pid="4" name="KSOTemplateDocerSaveRecord">
    <vt:lpwstr>eyJoZGlkIjoiNjllYzdjMGU5ZmMzYTk5Nzc4NGExZTQ1MTVkYjc0ZDMiLCJ1c2VySWQiOiI5NzYyNjMzOTMifQ==</vt:lpwstr>
  </property>
</Properties>
</file>