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r>
        <w:rPr>
          <w:rFonts w:hint="eastAsia" w:ascii="宋体" w:hAnsi="宋体"/>
          <w:sz w:val="28"/>
          <w:szCs w:val="28"/>
        </w:rPr>
        <w:t>附件：</w:t>
      </w:r>
    </w:p>
    <w:p>
      <w:pPr>
        <w:spacing w:line="560" w:lineRule="exact"/>
        <w:jc w:val="center"/>
        <w:rPr>
          <w:rFonts w:ascii="宋体" w:hAnsi="宋体"/>
          <w:b/>
          <w:sz w:val="36"/>
          <w:szCs w:val="36"/>
        </w:rPr>
      </w:pPr>
      <w:bookmarkStart w:id="0" w:name="_GoBack"/>
      <w:r>
        <w:rPr>
          <w:rFonts w:ascii="宋体" w:hAnsi="宋体"/>
          <w:b/>
          <w:sz w:val="36"/>
          <w:szCs w:val="36"/>
        </w:rPr>
        <w:t>广西财经学院中国-东盟统计学院一期项目供配电系统及配电房工程方案设计和施工图设计项目</w:t>
      </w:r>
      <w:r>
        <w:rPr>
          <w:rFonts w:hint="eastAsia" w:ascii="宋体" w:hAnsi="宋体"/>
          <w:b/>
          <w:sz w:val="36"/>
          <w:szCs w:val="36"/>
        </w:rPr>
        <w:t>采购报价单</w:t>
      </w:r>
    </w:p>
    <w:bookmarkEnd w:id="0"/>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4" w:type="pct"/>
            <w:vAlign w:val="center"/>
          </w:tcPr>
          <w:p>
            <w:pPr>
              <w:keepNext w:val="0"/>
              <w:keepLines w:val="0"/>
              <w:suppressLineNumbers w:val="0"/>
              <w:spacing w:before="0" w:beforeAutospacing="0" w:after="0" w:afterAutospacing="0"/>
              <w:ind w:left="0" w:right="0"/>
              <w:jc w:val="center"/>
              <w:rPr>
                <w:rFonts w:hint="default" w:ascii="宋体" w:hAnsi="宋体"/>
                <w:sz w:val="28"/>
                <w:szCs w:val="36"/>
              </w:rPr>
            </w:pPr>
            <w:r>
              <w:rPr>
                <w:rFonts w:hint="default" w:ascii="宋体" w:hAnsi="宋体"/>
                <w:b/>
                <w:sz w:val="28"/>
                <w:szCs w:val="36"/>
              </w:rPr>
              <w:t>项目名称</w:t>
            </w:r>
          </w:p>
        </w:tc>
        <w:tc>
          <w:tcPr>
            <w:tcW w:w="4055" w:type="pct"/>
            <w:vAlign w:val="center"/>
          </w:tcPr>
          <w:p>
            <w:pPr>
              <w:keepNext w:val="0"/>
              <w:keepLines w:val="0"/>
              <w:suppressLineNumbers w:val="0"/>
              <w:spacing w:before="0" w:beforeAutospacing="0" w:after="0" w:afterAutospacing="0"/>
              <w:ind w:left="0" w:right="0"/>
              <w:jc w:val="center"/>
              <w:rPr>
                <w:rFonts w:hint="default" w:ascii="宋体" w:hAnsi="宋体"/>
                <w:b/>
                <w:sz w:val="28"/>
                <w:szCs w:val="36"/>
              </w:rPr>
            </w:pPr>
            <w:r>
              <w:rPr>
                <w:rFonts w:hint="default" w:ascii="宋体" w:hAnsi="宋体"/>
                <w:b/>
                <w:sz w:val="28"/>
                <w:szCs w:val="36"/>
              </w:rPr>
              <w:t>项目规模及服务内容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44" w:type="pct"/>
            <w:vAlign w:val="center"/>
          </w:tcPr>
          <w:p>
            <w:pPr>
              <w:keepNext w:val="0"/>
              <w:keepLines w:val="0"/>
              <w:suppressLineNumbers w:val="0"/>
              <w:spacing w:before="0" w:beforeAutospacing="0" w:after="0" w:afterAutospacing="0" w:line="560" w:lineRule="exact"/>
              <w:ind w:left="0" w:right="0"/>
              <w:rPr>
                <w:rFonts w:hint="default" w:ascii="宋体" w:hAnsi="宋体"/>
                <w:b/>
                <w:sz w:val="28"/>
                <w:szCs w:val="36"/>
              </w:rPr>
            </w:pPr>
            <w:r>
              <w:rPr>
                <w:rFonts w:hint="default" w:ascii="仿宋_GB2312" w:hAnsi="仿宋_GB2312" w:eastAsia="仿宋_GB2312" w:cs="仿宋_GB2312"/>
                <w:sz w:val="28"/>
                <w:szCs w:val="28"/>
              </w:rPr>
              <w:t>广西财经学院中国-东盟统计学院一期项目供配电系统及配电房工程方案设计和施工图设计项目</w:t>
            </w:r>
          </w:p>
        </w:tc>
        <w:tc>
          <w:tcPr>
            <w:tcW w:w="4055" w:type="pct"/>
            <w:vAlign w:val="center"/>
          </w:tcPr>
          <w:p>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eastAsia" w:ascii="仿宋" w:hAnsi="仿宋" w:eastAsia="仿宋" w:cs="仿宋"/>
                <w:bCs/>
                <w:sz w:val="24"/>
              </w:rPr>
              <w:t>（一）建设地点：南宁市</w:t>
            </w:r>
            <w:r>
              <w:rPr>
                <w:rFonts w:hint="default" w:ascii="仿宋" w:hAnsi="仿宋" w:eastAsia="仿宋" w:cs="仿宋"/>
                <w:bCs/>
                <w:sz w:val="24"/>
              </w:rPr>
              <w:t>大学</w:t>
            </w:r>
            <w:r>
              <w:rPr>
                <w:rFonts w:hint="eastAsia" w:ascii="仿宋" w:hAnsi="仿宋" w:eastAsia="仿宋" w:cs="仿宋"/>
                <w:bCs/>
                <w:sz w:val="24"/>
              </w:rPr>
              <w:t>西路1</w:t>
            </w:r>
            <w:r>
              <w:rPr>
                <w:rFonts w:hint="default" w:ascii="仿宋" w:hAnsi="仿宋" w:eastAsia="仿宋" w:cs="仿宋"/>
                <w:bCs/>
                <w:sz w:val="24"/>
              </w:rPr>
              <w:t>89</w:t>
            </w:r>
            <w:r>
              <w:rPr>
                <w:rFonts w:hint="eastAsia" w:ascii="仿宋" w:hAnsi="仿宋" w:eastAsia="仿宋" w:cs="仿宋"/>
                <w:bCs/>
                <w:sz w:val="24"/>
              </w:rPr>
              <w:t>号，广西财经学院</w:t>
            </w:r>
            <w:r>
              <w:rPr>
                <w:rFonts w:hint="default" w:ascii="仿宋" w:hAnsi="仿宋" w:eastAsia="仿宋" w:cs="仿宋"/>
                <w:bCs/>
                <w:sz w:val="24"/>
              </w:rPr>
              <w:t>相思湖</w:t>
            </w:r>
            <w:r>
              <w:rPr>
                <w:rFonts w:hint="eastAsia" w:ascii="仿宋" w:hAnsi="仿宋" w:eastAsia="仿宋" w:cs="仿宋"/>
                <w:bCs/>
                <w:sz w:val="24"/>
              </w:rPr>
              <w:t>校区；</w:t>
            </w:r>
          </w:p>
          <w:p>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二）建设规模:本工程建设内容主要包括一期项目总平电气，石西变电站至附属配电房电缆（含开闭所），高压配电柜（含二期项目预留）、发电机、变压器、低压配电柜及附属配电房（建筑面积约300平方米）。</w:t>
            </w:r>
          </w:p>
          <w:p>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（三）采购内容：</w:t>
            </w:r>
            <w:r>
              <w:rPr>
                <w:rFonts w:hint="default" w:ascii="仿宋" w:hAnsi="仿宋" w:eastAsia="仿宋" w:cs="仿宋"/>
                <w:bCs/>
                <w:sz w:val="24"/>
              </w:rPr>
              <w:t>本</w:t>
            </w:r>
            <w:r>
              <w:rPr>
                <w:rFonts w:hint="eastAsia" w:ascii="仿宋" w:hAnsi="仿宋" w:eastAsia="仿宋" w:cs="仿宋"/>
                <w:bCs/>
                <w:sz w:val="24"/>
              </w:rPr>
              <w:t>项目供配电系统及配电房工程方案设计和施工图设计（含施工图预算编制）</w:t>
            </w:r>
            <w:r>
              <w:rPr>
                <w:rFonts w:hint="default" w:ascii="仿宋" w:hAnsi="仿宋" w:eastAsia="仿宋" w:cs="仿宋"/>
                <w:bCs/>
                <w:sz w:val="24"/>
              </w:rPr>
              <w:t>。</w:t>
            </w:r>
          </w:p>
          <w:p>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（四）</w:t>
            </w:r>
            <w:r>
              <w:rPr>
                <w:rFonts w:hint="eastAsia" w:ascii="仿宋" w:hAnsi="仿宋" w:eastAsia="仿宋" w:cs="仿宋"/>
                <w:bCs/>
                <w:sz w:val="24"/>
              </w:rPr>
              <w:t>上限控制价：1.方案设计费上限控制价</w:t>
            </w:r>
            <w:r>
              <w:rPr>
                <w:rFonts w:hint="eastAsia" w:ascii="仿宋" w:hAnsi="仿宋" w:eastAsia="仿宋" w:cs="仿宋"/>
                <w:bCs/>
                <w:sz w:val="24"/>
                <w:u w:val="single"/>
              </w:rPr>
              <w:t>¥14800.00元</w:t>
            </w:r>
            <w:r>
              <w:rPr>
                <w:rFonts w:hint="eastAsia" w:ascii="仿宋" w:hAnsi="仿宋" w:eastAsia="仿宋" w:cs="仿宋"/>
                <w:bCs/>
                <w:sz w:val="24"/>
              </w:rPr>
              <w:t>；2.施工图设计（含施工图预算编制）费上限控制价</w:t>
            </w:r>
            <w:r>
              <w:rPr>
                <w:rFonts w:hint="eastAsia" w:ascii="仿宋" w:hAnsi="仿宋" w:eastAsia="仿宋" w:cs="仿宋"/>
                <w:bCs/>
                <w:sz w:val="24"/>
                <w:u w:val="single"/>
              </w:rPr>
              <w:t>¥93500.00元</w:t>
            </w:r>
            <w:r>
              <w:rPr>
                <w:rFonts w:hint="eastAsia" w:ascii="仿宋" w:hAnsi="仿宋" w:eastAsia="仿宋" w:cs="仿宋"/>
                <w:bCs/>
                <w:sz w:val="24"/>
              </w:rPr>
              <w:t>。合计：</w:t>
            </w:r>
            <w:r>
              <w:rPr>
                <w:rFonts w:hint="eastAsia" w:ascii="仿宋" w:hAnsi="仿宋" w:eastAsia="仿宋" w:cs="仿宋"/>
                <w:bCs/>
                <w:sz w:val="24"/>
                <w:u w:val="single"/>
              </w:rPr>
              <w:t>人民币（大写）壹拾万捌仟叁佰元整，（小写）¥108300.00元</w:t>
            </w:r>
            <w:r>
              <w:rPr>
                <w:rFonts w:hint="eastAsia" w:ascii="仿宋" w:hAnsi="仿宋" w:eastAsia="仿宋" w:cs="仿宋"/>
                <w:bCs/>
                <w:sz w:val="24"/>
              </w:rPr>
              <w:t>。</w:t>
            </w:r>
          </w:p>
          <w:p>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w:t>
            </w:r>
            <w:r>
              <w:rPr>
                <w:rFonts w:hint="default" w:ascii="仿宋" w:hAnsi="仿宋" w:eastAsia="仿宋" w:cs="仿宋"/>
                <w:bCs/>
                <w:sz w:val="24"/>
              </w:rPr>
              <w:t>五</w:t>
            </w:r>
            <w:r>
              <w:rPr>
                <w:rFonts w:hint="eastAsia" w:ascii="仿宋" w:hAnsi="仿宋" w:eastAsia="仿宋" w:cs="仿宋"/>
                <w:bCs/>
                <w:sz w:val="24"/>
              </w:rPr>
              <w:t>）周期要求：27日历天。其中方案设计7日历天，施工图设计（含施工图预算编制）20日历天。</w:t>
            </w:r>
          </w:p>
          <w:p>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w:t>
            </w:r>
            <w:r>
              <w:rPr>
                <w:rFonts w:hint="default" w:ascii="仿宋" w:hAnsi="仿宋" w:eastAsia="仿宋" w:cs="仿宋"/>
                <w:bCs/>
                <w:sz w:val="24"/>
              </w:rPr>
              <w:t>六</w:t>
            </w:r>
            <w:r>
              <w:rPr>
                <w:rFonts w:hint="eastAsia" w:ascii="仿宋" w:hAnsi="仿宋" w:eastAsia="仿宋" w:cs="仿宋"/>
                <w:bCs/>
                <w:sz w:val="24"/>
              </w:rPr>
              <w:t>）成果要求：1.设计成果和设计深度满足国家及地方有关法律法规、政策及规划，行业现行规范、规程及标准等要求；2.设计成果和设计深度满足审查单位及广西电网有限责任公司南宁供电局（下称“南宁供电局”）的相关规定，方案设计成果必须获得业主认可，施工图设计成果必须通过审查单位审查及获得南宁供电局认可，施工图预算编制成果必须获得业主认可；3.所有材料，纸质一式捌份，图纸、预算文件等电子文档刻成光盘一式贰份（图片要求pdf格式，cad要求dwg格式，预算文件要求用广联达和博奥计价软件编制，提供XLS格式）。</w:t>
            </w:r>
          </w:p>
          <w:p>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w:t>
            </w:r>
            <w:r>
              <w:rPr>
                <w:rFonts w:hint="default" w:ascii="仿宋" w:hAnsi="仿宋" w:eastAsia="仿宋" w:cs="仿宋"/>
                <w:bCs/>
                <w:sz w:val="24"/>
              </w:rPr>
              <w:t>七</w:t>
            </w:r>
            <w:r>
              <w:rPr>
                <w:rFonts w:hint="eastAsia" w:ascii="仿宋" w:hAnsi="仿宋" w:eastAsia="仿宋" w:cs="仿宋"/>
                <w:bCs/>
                <w:sz w:val="24"/>
              </w:rPr>
              <w:t>）其他要求：1.由成交供应商协助办理审查手续；2.审查过程中需委托开展的相关评审、技术审查等服务，所涉及的相关费用，均由成交供应商承担；3.成交供应商必须根据审查单位、南宁市供电局及业主的意见对设计成果做修改补充，修改补充所产生的费用由成交供应商承担。4.审查通过前，因国家及地方有关政策、行业规范及标准变化引起的修改，修改补充所产生的费用由成交供应商承担。</w:t>
            </w:r>
          </w:p>
          <w:p>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default" w:ascii="仿宋" w:hAnsi="仿宋" w:eastAsia="仿宋" w:cs="仿宋"/>
                <w:bCs/>
                <w:sz w:val="24"/>
              </w:rPr>
              <w:t>（八）</w:t>
            </w:r>
            <w:r>
              <w:rPr>
                <w:rFonts w:hint="eastAsia" w:ascii="仿宋" w:hAnsi="仿宋" w:eastAsia="仿宋" w:cs="仿宋"/>
                <w:bCs/>
                <w:sz w:val="24"/>
              </w:rPr>
              <w:t>款项支付方式</w:t>
            </w:r>
            <w:r>
              <w:rPr>
                <w:rFonts w:hint="default" w:ascii="仿宋" w:hAnsi="仿宋" w:eastAsia="仿宋" w:cs="仿宋"/>
                <w:bCs/>
                <w:sz w:val="24"/>
              </w:rPr>
              <w:t>：1.成交供应商提交的方案设计成果获得业主认可，且请款申请经业主审核通过后，自收到成交供应商合格发票之日起14个工作日内支付方案设计费成交金额的100%。2.成交供应商提交的全套施工图设计成果通过施工图审查单位审查及获得南宁供电局认可，提交的施工图预算文件获得业主认可，且请款申请经业主审核通过后，自收到成交供应商合格发票之日起14个工作日内支付施工图设计（含施工图预算编制）费成交金额的70%。3.本工程竣工验收合格，成交供应商的请款申请经业主审核通过后，自收到成交供应商合格发票之日起14个工作日内支付至施工图设计（含施工图预算编制）费成交金额的100%（含已支付的）</w:t>
            </w:r>
            <w:r>
              <w:rPr>
                <w:rFonts w:hint="eastAsia" w:ascii="仿宋" w:hAnsi="仿宋" w:eastAsia="仿宋" w:cs="仿宋"/>
                <w:bCs/>
                <w:sz w:val="24"/>
              </w:rPr>
              <w:t>。</w:t>
            </w:r>
          </w:p>
          <w:p>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（九）</w:t>
            </w:r>
            <w:r>
              <w:rPr>
                <w:rFonts w:hint="eastAsia" w:ascii="仿宋" w:hAnsi="仿宋" w:eastAsia="仿宋" w:cs="仿宋"/>
                <w:bCs/>
                <w:sz w:val="24"/>
              </w:rPr>
              <w:t>承包方式</w:t>
            </w:r>
            <w:r>
              <w:rPr>
                <w:rFonts w:hint="default" w:ascii="仿宋" w:hAnsi="仿宋" w:eastAsia="仿宋" w:cs="仿宋"/>
                <w:bCs/>
                <w:sz w:val="24"/>
              </w:rPr>
              <w:t>：</w:t>
            </w:r>
            <w:r>
              <w:rPr>
                <w:rFonts w:hint="eastAsia" w:ascii="仿宋" w:hAnsi="仿宋" w:eastAsia="仿宋" w:cs="仿宋"/>
                <w:bCs/>
                <w:sz w:val="24"/>
              </w:rPr>
              <w:t>总价包干（报价包括但不限于完成本项目所需的各项成本、人工费、材料费、管理费、专家评审费、开办费、税金及场地费、利润等所有费用）。</w:t>
            </w:r>
          </w:p>
          <w:p>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default" w:ascii="仿宋" w:hAnsi="仿宋" w:eastAsia="仿宋" w:cs="仿宋"/>
                <w:bCs/>
                <w:sz w:val="24"/>
              </w:rPr>
              <w:t>（十）履约保证金：1.成交供应商自收到成交通知书之日起3日历天内按成交金额的5%提交履约保证金（如为中小企业，则履约保证金比例为2%），否则将取消其成交资格。2.履约保证金的形式：支票、汇票、本票、保函等非现金方式。3.履约保证金的有效期必须涵盖本工程施工图设计成果通过施工图审查单位审查及获得南宁供电局认可、施工图预算文件获得业主认可的时间段。4.本工程施工图设计成果通过施工图审查单位审查及获得南宁供电局认可、施工图预算文件获得业主认可后，自成交供应商提交返还申请材料之日起14个工作日内一次性返还履约保证金（无息）。</w:t>
            </w:r>
          </w:p>
          <w:p>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default" w:ascii="仿宋" w:hAnsi="仿宋" w:eastAsia="仿宋" w:cs="仿宋"/>
                <w:bCs/>
                <w:sz w:val="24"/>
              </w:rPr>
              <w:t>（十一）</w:t>
            </w:r>
            <w:r>
              <w:rPr>
                <w:rFonts w:hint="eastAsia" w:ascii="仿宋" w:hAnsi="仿宋" w:eastAsia="仿宋" w:cs="仿宋"/>
                <w:bCs/>
                <w:sz w:val="24"/>
              </w:rPr>
              <w:t>责任与义务</w:t>
            </w:r>
            <w:r>
              <w:rPr>
                <w:rFonts w:hint="default" w:ascii="仿宋" w:hAnsi="仿宋" w:eastAsia="仿宋" w:cs="仿宋"/>
                <w:bCs/>
                <w:sz w:val="24"/>
              </w:rPr>
              <w:t>：1.</w:t>
            </w:r>
            <w:r>
              <w:rPr>
                <w:rFonts w:hint="eastAsia" w:ascii="仿宋" w:hAnsi="仿宋" w:eastAsia="仿宋" w:cs="仿宋"/>
                <w:bCs/>
                <w:sz w:val="24"/>
              </w:rPr>
              <w:t>因成交供应商原因，未在规定期限内提交设计成果的，从应完成日期的次日起计算，超过5日历天，业主有权解除合同。因业主原因，成交供应商未在规定期限内提交设计成果的，设计周期顺延，不增加费用。</w:t>
            </w:r>
            <w:r>
              <w:rPr>
                <w:rFonts w:hint="default" w:ascii="仿宋" w:hAnsi="仿宋" w:eastAsia="仿宋" w:cs="仿宋"/>
                <w:bCs/>
                <w:sz w:val="24"/>
              </w:rPr>
              <w:t>2.</w:t>
            </w:r>
            <w:r>
              <w:rPr>
                <w:rFonts w:hint="eastAsia" w:ascii="仿宋" w:hAnsi="仿宋" w:eastAsia="仿宋" w:cs="仿宋"/>
                <w:bCs/>
                <w:sz w:val="24"/>
              </w:rPr>
              <w:t>因成交供应商原因，逾期交付方案设计成果的，视为违约，成交供应商每日按方案设计费成交金额的千分之二支付违约金，违约金的上限不超过方案设计费成交金额的百分之五</w:t>
            </w:r>
            <w:r>
              <w:rPr>
                <w:rFonts w:hint="default" w:ascii="仿宋" w:hAnsi="仿宋" w:eastAsia="仿宋" w:cs="仿宋"/>
                <w:bCs/>
                <w:sz w:val="24"/>
              </w:rPr>
              <w:t>。3.</w:t>
            </w:r>
            <w:r>
              <w:rPr>
                <w:rFonts w:hint="eastAsia" w:ascii="仿宋" w:hAnsi="仿宋" w:eastAsia="仿宋" w:cs="仿宋"/>
                <w:bCs/>
                <w:sz w:val="24"/>
              </w:rPr>
              <w:t>因成交供应商原因，逾期交付施工图设计（含施工图预算编制）成果的，视为违约，成交供应商每日按施工图设计（含施工图预算编制）费成交金额的千分之二支付违约金，违约金的上限不超过施工图设计（含施工图预算编制）费成交金额的百分之五。</w:t>
            </w:r>
            <w:r>
              <w:rPr>
                <w:rFonts w:hint="default" w:ascii="仿宋" w:hAnsi="仿宋" w:eastAsia="仿宋" w:cs="仿宋"/>
                <w:bCs/>
                <w:sz w:val="24"/>
              </w:rPr>
              <w:t>4.</w:t>
            </w:r>
            <w:r>
              <w:rPr>
                <w:rFonts w:hint="eastAsia" w:ascii="仿宋" w:hAnsi="仿宋" w:eastAsia="仿宋" w:cs="仿宋"/>
                <w:bCs/>
                <w:sz w:val="24"/>
              </w:rPr>
              <w:t>因成交供应商原因，成交供应商提交的方案设计成果无法获得业主认可的，业主有权解除合同，已完成的成果归业主所有。</w:t>
            </w:r>
            <w:r>
              <w:rPr>
                <w:rFonts w:hint="default" w:ascii="仿宋" w:hAnsi="仿宋" w:eastAsia="仿宋" w:cs="仿宋"/>
                <w:bCs/>
                <w:sz w:val="24"/>
              </w:rPr>
              <w:t>5.</w:t>
            </w:r>
            <w:r>
              <w:rPr>
                <w:rFonts w:hint="eastAsia" w:ascii="仿宋" w:hAnsi="仿宋" w:eastAsia="仿宋" w:cs="仿宋"/>
                <w:bCs/>
                <w:sz w:val="24"/>
              </w:rPr>
              <w:t>因成交供应商原因，成交供应商提交的施工图设计成果无法通过施工图审查单位审查及获得南宁供电局认可或施工图预算文件无法获得业主认可的，业主有权解除合同，已完成的成果归业主所有。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00" w:type="pct"/>
            <w:gridSpan w:val="2"/>
          </w:tcPr>
          <w:p>
            <w:pPr>
              <w:keepNext w:val="0"/>
              <w:keepLines w:val="0"/>
              <w:widowControl w:val="0"/>
              <w:suppressLineNumbers w:val="0"/>
              <w:spacing w:before="0" w:beforeAutospacing="0" w:after="0" w:afterAutospacing="0"/>
              <w:ind w:left="0" w:right="0"/>
              <w:jc w:val="both"/>
              <w:rPr>
                <w:rFonts w:hint="eastAsia" w:ascii="宋体" w:hAnsi="宋体"/>
                <w:b/>
                <w:sz w:val="24"/>
                <w:szCs w:val="32"/>
              </w:rPr>
            </w:pPr>
            <w:r>
              <w:rPr>
                <w:rFonts w:hint="default" w:ascii="宋体" w:hAnsi="宋体"/>
                <w:b/>
                <w:sz w:val="24"/>
                <w:szCs w:val="32"/>
              </w:rPr>
              <w:t>包干价（总价）</w:t>
            </w:r>
            <w:r>
              <w:rPr>
                <w:rFonts w:hint="eastAsia" w:ascii="宋体" w:hAnsi="宋体"/>
                <w:b/>
                <w:sz w:val="24"/>
                <w:szCs w:val="32"/>
              </w:rPr>
              <w:t>：</w:t>
            </w:r>
          </w:p>
          <w:p>
            <w:pPr>
              <w:keepNext w:val="0"/>
              <w:keepLines w:val="0"/>
              <w:widowControl w:val="0"/>
              <w:suppressLineNumbers w:val="0"/>
              <w:spacing w:before="0" w:beforeAutospacing="0" w:after="0" w:afterAutospacing="0"/>
              <w:ind w:left="0" w:right="0"/>
              <w:jc w:val="both"/>
              <w:rPr>
                <w:rFonts w:hint="default" w:ascii="宋体" w:hAnsi="宋体"/>
                <w:b/>
                <w:sz w:val="24"/>
                <w:szCs w:val="32"/>
                <w:u w:val="single"/>
              </w:rPr>
            </w:pPr>
            <w:r>
              <w:rPr>
                <w:rFonts w:hint="default" w:ascii="宋体" w:hAnsi="宋体"/>
                <w:b/>
                <w:sz w:val="24"/>
                <w:szCs w:val="32"/>
              </w:rPr>
              <w:t>1.</w:t>
            </w:r>
            <w:r>
              <w:rPr>
                <w:rFonts w:hint="eastAsia" w:ascii="宋体" w:hAnsi="宋体"/>
                <w:b/>
                <w:sz w:val="24"/>
                <w:szCs w:val="32"/>
              </w:rPr>
              <w:t>方案设计费</w:t>
            </w:r>
            <w:r>
              <w:rPr>
                <w:rFonts w:hint="default" w:ascii="宋体" w:hAnsi="宋体"/>
                <w:b/>
                <w:sz w:val="24"/>
                <w:szCs w:val="32"/>
                <w:u w:val="single"/>
              </w:rPr>
              <w:t>人民币</w:t>
            </w:r>
            <w:r>
              <w:rPr>
                <w:rFonts w:hint="default" w:ascii="宋体" w:hAnsi="宋体"/>
                <w:b/>
                <w:sz w:val="24"/>
                <w:szCs w:val="32"/>
              </w:rPr>
              <w:t>（大写）</w:t>
            </w:r>
            <w:r>
              <w:rPr>
                <w:rFonts w:hint="eastAsia" w:ascii="宋体" w:hAnsi="宋体"/>
                <w:b/>
                <w:sz w:val="24"/>
                <w:szCs w:val="32"/>
              </w:rPr>
              <w:t>：</w:t>
            </w:r>
            <w:r>
              <w:rPr>
                <w:rFonts w:hint="eastAsia" w:ascii="宋体" w:hAnsi="宋体"/>
                <w:b/>
                <w:sz w:val="24"/>
                <w:szCs w:val="32"/>
                <w:u w:val="single"/>
              </w:rPr>
              <w:t xml:space="preserve">       </w:t>
            </w:r>
            <w:r>
              <w:rPr>
                <w:rFonts w:hint="default" w:ascii="宋体" w:hAnsi="宋体"/>
                <w:b/>
                <w:sz w:val="24"/>
                <w:szCs w:val="32"/>
                <w:u w:val="single"/>
              </w:rPr>
              <w:t xml:space="preserve">  </w:t>
            </w:r>
            <w:r>
              <w:rPr>
                <w:rFonts w:hint="eastAsia" w:ascii="宋体" w:hAnsi="宋体"/>
                <w:b/>
                <w:sz w:val="24"/>
                <w:szCs w:val="32"/>
                <w:u w:val="single"/>
              </w:rPr>
              <w:t xml:space="preserve">  </w:t>
            </w:r>
            <w:r>
              <w:rPr>
                <w:rFonts w:hint="eastAsia" w:ascii="宋体" w:hAnsi="宋体"/>
                <w:b/>
                <w:sz w:val="24"/>
                <w:szCs w:val="32"/>
              </w:rPr>
              <w:t>（小写）:</w:t>
            </w:r>
            <w:r>
              <w:rPr>
                <w:rFonts w:hint="eastAsia" w:ascii="宋体" w:hAnsi="宋体"/>
                <w:b/>
                <w:sz w:val="24"/>
                <w:szCs w:val="32"/>
                <w:u w:val="single"/>
              </w:rPr>
              <w:t xml:space="preserve">     </w:t>
            </w:r>
            <w:r>
              <w:rPr>
                <w:rFonts w:hint="default" w:ascii="宋体" w:hAnsi="宋体"/>
                <w:b/>
                <w:sz w:val="24"/>
                <w:szCs w:val="32"/>
                <w:u w:val="single"/>
              </w:rPr>
              <w:t xml:space="preserve">   </w:t>
            </w:r>
            <w:r>
              <w:rPr>
                <w:rFonts w:hint="eastAsia" w:ascii="宋体" w:hAnsi="宋体"/>
                <w:b/>
                <w:sz w:val="24"/>
                <w:szCs w:val="32"/>
                <w:u w:val="single"/>
              </w:rPr>
              <w:t xml:space="preserve"> </w:t>
            </w:r>
            <w:r>
              <w:rPr>
                <w:rFonts w:hint="default" w:ascii="宋体" w:hAnsi="宋体"/>
                <w:b/>
                <w:sz w:val="24"/>
                <w:szCs w:val="32"/>
                <w:u w:val="single"/>
              </w:rPr>
              <w:t>；</w:t>
            </w:r>
          </w:p>
          <w:p>
            <w:pPr>
              <w:keepNext w:val="0"/>
              <w:keepLines w:val="0"/>
              <w:widowControl w:val="0"/>
              <w:numPr>
                <w:ilvl w:val="0"/>
                <w:numId w:val="1"/>
              </w:numPr>
              <w:suppressLineNumbers w:val="0"/>
              <w:spacing w:before="0" w:beforeAutospacing="0" w:after="0" w:afterAutospacing="0"/>
              <w:ind w:left="0" w:right="0"/>
              <w:jc w:val="both"/>
              <w:rPr>
                <w:rFonts w:hint="default" w:ascii="宋体" w:hAnsi="宋体"/>
                <w:b/>
                <w:sz w:val="24"/>
                <w:szCs w:val="32"/>
                <w:u w:val="single"/>
              </w:rPr>
            </w:pPr>
            <w:r>
              <w:rPr>
                <w:rFonts w:hint="default" w:ascii="宋体" w:hAnsi="宋体"/>
                <w:b/>
                <w:sz w:val="24"/>
                <w:szCs w:val="32"/>
                <w:u w:val="none"/>
              </w:rPr>
              <w:t>施工图设计（含施工图预算编制）费</w:t>
            </w:r>
            <w:r>
              <w:rPr>
                <w:rFonts w:hint="default" w:ascii="宋体" w:hAnsi="宋体"/>
                <w:b/>
                <w:sz w:val="24"/>
                <w:szCs w:val="32"/>
                <w:u w:val="single"/>
              </w:rPr>
              <w:t>人民币</w:t>
            </w:r>
            <w:r>
              <w:rPr>
                <w:rFonts w:hint="default" w:ascii="宋体" w:hAnsi="宋体"/>
                <w:b/>
                <w:sz w:val="24"/>
                <w:szCs w:val="32"/>
              </w:rPr>
              <w:t>（大写）</w:t>
            </w:r>
            <w:r>
              <w:rPr>
                <w:rFonts w:hint="eastAsia" w:ascii="宋体" w:hAnsi="宋体"/>
                <w:b/>
                <w:sz w:val="24"/>
                <w:szCs w:val="32"/>
              </w:rPr>
              <w:t>：</w:t>
            </w:r>
            <w:r>
              <w:rPr>
                <w:rFonts w:hint="eastAsia" w:ascii="宋体" w:hAnsi="宋体"/>
                <w:b/>
                <w:sz w:val="24"/>
                <w:szCs w:val="32"/>
                <w:u w:val="single"/>
              </w:rPr>
              <w:t xml:space="preserve">    </w:t>
            </w:r>
            <w:r>
              <w:rPr>
                <w:rFonts w:hint="default" w:ascii="宋体" w:hAnsi="宋体"/>
                <w:b/>
                <w:sz w:val="24"/>
                <w:szCs w:val="32"/>
                <w:u w:val="single"/>
              </w:rPr>
              <w:t xml:space="preserve">  </w:t>
            </w:r>
            <w:r>
              <w:rPr>
                <w:rFonts w:hint="eastAsia" w:ascii="宋体" w:hAnsi="宋体"/>
                <w:b/>
                <w:sz w:val="24"/>
                <w:szCs w:val="32"/>
                <w:u w:val="single"/>
              </w:rPr>
              <w:t xml:space="preserve">  </w:t>
            </w:r>
            <w:r>
              <w:rPr>
                <w:rFonts w:hint="eastAsia" w:ascii="宋体" w:hAnsi="宋体"/>
                <w:b/>
                <w:sz w:val="24"/>
                <w:szCs w:val="32"/>
              </w:rPr>
              <w:t>（小写）:</w:t>
            </w:r>
            <w:r>
              <w:rPr>
                <w:rFonts w:hint="eastAsia" w:ascii="宋体" w:hAnsi="宋体"/>
                <w:b/>
                <w:sz w:val="24"/>
                <w:szCs w:val="32"/>
                <w:u w:val="single"/>
              </w:rPr>
              <w:t xml:space="preserve">     </w:t>
            </w:r>
            <w:r>
              <w:rPr>
                <w:rFonts w:hint="default" w:ascii="宋体" w:hAnsi="宋体"/>
                <w:b/>
                <w:sz w:val="24"/>
                <w:szCs w:val="32"/>
                <w:u w:val="single"/>
              </w:rPr>
              <w:t xml:space="preserve"> </w:t>
            </w:r>
            <w:r>
              <w:rPr>
                <w:rFonts w:hint="eastAsia" w:ascii="宋体" w:hAnsi="宋体"/>
                <w:b/>
                <w:sz w:val="24"/>
                <w:szCs w:val="32"/>
                <w:u w:val="single"/>
              </w:rPr>
              <w:t xml:space="preserve"> </w:t>
            </w:r>
            <w:r>
              <w:rPr>
                <w:rFonts w:hint="default" w:ascii="宋体" w:hAnsi="宋体"/>
                <w:b/>
                <w:sz w:val="24"/>
                <w:szCs w:val="32"/>
                <w:u w:val="single"/>
              </w:rPr>
              <w:t>；</w:t>
            </w:r>
          </w:p>
          <w:p>
            <w:pPr>
              <w:keepNext w:val="0"/>
              <w:keepLines w:val="0"/>
              <w:suppressLineNumbers w:val="0"/>
              <w:spacing w:before="0" w:beforeAutospacing="0" w:after="0" w:afterAutospacing="0"/>
              <w:ind w:left="0" w:right="0"/>
              <w:rPr>
                <w:rFonts w:hint="default" w:ascii="宋体" w:hAnsi="宋体"/>
                <w:b/>
                <w:sz w:val="24"/>
                <w:szCs w:val="32"/>
                <w:u w:val="single"/>
              </w:rPr>
            </w:pPr>
            <w:r>
              <w:rPr>
                <w:rFonts w:hint="default" w:ascii="宋体" w:hAnsi="宋体"/>
                <w:b/>
                <w:sz w:val="24"/>
                <w:szCs w:val="32"/>
                <w:u w:val="single"/>
              </w:rPr>
              <w:t>3.</w:t>
            </w:r>
            <w:r>
              <w:rPr>
                <w:rFonts w:hint="eastAsia" w:ascii="宋体" w:hAnsi="宋体"/>
                <w:b/>
                <w:sz w:val="24"/>
                <w:szCs w:val="32"/>
              </w:rPr>
              <w:t>方案设计费</w:t>
            </w:r>
            <w:r>
              <w:rPr>
                <w:rFonts w:hint="default" w:ascii="宋体" w:hAnsi="宋体"/>
                <w:b/>
                <w:sz w:val="24"/>
                <w:szCs w:val="32"/>
              </w:rPr>
              <w:t>和</w:t>
            </w:r>
            <w:r>
              <w:rPr>
                <w:rFonts w:hint="default" w:ascii="宋体" w:hAnsi="宋体"/>
                <w:b/>
                <w:sz w:val="24"/>
                <w:szCs w:val="32"/>
                <w:u w:val="none"/>
              </w:rPr>
              <w:t>施工图设计（含施工图预算编制）费合计</w:t>
            </w:r>
            <w:r>
              <w:rPr>
                <w:rFonts w:hint="default" w:ascii="宋体" w:hAnsi="宋体"/>
                <w:b/>
                <w:sz w:val="24"/>
                <w:szCs w:val="32"/>
                <w:u w:val="single"/>
              </w:rPr>
              <w:t>人民币</w:t>
            </w:r>
            <w:r>
              <w:rPr>
                <w:rFonts w:hint="default" w:ascii="宋体" w:hAnsi="宋体"/>
                <w:b/>
                <w:sz w:val="24"/>
                <w:szCs w:val="32"/>
              </w:rPr>
              <w:t>（大写）</w:t>
            </w:r>
            <w:r>
              <w:rPr>
                <w:rFonts w:hint="eastAsia" w:ascii="宋体" w:hAnsi="宋体"/>
                <w:b/>
                <w:sz w:val="24"/>
                <w:szCs w:val="32"/>
              </w:rPr>
              <w:t>：</w:t>
            </w:r>
            <w:r>
              <w:rPr>
                <w:rFonts w:hint="eastAsia" w:ascii="宋体" w:hAnsi="宋体"/>
                <w:b/>
                <w:sz w:val="24"/>
                <w:szCs w:val="32"/>
                <w:u w:val="single"/>
              </w:rPr>
              <w:t xml:space="preserve">       </w:t>
            </w:r>
            <w:r>
              <w:rPr>
                <w:rFonts w:hint="default" w:ascii="宋体" w:hAnsi="宋体"/>
                <w:b/>
                <w:sz w:val="24"/>
                <w:szCs w:val="32"/>
                <w:u w:val="single"/>
              </w:rPr>
              <w:t xml:space="preserve">  </w:t>
            </w:r>
            <w:r>
              <w:rPr>
                <w:rFonts w:hint="eastAsia" w:ascii="宋体" w:hAnsi="宋体"/>
                <w:b/>
                <w:sz w:val="24"/>
                <w:szCs w:val="32"/>
                <w:u w:val="single"/>
              </w:rPr>
              <w:t xml:space="preserve">  </w:t>
            </w:r>
            <w:r>
              <w:rPr>
                <w:rFonts w:hint="eastAsia" w:ascii="宋体" w:hAnsi="宋体"/>
                <w:b/>
                <w:sz w:val="24"/>
                <w:szCs w:val="32"/>
              </w:rPr>
              <w:t>（小写）:</w:t>
            </w:r>
            <w:r>
              <w:rPr>
                <w:rFonts w:hint="eastAsia" w:ascii="宋体" w:hAnsi="宋体"/>
                <w:b/>
                <w:sz w:val="24"/>
                <w:szCs w:val="32"/>
                <w:u w:val="single"/>
              </w:rPr>
              <w:t xml:space="preserve">     </w:t>
            </w:r>
            <w:r>
              <w:rPr>
                <w:rFonts w:hint="default" w:ascii="宋体" w:hAnsi="宋体"/>
                <w:b/>
                <w:sz w:val="24"/>
                <w:szCs w:val="32"/>
                <w:u w:val="single"/>
              </w:rPr>
              <w:t xml:space="preserve"> </w:t>
            </w:r>
            <w:r>
              <w:rPr>
                <w:rFonts w:hint="eastAsia" w:ascii="宋体" w:hAnsi="宋体"/>
                <w:b/>
                <w:sz w:val="24"/>
                <w:szCs w:val="32"/>
                <w:u w:val="single"/>
              </w:rPr>
              <w:t xml:space="preserve">     </w:t>
            </w:r>
            <w:r>
              <w:rPr>
                <w:rFonts w:hint="default" w:ascii="宋体" w:hAnsi="宋体"/>
                <w:b/>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000" w:type="pct"/>
            <w:gridSpan w:val="2"/>
          </w:tcPr>
          <w:p>
            <w:pPr>
              <w:keepNext w:val="0"/>
              <w:keepLines w:val="0"/>
              <w:numPr>
                <w:ilvl w:val="-1"/>
                <w:numId w:val="0"/>
              </w:numPr>
              <w:suppressLineNumbers w:val="0"/>
              <w:spacing w:before="0" w:beforeAutospacing="0" w:after="0" w:afterAutospacing="0"/>
              <w:ind w:left="0" w:right="0"/>
              <w:rPr>
                <w:rFonts w:hint="default" w:ascii="宋体" w:hAnsi="宋体"/>
                <w:bCs/>
                <w:sz w:val="24"/>
              </w:rPr>
            </w:pPr>
            <w:r>
              <w:rPr>
                <w:rFonts w:hint="eastAsia" w:ascii="宋体" w:hAnsi="宋体"/>
                <w:bCs/>
                <w:sz w:val="24"/>
              </w:rPr>
              <w:t>备注：</w:t>
            </w:r>
          </w:p>
          <w:p>
            <w:pPr>
              <w:keepNext w:val="0"/>
              <w:keepLines w:val="0"/>
              <w:numPr>
                <w:ilvl w:val="0"/>
                <w:numId w:val="2"/>
              </w:numPr>
              <w:suppressLineNumbers w:val="0"/>
              <w:spacing w:before="0" w:beforeAutospacing="0" w:after="0" w:afterAutospacing="0"/>
              <w:ind w:left="0" w:right="0"/>
              <w:rPr>
                <w:rFonts w:hint="default" w:ascii="宋体" w:hAnsi="宋体"/>
                <w:bCs/>
                <w:sz w:val="24"/>
              </w:rPr>
            </w:pPr>
            <w:r>
              <w:rPr>
                <w:rFonts w:hint="eastAsia" w:ascii="宋体" w:hAnsi="宋体"/>
                <w:bCs/>
                <w:sz w:val="24"/>
              </w:rPr>
              <w:t>报价人对服务内容已经完全知晓，本次</w:t>
            </w:r>
            <w:r>
              <w:rPr>
                <w:rFonts w:hint="eastAsia" w:ascii="宋体" w:hAnsi="宋体" w:eastAsia="宋体" w:cs="Times New Roman"/>
                <w:bCs/>
                <w:kern w:val="2"/>
                <w:sz w:val="24"/>
                <w:szCs w:val="24"/>
                <w:lang w:val="en-US" w:eastAsia="zh-CN" w:bidi="ar"/>
              </w:rPr>
              <w:t>报价包括但不限于完成本项目所需的各项成本、人工费、材料费、管理费、专家评审费、开办费、税金及场地费、利润等所有费用</w:t>
            </w:r>
            <w:r>
              <w:rPr>
                <w:rFonts w:hint="eastAsia" w:ascii="宋体" w:hAnsi="宋体"/>
                <w:bCs/>
                <w:sz w:val="24"/>
              </w:rPr>
              <w:t>。</w:t>
            </w:r>
          </w:p>
          <w:p>
            <w:pPr>
              <w:keepNext w:val="0"/>
              <w:keepLines w:val="0"/>
              <w:numPr>
                <w:ilvl w:val="0"/>
                <w:numId w:val="2"/>
              </w:numPr>
              <w:suppressLineNumbers w:val="0"/>
              <w:spacing w:before="0" w:beforeAutospacing="0" w:after="0" w:afterAutospacing="0"/>
              <w:ind w:left="0" w:right="0"/>
              <w:rPr>
                <w:rFonts w:hint="eastAsia" w:ascii="宋体" w:hAnsi="宋体"/>
                <w:bCs/>
                <w:sz w:val="24"/>
              </w:rPr>
            </w:pPr>
            <w:r>
              <w:rPr>
                <w:rFonts w:hint="eastAsia" w:ascii="宋体" w:hAnsi="宋体"/>
                <w:bCs/>
                <w:sz w:val="24"/>
              </w:rPr>
              <w:t>本次报价为包干报价，期间不做任何价格调整。</w:t>
            </w:r>
          </w:p>
        </w:tc>
      </w:tr>
    </w:tbl>
    <w:p>
      <w:pPr>
        <w:rPr>
          <w:rFonts w:ascii="宋体" w:hAnsi="宋体"/>
          <w:b/>
          <w:sz w:val="28"/>
          <w:szCs w:val="36"/>
        </w:rPr>
      </w:pPr>
      <w:r>
        <w:rPr>
          <w:rFonts w:hint="eastAsia" w:ascii="宋体" w:hAnsi="宋体"/>
          <w:b/>
          <w:sz w:val="28"/>
          <w:szCs w:val="36"/>
        </w:rPr>
        <w:t xml:space="preserve">法定代表人（或委托代理人）签字：            </w:t>
      </w:r>
    </w:p>
    <w:p>
      <w:pPr>
        <w:rPr>
          <w:rFonts w:ascii="宋体" w:hAnsi="宋体"/>
          <w:b/>
          <w:sz w:val="28"/>
          <w:szCs w:val="36"/>
        </w:rPr>
      </w:pPr>
    </w:p>
    <w:p>
      <w:pPr>
        <w:rPr>
          <w:rFonts w:ascii="宋体" w:hAnsi="宋体"/>
          <w:b/>
          <w:sz w:val="28"/>
          <w:szCs w:val="36"/>
        </w:rPr>
      </w:pPr>
      <w:r>
        <w:rPr>
          <w:rFonts w:hint="eastAsia" w:ascii="宋体" w:hAnsi="宋体"/>
          <w:b/>
          <w:sz w:val="28"/>
          <w:szCs w:val="36"/>
        </w:rPr>
        <w:t>单位名称（</w:t>
      </w:r>
      <w:r>
        <w:rPr>
          <w:rFonts w:ascii="宋体" w:hAnsi="宋体"/>
          <w:b/>
          <w:sz w:val="28"/>
          <w:szCs w:val="36"/>
        </w:rPr>
        <w:t>盖</w:t>
      </w:r>
      <w:r>
        <w:rPr>
          <w:rFonts w:hint="eastAsia" w:ascii="宋体" w:hAnsi="宋体"/>
          <w:b/>
          <w:sz w:val="28"/>
          <w:szCs w:val="36"/>
        </w:rPr>
        <w:t>章）：</w:t>
      </w:r>
    </w:p>
    <w:p>
      <w:pPr>
        <w:rPr>
          <w:rFonts w:ascii="宋体" w:hAnsi="宋体"/>
          <w:b/>
          <w:sz w:val="28"/>
          <w:szCs w:val="36"/>
        </w:rPr>
      </w:pPr>
    </w:p>
    <w:p>
      <w:pPr>
        <w:jc w:val="left"/>
        <w:rPr>
          <w:rFonts w:ascii="宋体" w:hAnsi="宋体"/>
          <w:b/>
          <w:sz w:val="28"/>
          <w:szCs w:val="36"/>
        </w:rPr>
      </w:pPr>
      <w:r>
        <w:rPr>
          <w:rFonts w:hint="eastAsia" w:ascii="宋体" w:hAnsi="宋体"/>
          <w:b/>
          <w:sz w:val="28"/>
          <w:szCs w:val="36"/>
        </w:rPr>
        <w:t>联系人及电话：</w:t>
      </w:r>
    </w:p>
    <w:p>
      <w:pPr>
        <w:jc w:val="left"/>
        <w:rPr>
          <w:rFonts w:ascii="宋体" w:hAnsi="宋体"/>
          <w:b/>
          <w:sz w:val="28"/>
          <w:szCs w:val="36"/>
        </w:rPr>
      </w:pPr>
    </w:p>
    <w:p>
      <w:pPr>
        <w:jc w:val="left"/>
        <w:rPr>
          <w:b/>
          <w:bCs/>
        </w:rPr>
      </w:pPr>
      <w:r>
        <w:rPr>
          <w:rFonts w:ascii="宋体" w:hAnsi="宋体"/>
          <w:b/>
          <w:sz w:val="28"/>
          <w:szCs w:val="36"/>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FCEC4"/>
    <w:multiLevelType w:val="singleLevel"/>
    <w:tmpl w:val="D7CFCEC4"/>
    <w:lvl w:ilvl="0" w:tentative="0">
      <w:start w:val="2"/>
      <w:numFmt w:val="decimal"/>
      <w:lvlText w:val="%1."/>
      <w:lvlJc w:val="left"/>
      <w:pPr>
        <w:tabs>
          <w:tab w:val="left" w:pos="312"/>
        </w:tabs>
      </w:pPr>
    </w:lvl>
  </w:abstractNum>
  <w:abstractNum w:abstractNumId="1">
    <w:nsid w:val="5AB22B99"/>
    <w:multiLevelType w:val="singleLevel"/>
    <w:tmpl w:val="5AB22B9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WExNzI4MzYxNmEzYzE4Mjk0ZDA0ODBkNzRhOTAifQ=="/>
  </w:docVars>
  <w:rsids>
    <w:rsidRoot w:val="6C8E6AF1"/>
    <w:rsid w:val="6C8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2023-09-08T06:39:00Z</dcterms:created>
  <dc:creator>陈霄</dc:creator>
  <cp:lastModifiedBy>陈霄</cp:lastModifiedBy>
  <dcterms:modified xsi:type="dcterms:W3CDTF">2023-09-08T07:16:48Z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31AB66F3C56748D2840086CF0B158A39_11</vt:lpwstr>
  </property>
</Properties>
</file>