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92" w:rsidRDefault="00450B92" w:rsidP="00CD6225">
      <w:pPr>
        <w:spacing w:line="600" w:lineRule="exact"/>
        <w:jc w:val="center"/>
        <w:rPr>
          <w:rFonts w:ascii="方正小标宋简体" w:eastAsia="方正小标宋简体" w:hAnsi="方正小标宋简体" w:hint="eastAsia"/>
          <w:b/>
          <w:sz w:val="44"/>
          <w:szCs w:val="44"/>
        </w:rPr>
      </w:pPr>
      <w:bookmarkStart w:id="0" w:name="_GoBack"/>
      <w:bookmarkEnd w:id="0"/>
    </w:p>
    <w:p w:rsidR="00CD6225" w:rsidRDefault="00257173" w:rsidP="00CD6225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CD6225">
        <w:rPr>
          <w:rFonts w:ascii="方正小标宋简体" w:eastAsia="方正小标宋简体" w:hAnsi="方正小标宋简体"/>
          <w:b/>
          <w:sz w:val="44"/>
          <w:szCs w:val="44"/>
        </w:rPr>
        <w:t>广西财经学院</w:t>
      </w:r>
      <w:r w:rsidR="007D1651" w:rsidRPr="00CD6225">
        <w:rPr>
          <w:rFonts w:ascii="方正小标宋简体" w:eastAsia="方正小标宋简体" w:hAnsi="方正小标宋简体"/>
          <w:b/>
          <w:sz w:val="44"/>
          <w:szCs w:val="44"/>
        </w:rPr>
        <w:t>危旧房改住房改造项目</w:t>
      </w:r>
    </w:p>
    <w:p w:rsidR="007D1651" w:rsidRPr="00CD6225" w:rsidRDefault="00CD6225" w:rsidP="00CD6225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CD6225">
        <w:rPr>
          <w:rFonts w:ascii="方正小标宋简体" w:eastAsia="方正小标宋简体" w:hAnsi="方正小标宋简体" w:hint="eastAsia"/>
          <w:b/>
          <w:sz w:val="44"/>
          <w:szCs w:val="44"/>
        </w:rPr>
        <w:t>分</w:t>
      </w:r>
      <w:r w:rsidR="007D1651" w:rsidRPr="00CD6225">
        <w:rPr>
          <w:rFonts w:ascii="方正小标宋简体" w:eastAsia="方正小标宋简体" w:hAnsi="方正小标宋简体" w:hint="eastAsia"/>
          <w:b/>
          <w:sz w:val="44"/>
          <w:szCs w:val="44"/>
        </w:rPr>
        <w:t>房方案</w:t>
      </w:r>
      <w:r w:rsidR="00221D9B">
        <w:rPr>
          <w:rFonts w:ascii="方正小标宋简体" w:eastAsia="方正小标宋简体" w:hAnsi="方正小标宋简体" w:hint="eastAsia"/>
          <w:b/>
          <w:sz w:val="44"/>
          <w:szCs w:val="44"/>
        </w:rPr>
        <w:t>A</w:t>
      </w:r>
      <w:r w:rsidR="001144BB">
        <w:rPr>
          <w:rFonts w:ascii="方正小标宋简体" w:eastAsia="方正小标宋简体" w:hAnsi="方正小标宋简体" w:hint="eastAsia"/>
          <w:b/>
          <w:sz w:val="44"/>
          <w:szCs w:val="44"/>
        </w:rPr>
        <w:t>（征求意见稿）</w:t>
      </w:r>
    </w:p>
    <w:p w:rsidR="004A3E4C" w:rsidRDefault="004A3E4C" w:rsidP="00EB5885">
      <w:pPr>
        <w:ind w:firstLineChars="202" w:firstLine="566"/>
        <w:rPr>
          <w:sz w:val="28"/>
          <w:szCs w:val="28"/>
        </w:rPr>
      </w:pPr>
    </w:p>
    <w:p w:rsidR="005F0420" w:rsidRDefault="005F0420" w:rsidP="00EB5885">
      <w:pPr>
        <w:ind w:firstLineChars="202" w:firstLine="566"/>
        <w:rPr>
          <w:sz w:val="28"/>
          <w:szCs w:val="28"/>
        </w:rPr>
      </w:pPr>
    </w:p>
    <w:p w:rsidR="00CD6225" w:rsidRPr="00F05049" w:rsidRDefault="00CD6225" w:rsidP="008015D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05049">
        <w:rPr>
          <w:rFonts w:asciiTheme="minorEastAsia" w:hAnsiTheme="minorEastAsia" w:hint="eastAsia"/>
          <w:b/>
          <w:sz w:val="28"/>
          <w:szCs w:val="28"/>
        </w:rPr>
        <w:t>分房原则</w:t>
      </w:r>
    </w:p>
    <w:p w:rsidR="008015D2" w:rsidRPr="001227BD" w:rsidRDefault="00754B7F" w:rsidP="008015D2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拆迁</w:t>
      </w:r>
      <w:r w:rsidR="008015D2" w:rsidRPr="001227BD">
        <w:rPr>
          <w:rFonts w:ascii="仿宋" w:eastAsia="仿宋" w:hAnsi="仿宋" w:hint="eastAsia"/>
          <w:sz w:val="28"/>
          <w:szCs w:val="28"/>
        </w:rPr>
        <w:t>户</w:t>
      </w:r>
      <w:r w:rsidR="001227BD" w:rsidRPr="001227BD">
        <w:rPr>
          <w:rFonts w:ascii="仿宋" w:eastAsia="仿宋" w:hAnsi="仿宋" w:hint="eastAsia"/>
          <w:sz w:val="28"/>
          <w:szCs w:val="28"/>
        </w:rPr>
        <w:t>优先选</w:t>
      </w:r>
      <w:r>
        <w:rPr>
          <w:rFonts w:ascii="仿宋" w:eastAsia="仿宋" w:hAnsi="仿宋" w:hint="eastAsia"/>
          <w:sz w:val="28"/>
          <w:szCs w:val="28"/>
        </w:rPr>
        <w:t>择还建</w:t>
      </w:r>
      <w:r w:rsidR="001227BD" w:rsidRPr="001227BD">
        <w:rPr>
          <w:rFonts w:ascii="仿宋" w:eastAsia="仿宋" w:hAnsi="仿宋" w:hint="eastAsia"/>
          <w:sz w:val="28"/>
          <w:szCs w:val="28"/>
        </w:rPr>
        <w:t>房</w:t>
      </w:r>
      <w:r w:rsidR="008015D2" w:rsidRPr="001227BD">
        <w:rPr>
          <w:rFonts w:ascii="仿宋" w:eastAsia="仿宋" w:hAnsi="仿宋" w:hint="eastAsia"/>
          <w:sz w:val="28"/>
          <w:szCs w:val="28"/>
        </w:rPr>
        <w:t>。</w:t>
      </w:r>
    </w:p>
    <w:p w:rsidR="008015D2" w:rsidRPr="001227BD" w:rsidRDefault="002F0CBA" w:rsidP="008015D2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保证拆迁、</w:t>
      </w:r>
      <w:r w:rsidR="00450B92">
        <w:rPr>
          <w:rFonts w:ascii="仿宋" w:eastAsia="仿宋" w:hAnsi="仿宋" w:hint="eastAsia"/>
          <w:sz w:val="28"/>
          <w:szCs w:val="28"/>
        </w:rPr>
        <w:t>重视人才</w:t>
      </w:r>
      <w:r w:rsidR="004A3E4C">
        <w:rPr>
          <w:rFonts w:ascii="仿宋" w:eastAsia="仿宋" w:hAnsi="仿宋" w:hint="eastAsia"/>
          <w:sz w:val="28"/>
          <w:szCs w:val="28"/>
        </w:rPr>
        <w:t>、统筹兼顾</w:t>
      </w:r>
      <w:r w:rsidR="008015D2" w:rsidRPr="001227BD">
        <w:rPr>
          <w:rFonts w:ascii="仿宋" w:eastAsia="仿宋" w:hAnsi="仿宋" w:hint="eastAsia"/>
          <w:sz w:val="28"/>
          <w:szCs w:val="28"/>
        </w:rPr>
        <w:t>。</w:t>
      </w:r>
    </w:p>
    <w:p w:rsidR="008015D2" w:rsidRPr="008015D2" w:rsidRDefault="00754B7F" w:rsidP="008015D2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拆迁</w:t>
      </w:r>
      <w:r w:rsidR="001227BD">
        <w:rPr>
          <w:rFonts w:ascii="仿宋" w:eastAsia="仿宋" w:hAnsi="仿宋" w:hint="eastAsia"/>
          <w:sz w:val="28"/>
          <w:szCs w:val="28"/>
        </w:rPr>
        <w:t>户</w:t>
      </w:r>
      <w:r w:rsidR="008015D2" w:rsidRPr="001227BD">
        <w:rPr>
          <w:rFonts w:ascii="仿宋" w:eastAsia="仿宋" w:hAnsi="仿宋" w:hint="eastAsia"/>
          <w:sz w:val="28"/>
          <w:szCs w:val="28"/>
        </w:rPr>
        <w:t>购</w:t>
      </w:r>
      <w:r w:rsidR="001227BD">
        <w:rPr>
          <w:rFonts w:ascii="仿宋" w:eastAsia="仿宋" w:hAnsi="仿宋" w:hint="eastAsia"/>
          <w:sz w:val="28"/>
          <w:szCs w:val="28"/>
        </w:rPr>
        <w:t>买</w:t>
      </w:r>
      <w:r w:rsidR="008015D2" w:rsidRPr="001227BD">
        <w:rPr>
          <w:rFonts w:ascii="仿宋" w:eastAsia="仿宋" w:hAnsi="仿宋" w:hint="eastAsia"/>
          <w:sz w:val="28"/>
          <w:szCs w:val="28"/>
        </w:rPr>
        <w:t>非还建房</w:t>
      </w:r>
      <w:r w:rsidR="002D611F">
        <w:rPr>
          <w:rFonts w:ascii="仿宋" w:eastAsia="仿宋" w:hAnsi="仿宋" w:hint="eastAsia"/>
          <w:sz w:val="28"/>
          <w:szCs w:val="28"/>
        </w:rPr>
        <w:t>原则上</w:t>
      </w:r>
      <w:r w:rsidR="008015D2" w:rsidRPr="001227BD">
        <w:rPr>
          <w:rFonts w:ascii="仿宋" w:eastAsia="仿宋" w:hAnsi="仿宋" w:hint="eastAsia"/>
          <w:sz w:val="28"/>
          <w:szCs w:val="28"/>
        </w:rPr>
        <w:t>分期</w:t>
      </w:r>
      <w:r w:rsidR="001227BD">
        <w:rPr>
          <w:rFonts w:ascii="仿宋" w:eastAsia="仿宋" w:hAnsi="仿宋" w:hint="eastAsia"/>
          <w:sz w:val="28"/>
          <w:szCs w:val="28"/>
        </w:rPr>
        <w:t>选</w:t>
      </w:r>
      <w:r w:rsidR="00450B92">
        <w:rPr>
          <w:rFonts w:ascii="仿宋" w:eastAsia="仿宋" w:hAnsi="仿宋" w:hint="eastAsia"/>
          <w:sz w:val="28"/>
          <w:szCs w:val="28"/>
        </w:rPr>
        <w:t>房</w:t>
      </w:r>
      <w:r w:rsidR="008015D2">
        <w:rPr>
          <w:rFonts w:hint="eastAsia"/>
          <w:sz w:val="28"/>
          <w:szCs w:val="28"/>
        </w:rPr>
        <w:t>。</w:t>
      </w:r>
    </w:p>
    <w:p w:rsidR="00470960" w:rsidRPr="00F05049" w:rsidRDefault="00CD6225" w:rsidP="00CD6225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F05049">
        <w:rPr>
          <w:rFonts w:asciiTheme="minorEastAsia" w:hAnsiTheme="minorEastAsia" w:hint="eastAsia"/>
          <w:b/>
          <w:sz w:val="28"/>
          <w:szCs w:val="28"/>
        </w:rPr>
        <w:t>二</w:t>
      </w:r>
      <w:r w:rsidR="00470960" w:rsidRPr="00F05049">
        <w:rPr>
          <w:rFonts w:asciiTheme="minorEastAsia" w:hAnsiTheme="minorEastAsia" w:hint="eastAsia"/>
          <w:b/>
          <w:sz w:val="28"/>
          <w:szCs w:val="28"/>
        </w:rPr>
        <w:t>、房源情况</w:t>
      </w:r>
    </w:p>
    <w:p w:rsidR="00CB7654" w:rsidRPr="00CD6225" w:rsidRDefault="00CB7654" w:rsidP="00EB588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D6225">
        <w:rPr>
          <w:rFonts w:ascii="仿宋" w:eastAsia="仿宋" w:hAnsi="仿宋" w:hint="eastAsia"/>
          <w:sz w:val="28"/>
          <w:szCs w:val="28"/>
        </w:rPr>
        <w:t>我校危改</w:t>
      </w:r>
      <w:r w:rsidRPr="00CD6225">
        <w:rPr>
          <w:rFonts w:ascii="仿宋" w:eastAsia="仿宋" w:hAnsi="仿宋" w:cs="宋体" w:hint="eastAsia"/>
          <w:sz w:val="28"/>
          <w:szCs w:val="28"/>
        </w:rPr>
        <w:t>项</w:t>
      </w:r>
      <w:r w:rsidRPr="00CD6225">
        <w:rPr>
          <w:rFonts w:ascii="仿宋" w:eastAsia="仿宋" w:hAnsi="仿宋" w:cs="Yu Gothic Medium" w:hint="eastAsia"/>
          <w:sz w:val="28"/>
          <w:szCs w:val="28"/>
        </w:rPr>
        <w:t>目新建住房分二期建</w:t>
      </w:r>
      <w:r w:rsidRPr="00CD6225">
        <w:rPr>
          <w:rFonts w:ascii="仿宋" w:eastAsia="仿宋" w:hAnsi="仿宋" w:cs="宋体" w:hint="eastAsia"/>
          <w:sz w:val="28"/>
          <w:szCs w:val="28"/>
        </w:rPr>
        <w:t>设</w:t>
      </w:r>
      <w:r w:rsidRPr="00CD6225">
        <w:rPr>
          <w:rFonts w:ascii="仿宋" w:eastAsia="仿宋" w:hAnsi="仿宋" w:cs="Yu Gothic Medium" w:hint="eastAsia"/>
          <w:sz w:val="28"/>
          <w:szCs w:val="28"/>
        </w:rPr>
        <w:t>，一期建</w:t>
      </w:r>
      <w:r w:rsidRPr="00CD6225">
        <w:rPr>
          <w:rFonts w:ascii="仿宋" w:eastAsia="仿宋" w:hAnsi="仿宋" w:cs="宋体" w:hint="eastAsia"/>
          <w:sz w:val="28"/>
          <w:szCs w:val="28"/>
        </w:rPr>
        <w:t>设</w:t>
      </w:r>
      <w:r w:rsidRPr="00CD6225">
        <w:rPr>
          <w:rFonts w:ascii="仿宋" w:eastAsia="仿宋" w:hAnsi="仿宋" w:cs="Yu Gothic Medium" w:hint="eastAsia"/>
          <w:sz w:val="28"/>
          <w:szCs w:val="28"/>
        </w:rPr>
        <w:t>住宅区</w:t>
      </w:r>
      <w:r w:rsidRPr="00CD6225">
        <w:rPr>
          <w:rFonts w:ascii="仿宋" w:eastAsia="仿宋" w:hAnsi="仿宋" w:cs="宋体" w:hint="eastAsia"/>
          <w:sz w:val="28"/>
          <w:szCs w:val="28"/>
        </w:rPr>
        <w:t>规</w:t>
      </w:r>
      <w:r w:rsidRPr="00CD6225">
        <w:rPr>
          <w:rFonts w:ascii="仿宋" w:eastAsia="仿宋" w:hAnsi="仿宋" w:cs="Yu Gothic Medium" w:hint="eastAsia"/>
          <w:sz w:val="28"/>
          <w:szCs w:val="28"/>
        </w:rPr>
        <w:t>划</w:t>
      </w:r>
      <w:r w:rsidRPr="00CD6225">
        <w:rPr>
          <w:rFonts w:ascii="仿宋" w:eastAsia="仿宋" w:hAnsi="仿宋" w:cs="宋体" w:hint="eastAsia"/>
          <w:sz w:val="28"/>
          <w:szCs w:val="28"/>
        </w:rPr>
        <w:t>总</w:t>
      </w:r>
      <w:r w:rsidRPr="00CD6225">
        <w:rPr>
          <w:rFonts w:ascii="仿宋" w:eastAsia="仿宋" w:hAnsi="仿宋" w:cs="Yu Gothic Medium" w:hint="eastAsia"/>
          <w:sz w:val="28"/>
          <w:szCs w:val="28"/>
        </w:rPr>
        <w:t>平</w:t>
      </w:r>
      <w:r w:rsidRPr="00CD6225">
        <w:rPr>
          <w:rFonts w:ascii="仿宋" w:eastAsia="仿宋" w:hAnsi="仿宋" w:cs="宋体" w:hint="eastAsia"/>
          <w:sz w:val="28"/>
          <w:szCs w:val="28"/>
        </w:rPr>
        <w:t>图</w:t>
      </w:r>
      <w:r w:rsidRPr="00CD6225">
        <w:rPr>
          <w:rFonts w:ascii="仿宋" w:eastAsia="仿宋" w:hAnsi="仿宋" w:cs="Yu Gothic Medium" w:hint="eastAsia"/>
          <w:sz w:val="28"/>
          <w:szCs w:val="28"/>
        </w:rPr>
        <w:t>中的</w:t>
      </w:r>
      <w:r w:rsidR="00CD6225" w:rsidRPr="00CD6225">
        <w:rPr>
          <w:rFonts w:ascii="仿宋" w:eastAsia="仿宋" w:hAnsi="仿宋" w:hint="eastAsia"/>
          <w:sz w:val="28"/>
          <w:szCs w:val="28"/>
        </w:rPr>
        <w:t>1-</w:t>
      </w:r>
      <w:r w:rsidRPr="00CD6225">
        <w:rPr>
          <w:rFonts w:ascii="仿宋" w:eastAsia="仿宋" w:hAnsi="仿宋" w:hint="eastAsia"/>
          <w:sz w:val="28"/>
          <w:szCs w:val="28"/>
        </w:rPr>
        <w:t>6</w:t>
      </w:r>
      <w:r w:rsidR="00E6604E">
        <w:rPr>
          <w:rFonts w:ascii="仿宋" w:eastAsia="仿宋" w:hAnsi="仿宋" w:hint="eastAsia"/>
          <w:sz w:val="28"/>
          <w:szCs w:val="28"/>
        </w:rPr>
        <w:t>#楼</w:t>
      </w:r>
      <w:r w:rsidRPr="00CD6225">
        <w:rPr>
          <w:rFonts w:ascii="仿宋" w:eastAsia="仿宋" w:hAnsi="仿宋" w:hint="eastAsia"/>
          <w:sz w:val="28"/>
          <w:szCs w:val="28"/>
        </w:rPr>
        <w:t>共</w:t>
      </w:r>
      <w:r w:rsidR="00CD6225" w:rsidRPr="00CD6225">
        <w:rPr>
          <w:rFonts w:ascii="仿宋" w:eastAsia="仿宋" w:hAnsi="仿宋" w:hint="eastAsia"/>
          <w:sz w:val="28"/>
          <w:szCs w:val="28"/>
        </w:rPr>
        <w:t>10</w:t>
      </w:r>
      <w:r w:rsidRPr="00CD6225">
        <w:rPr>
          <w:rFonts w:ascii="仿宋" w:eastAsia="仿宋" w:hAnsi="仿宋" w:hint="eastAsia"/>
          <w:sz w:val="28"/>
          <w:szCs w:val="28"/>
        </w:rPr>
        <w:t>个</w:t>
      </w:r>
      <w:r w:rsidRPr="00CD6225">
        <w:rPr>
          <w:rFonts w:ascii="仿宋" w:eastAsia="仿宋" w:hAnsi="仿宋" w:cs="宋体" w:hint="eastAsia"/>
          <w:sz w:val="28"/>
          <w:szCs w:val="28"/>
        </w:rPr>
        <w:t>单</w:t>
      </w:r>
      <w:r w:rsidRPr="00CD6225">
        <w:rPr>
          <w:rFonts w:ascii="仿宋" w:eastAsia="仿宋" w:hAnsi="仿宋" w:cs="Yu Gothic Medium" w:hint="eastAsia"/>
          <w:sz w:val="28"/>
          <w:szCs w:val="28"/>
        </w:rPr>
        <w:t>元</w:t>
      </w:r>
      <w:r w:rsidR="00CD6225" w:rsidRPr="00CD6225">
        <w:rPr>
          <w:rFonts w:ascii="仿宋" w:eastAsia="仿宋" w:hAnsi="仿宋" w:hint="eastAsia"/>
          <w:sz w:val="28"/>
          <w:szCs w:val="28"/>
        </w:rPr>
        <w:t>12</w:t>
      </w:r>
      <w:r w:rsidR="00A250C8">
        <w:rPr>
          <w:rFonts w:ascii="仿宋" w:eastAsia="仿宋" w:hAnsi="仿宋" w:hint="eastAsia"/>
          <w:sz w:val="28"/>
          <w:szCs w:val="28"/>
        </w:rPr>
        <w:t>4</w:t>
      </w:r>
      <w:r w:rsidR="00CD6225" w:rsidRPr="00CD6225">
        <w:rPr>
          <w:rFonts w:ascii="仿宋" w:eastAsia="仿宋" w:hAnsi="仿宋" w:hint="eastAsia"/>
          <w:sz w:val="28"/>
          <w:szCs w:val="28"/>
        </w:rPr>
        <w:t>0</w:t>
      </w:r>
      <w:r w:rsidRPr="00CD6225">
        <w:rPr>
          <w:rFonts w:ascii="仿宋" w:eastAsia="仿宋" w:hAnsi="仿宋" w:hint="eastAsia"/>
          <w:sz w:val="28"/>
          <w:szCs w:val="28"/>
        </w:rPr>
        <w:t>套住房，其中</w:t>
      </w:r>
      <w:r w:rsidR="00E6604E">
        <w:rPr>
          <w:rFonts w:ascii="仿宋" w:eastAsia="仿宋" w:hAnsi="仿宋" w:hint="eastAsia"/>
          <w:sz w:val="28"/>
          <w:szCs w:val="28"/>
        </w:rPr>
        <w:t>特大</w:t>
      </w:r>
      <w:r w:rsidR="00CD6225" w:rsidRPr="00CD6225">
        <w:rPr>
          <w:rFonts w:ascii="仿宋" w:eastAsia="仿宋" w:hAnsi="仿宋" w:cs="宋体" w:hint="eastAsia"/>
          <w:sz w:val="28"/>
          <w:szCs w:val="28"/>
        </w:rPr>
        <w:t>户</w:t>
      </w:r>
      <w:r w:rsidR="00CD6225"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 w:rsidR="008015D2">
        <w:rPr>
          <w:rFonts w:ascii="仿宋" w:eastAsia="仿宋" w:hAnsi="仿宋" w:hint="eastAsia"/>
          <w:sz w:val="28"/>
          <w:szCs w:val="28"/>
        </w:rPr>
        <w:t>3</w:t>
      </w:r>
      <w:r w:rsidR="00A250C8">
        <w:rPr>
          <w:rFonts w:ascii="仿宋" w:eastAsia="仿宋" w:hAnsi="仿宋" w:hint="eastAsia"/>
          <w:sz w:val="28"/>
          <w:szCs w:val="28"/>
        </w:rPr>
        <w:t>1</w:t>
      </w:r>
      <w:r w:rsidR="00CD6225" w:rsidRPr="00CD6225">
        <w:rPr>
          <w:rFonts w:ascii="仿宋" w:eastAsia="仿宋" w:hAnsi="仿宋" w:hint="eastAsia"/>
          <w:sz w:val="28"/>
          <w:szCs w:val="28"/>
        </w:rPr>
        <w:t>套</w:t>
      </w:r>
      <w:r w:rsidR="00CD6225">
        <w:rPr>
          <w:rFonts w:ascii="仿宋" w:eastAsia="仿宋" w:hAnsi="仿宋" w:hint="eastAsia"/>
          <w:sz w:val="28"/>
          <w:szCs w:val="28"/>
        </w:rPr>
        <w:t>，</w:t>
      </w:r>
      <w:r w:rsidR="00E6604E">
        <w:rPr>
          <w:rFonts w:ascii="仿宋" w:eastAsia="仿宋" w:hAnsi="仿宋" w:hint="eastAsia"/>
          <w:sz w:val="28"/>
          <w:szCs w:val="28"/>
        </w:rPr>
        <w:t>大</w:t>
      </w:r>
      <w:r w:rsidR="00771A41" w:rsidRPr="00CD6225">
        <w:rPr>
          <w:rFonts w:ascii="仿宋" w:eastAsia="仿宋" w:hAnsi="仿宋" w:cs="宋体" w:hint="eastAsia"/>
          <w:sz w:val="28"/>
          <w:szCs w:val="28"/>
        </w:rPr>
        <w:t>户</w:t>
      </w:r>
      <w:r w:rsidR="00771A41"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 w:rsidR="00A250C8">
        <w:rPr>
          <w:rFonts w:ascii="仿宋" w:eastAsia="仿宋" w:hAnsi="仿宋" w:hint="eastAsia"/>
          <w:sz w:val="28"/>
          <w:szCs w:val="28"/>
        </w:rPr>
        <w:t>589</w:t>
      </w:r>
      <w:r w:rsidRPr="00CD6225">
        <w:rPr>
          <w:rFonts w:ascii="仿宋" w:eastAsia="仿宋" w:hAnsi="仿宋" w:hint="eastAsia"/>
          <w:sz w:val="28"/>
          <w:szCs w:val="28"/>
        </w:rPr>
        <w:t>套，</w:t>
      </w:r>
      <w:r w:rsidR="00450B92" w:rsidRPr="00CD6225">
        <w:rPr>
          <w:rFonts w:ascii="仿宋" w:eastAsia="仿宋" w:hAnsi="仿宋" w:hint="eastAsia"/>
          <w:sz w:val="28"/>
          <w:szCs w:val="28"/>
        </w:rPr>
        <w:t xml:space="preserve"> </w:t>
      </w:r>
      <w:r w:rsidR="00E6604E">
        <w:rPr>
          <w:rFonts w:ascii="仿宋" w:eastAsia="仿宋" w:hAnsi="仿宋" w:hint="eastAsia"/>
          <w:sz w:val="28"/>
          <w:szCs w:val="28"/>
        </w:rPr>
        <w:t>中</w:t>
      </w:r>
      <w:r w:rsidR="00771A41" w:rsidRPr="00CD6225">
        <w:rPr>
          <w:rFonts w:ascii="仿宋" w:eastAsia="仿宋" w:hAnsi="仿宋" w:cs="宋体" w:hint="eastAsia"/>
          <w:sz w:val="28"/>
          <w:szCs w:val="28"/>
        </w:rPr>
        <w:t>户</w:t>
      </w:r>
      <w:r w:rsidR="00771A41"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 w:rsidR="00E6604E">
        <w:rPr>
          <w:rFonts w:ascii="仿宋" w:eastAsia="仿宋" w:hAnsi="仿宋" w:hint="eastAsia"/>
          <w:sz w:val="28"/>
          <w:szCs w:val="28"/>
        </w:rPr>
        <w:t>310</w:t>
      </w:r>
      <w:r w:rsidRPr="00CD6225">
        <w:rPr>
          <w:rFonts w:ascii="仿宋" w:eastAsia="仿宋" w:hAnsi="仿宋" w:hint="eastAsia"/>
          <w:sz w:val="28"/>
          <w:szCs w:val="28"/>
        </w:rPr>
        <w:t>套</w:t>
      </w:r>
      <w:r w:rsidR="00CD6225" w:rsidRPr="00CD6225">
        <w:rPr>
          <w:rFonts w:ascii="仿宋" w:eastAsia="仿宋" w:hAnsi="仿宋" w:hint="eastAsia"/>
          <w:sz w:val="28"/>
          <w:szCs w:val="28"/>
        </w:rPr>
        <w:t>，</w:t>
      </w:r>
      <w:r w:rsidR="00450B92" w:rsidRPr="00CD6225">
        <w:rPr>
          <w:rFonts w:ascii="仿宋" w:eastAsia="仿宋" w:hAnsi="仿宋" w:hint="eastAsia"/>
          <w:sz w:val="28"/>
          <w:szCs w:val="28"/>
        </w:rPr>
        <w:t xml:space="preserve"> </w:t>
      </w:r>
      <w:r w:rsidR="00E6604E">
        <w:rPr>
          <w:rFonts w:ascii="仿宋" w:eastAsia="仿宋" w:hAnsi="仿宋" w:hint="eastAsia"/>
          <w:sz w:val="28"/>
          <w:szCs w:val="28"/>
        </w:rPr>
        <w:t>小</w:t>
      </w:r>
      <w:r w:rsidR="00771A41" w:rsidRPr="00CD6225">
        <w:rPr>
          <w:rFonts w:ascii="仿宋" w:eastAsia="仿宋" w:hAnsi="仿宋" w:cs="宋体" w:hint="eastAsia"/>
          <w:sz w:val="28"/>
          <w:szCs w:val="28"/>
        </w:rPr>
        <w:t>户</w:t>
      </w:r>
      <w:r w:rsidR="00771A41"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 w:rsidR="00CD6225" w:rsidRPr="00CD6225">
        <w:rPr>
          <w:rFonts w:ascii="仿宋" w:eastAsia="仿宋" w:hAnsi="仿宋" w:hint="eastAsia"/>
          <w:sz w:val="28"/>
          <w:szCs w:val="28"/>
        </w:rPr>
        <w:t>3</w:t>
      </w:r>
      <w:r w:rsidR="00E6604E">
        <w:rPr>
          <w:rFonts w:ascii="仿宋" w:eastAsia="仿宋" w:hAnsi="仿宋" w:hint="eastAsia"/>
          <w:sz w:val="28"/>
          <w:szCs w:val="28"/>
        </w:rPr>
        <w:t>10</w:t>
      </w:r>
      <w:r w:rsidR="008015D2">
        <w:rPr>
          <w:rFonts w:ascii="仿宋" w:eastAsia="仿宋" w:hAnsi="仿宋" w:hint="eastAsia"/>
          <w:sz w:val="28"/>
          <w:szCs w:val="28"/>
        </w:rPr>
        <w:t>套</w:t>
      </w:r>
      <w:r w:rsidRPr="00CD6225">
        <w:rPr>
          <w:rFonts w:ascii="仿宋" w:eastAsia="仿宋" w:hAnsi="仿宋" w:hint="eastAsia"/>
          <w:sz w:val="28"/>
          <w:szCs w:val="28"/>
        </w:rPr>
        <w:t>；二期建</w:t>
      </w:r>
      <w:r w:rsidRPr="00CD6225">
        <w:rPr>
          <w:rFonts w:ascii="仿宋" w:eastAsia="仿宋" w:hAnsi="仿宋" w:cs="宋体" w:hint="eastAsia"/>
          <w:sz w:val="28"/>
          <w:szCs w:val="28"/>
        </w:rPr>
        <w:t>设</w:t>
      </w:r>
      <w:r w:rsidRPr="00CD6225">
        <w:rPr>
          <w:rFonts w:ascii="仿宋" w:eastAsia="仿宋" w:hAnsi="仿宋" w:cs="Yu Gothic Medium" w:hint="eastAsia"/>
          <w:sz w:val="28"/>
          <w:szCs w:val="28"/>
        </w:rPr>
        <w:t>住宅区</w:t>
      </w:r>
      <w:r w:rsidRPr="00CD6225">
        <w:rPr>
          <w:rFonts w:ascii="仿宋" w:eastAsia="仿宋" w:hAnsi="仿宋" w:cs="宋体" w:hint="eastAsia"/>
          <w:sz w:val="28"/>
          <w:szCs w:val="28"/>
        </w:rPr>
        <w:t>规</w:t>
      </w:r>
      <w:r w:rsidRPr="00CD6225">
        <w:rPr>
          <w:rFonts w:ascii="仿宋" w:eastAsia="仿宋" w:hAnsi="仿宋" w:cs="Yu Gothic Medium" w:hint="eastAsia"/>
          <w:sz w:val="28"/>
          <w:szCs w:val="28"/>
        </w:rPr>
        <w:t>划</w:t>
      </w:r>
      <w:r w:rsidRPr="00CD6225">
        <w:rPr>
          <w:rFonts w:ascii="仿宋" w:eastAsia="仿宋" w:hAnsi="仿宋" w:cs="宋体" w:hint="eastAsia"/>
          <w:sz w:val="28"/>
          <w:szCs w:val="28"/>
        </w:rPr>
        <w:t>总</w:t>
      </w:r>
      <w:r w:rsidRPr="00CD6225">
        <w:rPr>
          <w:rFonts w:ascii="仿宋" w:eastAsia="仿宋" w:hAnsi="仿宋" w:cs="Yu Gothic Medium" w:hint="eastAsia"/>
          <w:sz w:val="28"/>
          <w:szCs w:val="28"/>
        </w:rPr>
        <w:t>平</w:t>
      </w:r>
      <w:r w:rsidRPr="00CD6225">
        <w:rPr>
          <w:rFonts w:ascii="仿宋" w:eastAsia="仿宋" w:hAnsi="仿宋" w:cs="宋体" w:hint="eastAsia"/>
          <w:sz w:val="28"/>
          <w:szCs w:val="28"/>
        </w:rPr>
        <w:t>图</w:t>
      </w:r>
      <w:r w:rsidRPr="00CD6225">
        <w:rPr>
          <w:rFonts w:ascii="仿宋" w:eastAsia="仿宋" w:hAnsi="仿宋" w:cs="Yu Gothic Medium" w:hint="eastAsia"/>
          <w:sz w:val="28"/>
          <w:szCs w:val="28"/>
        </w:rPr>
        <w:t>中的</w:t>
      </w:r>
      <w:r w:rsidR="005A19A0">
        <w:rPr>
          <w:rFonts w:ascii="仿宋" w:eastAsia="仿宋" w:hAnsi="仿宋" w:hint="eastAsia"/>
          <w:sz w:val="28"/>
          <w:szCs w:val="28"/>
        </w:rPr>
        <w:t>7</w:t>
      </w:r>
      <w:r w:rsidR="00E6604E">
        <w:rPr>
          <w:rFonts w:ascii="仿宋" w:eastAsia="仿宋" w:hAnsi="仿宋" w:hint="eastAsia"/>
          <w:sz w:val="28"/>
          <w:szCs w:val="28"/>
        </w:rPr>
        <w:t>#楼</w:t>
      </w:r>
      <w:r w:rsidR="005A19A0">
        <w:rPr>
          <w:rFonts w:ascii="仿宋" w:eastAsia="仿宋" w:hAnsi="仿宋" w:cs="Yu Gothic Medium" w:hint="eastAsia"/>
          <w:sz w:val="28"/>
          <w:szCs w:val="28"/>
        </w:rPr>
        <w:t>2</w:t>
      </w:r>
      <w:r w:rsidRPr="00CD6225">
        <w:rPr>
          <w:rFonts w:ascii="仿宋" w:eastAsia="仿宋" w:hAnsi="仿宋" w:hint="eastAsia"/>
          <w:sz w:val="28"/>
          <w:szCs w:val="28"/>
        </w:rPr>
        <w:t>个</w:t>
      </w:r>
      <w:r w:rsidRPr="00CD6225">
        <w:rPr>
          <w:rFonts w:ascii="仿宋" w:eastAsia="仿宋" w:hAnsi="仿宋" w:cs="宋体" w:hint="eastAsia"/>
          <w:sz w:val="28"/>
          <w:szCs w:val="28"/>
        </w:rPr>
        <w:t>单</w:t>
      </w:r>
      <w:r w:rsidRPr="00CD6225">
        <w:rPr>
          <w:rFonts w:ascii="仿宋" w:eastAsia="仿宋" w:hAnsi="仿宋" w:cs="Yu Gothic Medium" w:hint="eastAsia"/>
          <w:sz w:val="28"/>
          <w:szCs w:val="28"/>
        </w:rPr>
        <w:t>元</w:t>
      </w:r>
      <w:r w:rsidR="005A19A0">
        <w:rPr>
          <w:rFonts w:ascii="仿宋" w:eastAsia="仿宋" w:hAnsi="仿宋" w:hint="eastAsia"/>
          <w:sz w:val="28"/>
          <w:szCs w:val="28"/>
        </w:rPr>
        <w:t>2</w:t>
      </w:r>
      <w:r w:rsidR="00A250C8">
        <w:rPr>
          <w:rFonts w:ascii="仿宋" w:eastAsia="仿宋" w:hAnsi="仿宋" w:hint="eastAsia"/>
          <w:sz w:val="28"/>
          <w:szCs w:val="28"/>
        </w:rPr>
        <w:t>40</w:t>
      </w:r>
      <w:r w:rsidRPr="00CD6225">
        <w:rPr>
          <w:rFonts w:ascii="仿宋" w:eastAsia="仿宋" w:hAnsi="仿宋" w:hint="eastAsia"/>
          <w:sz w:val="28"/>
          <w:szCs w:val="28"/>
        </w:rPr>
        <w:t>套住房，</w:t>
      </w:r>
      <w:r w:rsidR="00E6604E">
        <w:rPr>
          <w:rFonts w:ascii="仿宋" w:eastAsia="仿宋" w:hAnsi="仿宋" w:hint="eastAsia"/>
          <w:sz w:val="28"/>
          <w:szCs w:val="28"/>
        </w:rPr>
        <w:t>中</w:t>
      </w:r>
      <w:r w:rsidR="00A250C8">
        <w:rPr>
          <w:rFonts w:ascii="仿宋" w:eastAsia="仿宋" w:hAnsi="仿宋" w:hint="eastAsia"/>
          <w:sz w:val="28"/>
          <w:szCs w:val="28"/>
        </w:rPr>
        <w:t>、</w:t>
      </w:r>
      <w:r w:rsidR="00E6604E">
        <w:rPr>
          <w:rFonts w:ascii="仿宋" w:eastAsia="仿宋" w:hAnsi="仿宋" w:hint="eastAsia"/>
          <w:sz w:val="28"/>
          <w:szCs w:val="28"/>
        </w:rPr>
        <w:t>小</w:t>
      </w:r>
      <w:r w:rsidR="00771A41" w:rsidRPr="00CD6225">
        <w:rPr>
          <w:rFonts w:ascii="仿宋" w:eastAsia="仿宋" w:hAnsi="仿宋" w:cs="宋体" w:hint="eastAsia"/>
          <w:sz w:val="28"/>
          <w:szCs w:val="28"/>
        </w:rPr>
        <w:t>户</w:t>
      </w:r>
      <w:r w:rsidR="00771A41" w:rsidRPr="00CD6225">
        <w:rPr>
          <w:rFonts w:ascii="仿宋" w:eastAsia="仿宋" w:hAnsi="仿宋" w:cs="Yu Gothic Medium" w:hint="eastAsia"/>
          <w:sz w:val="28"/>
          <w:szCs w:val="28"/>
        </w:rPr>
        <w:t>型</w:t>
      </w:r>
      <w:r w:rsidR="005A19A0">
        <w:rPr>
          <w:rFonts w:ascii="仿宋" w:eastAsia="仿宋" w:hAnsi="仿宋" w:cs="Yu Gothic Medium" w:hint="eastAsia"/>
          <w:sz w:val="28"/>
          <w:szCs w:val="28"/>
        </w:rPr>
        <w:t>各</w:t>
      </w:r>
      <w:r w:rsidR="00A250C8">
        <w:rPr>
          <w:rFonts w:ascii="仿宋" w:eastAsia="仿宋" w:hAnsi="仿宋" w:hint="eastAsia"/>
          <w:sz w:val="28"/>
          <w:szCs w:val="28"/>
        </w:rPr>
        <w:t>120</w:t>
      </w:r>
      <w:r w:rsidR="00771A41" w:rsidRPr="00CD6225">
        <w:rPr>
          <w:rFonts w:ascii="仿宋" w:eastAsia="仿宋" w:hAnsi="仿宋" w:hint="eastAsia"/>
          <w:sz w:val="28"/>
          <w:szCs w:val="28"/>
        </w:rPr>
        <w:t>套。</w:t>
      </w:r>
    </w:p>
    <w:tbl>
      <w:tblPr>
        <w:tblStyle w:val="a4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276"/>
        <w:gridCol w:w="992"/>
        <w:gridCol w:w="1134"/>
        <w:gridCol w:w="851"/>
        <w:gridCol w:w="850"/>
      </w:tblGrid>
      <w:tr w:rsidR="001227BD" w:rsidRPr="00470960" w:rsidTr="00E6604E">
        <w:trPr>
          <w:trHeight w:val="478"/>
        </w:trPr>
        <w:tc>
          <w:tcPr>
            <w:tcW w:w="2411" w:type="dxa"/>
            <w:gridSpan w:val="2"/>
            <w:vMerge w:val="restart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户型</w:t>
            </w:r>
          </w:p>
        </w:tc>
        <w:tc>
          <w:tcPr>
            <w:tcW w:w="1417" w:type="dxa"/>
            <w:vMerge w:val="restart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建筑面积</w:t>
            </w:r>
            <w:r w:rsidR="005F0420">
              <w:rPr>
                <w:rFonts w:ascii="华文仿宋" w:eastAsia="华文仿宋" w:hAnsi="华文仿宋"/>
                <w:sz w:val="24"/>
                <w:szCs w:val="24"/>
              </w:rPr>
              <w:t>（</w:t>
            </w:r>
            <w:r w:rsidR="005F0420">
              <w:rPr>
                <w:rFonts w:ascii="华文仿宋" w:eastAsia="华文仿宋" w:hAnsi="华文仿宋" w:hint="eastAsia"/>
                <w:sz w:val="24"/>
                <w:szCs w:val="24"/>
              </w:rPr>
              <w:t>㎡</w:t>
            </w:r>
            <w:r w:rsidR="005F0420">
              <w:rPr>
                <w:rFonts w:ascii="华文仿宋" w:eastAsia="华文仿宋" w:hAnsi="华文仿宋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所在楼栋</w:t>
            </w:r>
          </w:p>
        </w:tc>
        <w:tc>
          <w:tcPr>
            <w:tcW w:w="2835" w:type="dxa"/>
            <w:gridSpan w:val="3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套数</w:t>
            </w:r>
          </w:p>
        </w:tc>
      </w:tr>
      <w:tr w:rsidR="001227BD" w:rsidRPr="00470960" w:rsidTr="00E6604E">
        <w:trPr>
          <w:trHeight w:val="478"/>
        </w:trPr>
        <w:tc>
          <w:tcPr>
            <w:tcW w:w="2411" w:type="dxa"/>
            <w:gridSpan w:val="2"/>
            <w:vMerge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一期</w:t>
            </w:r>
          </w:p>
        </w:tc>
        <w:tc>
          <w:tcPr>
            <w:tcW w:w="992" w:type="dxa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二期</w:t>
            </w:r>
          </w:p>
        </w:tc>
        <w:tc>
          <w:tcPr>
            <w:tcW w:w="1134" w:type="dxa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一期</w:t>
            </w:r>
          </w:p>
        </w:tc>
        <w:tc>
          <w:tcPr>
            <w:tcW w:w="851" w:type="dxa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二期</w:t>
            </w:r>
          </w:p>
        </w:tc>
        <w:tc>
          <w:tcPr>
            <w:tcW w:w="850" w:type="dxa"/>
            <w:vAlign w:val="center"/>
          </w:tcPr>
          <w:p w:rsidR="001227BD" w:rsidRPr="00470960" w:rsidRDefault="001227BD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/>
                <w:sz w:val="24"/>
                <w:szCs w:val="24"/>
              </w:rPr>
              <w:t>合计</w:t>
            </w:r>
          </w:p>
        </w:tc>
      </w:tr>
      <w:tr w:rsidR="00D76653" w:rsidRPr="00470960" w:rsidTr="00E6604E">
        <w:trPr>
          <w:trHeight w:val="478"/>
        </w:trPr>
        <w:tc>
          <w:tcPr>
            <w:tcW w:w="851" w:type="dxa"/>
            <w:vAlign w:val="center"/>
          </w:tcPr>
          <w:p w:rsidR="00D76653" w:rsidRPr="00470960" w:rsidRDefault="00E6604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特大</w:t>
            </w:r>
          </w:p>
        </w:tc>
        <w:tc>
          <w:tcPr>
            <w:tcW w:w="1560" w:type="dxa"/>
            <w:vAlign w:val="center"/>
          </w:tcPr>
          <w:p w:rsidR="00D76653" w:rsidRPr="00470960" w:rsidRDefault="007B16A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5房2厅2卫</w:t>
            </w:r>
          </w:p>
        </w:tc>
        <w:tc>
          <w:tcPr>
            <w:tcW w:w="1417" w:type="dxa"/>
            <w:vAlign w:val="center"/>
          </w:tcPr>
          <w:p w:rsidR="00D76653" w:rsidRPr="00470960" w:rsidRDefault="007B16AE" w:rsidP="005F042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A41E3E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  <w:r w:rsidR="005F0420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76653" w:rsidRPr="00470960" w:rsidRDefault="008015D2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  <w:r w:rsidR="00DE172F">
              <w:rPr>
                <w:rFonts w:ascii="华文仿宋" w:eastAsia="华文仿宋" w:hAnsi="华文仿宋" w:hint="eastAsia"/>
                <w:sz w:val="24"/>
                <w:szCs w:val="24"/>
              </w:rPr>
              <w:t>#</w:t>
            </w:r>
          </w:p>
        </w:tc>
        <w:tc>
          <w:tcPr>
            <w:tcW w:w="992" w:type="dxa"/>
            <w:vAlign w:val="center"/>
          </w:tcPr>
          <w:p w:rsidR="00D76653" w:rsidRPr="00470960" w:rsidRDefault="00D76653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653" w:rsidRPr="00470960" w:rsidRDefault="008015D2" w:rsidP="00A250C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76653" w:rsidRPr="00470960" w:rsidRDefault="00D76653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653" w:rsidRPr="00470960" w:rsidRDefault="008015D2" w:rsidP="00A250C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</w:tr>
      <w:tr w:rsidR="00D76653" w:rsidRPr="00470960" w:rsidTr="00E6604E">
        <w:trPr>
          <w:trHeight w:val="478"/>
        </w:trPr>
        <w:tc>
          <w:tcPr>
            <w:tcW w:w="851" w:type="dxa"/>
            <w:vAlign w:val="center"/>
          </w:tcPr>
          <w:p w:rsidR="00D76653" w:rsidRPr="00470960" w:rsidRDefault="00E6604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大</w:t>
            </w:r>
          </w:p>
        </w:tc>
        <w:tc>
          <w:tcPr>
            <w:tcW w:w="1560" w:type="dxa"/>
            <w:vAlign w:val="center"/>
          </w:tcPr>
          <w:p w:rsidR="00D76653" w:rsidRPr="00470960" w:rsidRDefault="007B16A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4房2厅2卫</w:t>
            </w:r>
          </w:p>
        </w:tc>
        <w:tc>
          <w:tcPr>
            <w:tcW w:w="1417" w:type="dxa"/>
            <w:vAlign w:val="center"/>
          </w:tcPr>
          <w:p w:rsidR="00D76653" w:rsidRPr="00470960" w:rsidRDefault="007B16AE" w:rsidP="008015D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14</w:t>
            </w:r>
            <w:r w:rsidR="008015D2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76653" w:rsidRPr="00470960" w:rsidRDefault="008015D2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1-6</w:t>
            </w:r>
            <w:r w:rsidR="00DE172F">
              <w:rPr>
                <w:rFonts w:ascii="华文仿宋" w:eastAsia="华文仿宋" w:hAnsi="华文仿宋" w:hint="eastAsia"/>
                <w:sz w:val="24"/>
                <w:szCs w:val="24"/>
              </w:rPr>
              <w:t>#</w:t>
            </w:r>
          </w:p>
        </w:tc>
        <w:tc>
          <w:tcPr>
            <w:tcW w:w="992" w:type="dxa"/>
            <w:vAlign w:val="center"/>
          </w:tcPr>
          <w:p w:rsidR="00D76653" w:rsidRPr="00470960" w:rsidRDefault="00D76653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653" w:rsidRPr="00470960" w:rsidRDefault="00A250C8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589</w:t>
            </w:r>
          </w:p>
        </w:tc>
        <w:tc>
          <w:tcPr>
            <w:tcW w:w="851" w:type="dxa"/>
            <w:vAlign w:val="center"/>
          </w:tcPr>
          <w:p w:rsidR="00D76653" w:rsidRPr="00470960" w:rsidRDefault="00D76653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653" w:rsidRPr="00470960" w:rsidRDefault="00A250C8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589</w:t>
            </w:r>
          </w:p>
        </w:tc>
      </w:tr>
      <w:tr w:rsidR="00D76653" w:rsidRPr="00470960" w:rsidTr="00E6604E">
        <w:trPr>
          <w:trHeight w:val="478"/>
        </w:trPr>
        <w:tc>
          <w:tcPr>
            <w:tcW w:w="851" w:type="dxa"/>
            <w:vAlign w:val="center"/>
          </w:tcPr>
          <w:p w:rsidR="00D76653" w:rsidRPr="00470960" w:rsidRDefault="00E6604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中1</w:t>
            </w:r>
          </w:p>
        </w:tc>
        <w:tc>
          <w:tcPr>
            <w:tcW w:w="1560" w:type="dxa"/>
            <w:vAlign w:val="center"/>
          </w:tcPr>
          <w:p w:rsidR="00D76653" w:rsidRPr="00470960" w:rsidRDefault="00A250C8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 w:rsidR="007B16AE" w:rsidRPr="00470960">
              <w:rPr>
                <w:rFonts w:ascii="华文仿宋" w:eastAsia="华文仿宋" w:hAnsi="华文仿宋" w:hint="eastAsia"/>
                <w:sz w:val="24"/>
                <w:szCs w:val="24"/>
              </w:rPr>
              <w:t>房2厅2卫</w:t>
            </w:r>
          </w:p>
        </w:tc>
        <w:tc>
          <w:tcPr>
            <w:tcW w:w="1417" w:type="dxa"/>
            <w:vAlign w:val="center"/>
          </w:tcPr>
          <w:p w:rsidR="00D76653" w:rsidRPr="00470960" w:rsidRDefault="007B16AE" w:rsidP="005F042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5F0420">
              <w:rPr>
                <w:rFonts w:ascii="华文仿宋" w:eastAsia="华文仿宋" w:hAnsi="华文仿宋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76653" w:rsidRPr="00470960" w:rsidRDefault="008015D2" w:rsidP="00E660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1-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3#、</w:t>
            </w:r>
            <w:r w:rsidR="00E6604E">
              <w:rPr>
                <w:rFonts w:ascii="华文仿宋" w:eastAsia="华文仿宋" w:hAnsi="华文仿宋" w:hint="eastAsia"/>
                <w:sz w:val="24"/>
                <w:szCs w:val="24"/>
              </w:rPr>
              <w:t>5-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  <w:r w:rsidR="00DE172F">
              <w:rPr>
                <w:rFonts w:ascii="华文仿宋" w:eastAsia="华文仿宋" w:hAnsi="华文仿宋" w:hint="eastAsia"/>
                <w:sz w:val="24"/>
                <w:szCs w:val="24"/>
              </w:rPr>
              <w:t>#</w:t>
            </w:r>
          </w:p>
        </w:tc>
        <w:tc>
          <w:tcPr>
            <w:tcW w:w="992" w:type="dxa"/>
            <w:vAlign w:val="center"/>
          </w:tcPr>
          <w:p w:rsidR="00D76653" w:rsidRPr="00470960" w:rsidRDefault="00D76653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653" w:rsidRPr="00470960" w:rsidRDefault="00E6604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310</w:t>
            </w:r>
          </w:p>
        </w:tc>
        <w:tc>
          <w:tcPr>
            <w:tcW w:w="851" w:type="dxa"/>
            <w:vAlign w:val="center"/>
          </w:tcPr>
          <w:p w:rsidR="00D76653" w:rsidRPr="00470960" w:rsidRDefault="00D76653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6653" w:rsidRPr="00470960" w:rsidRDefault="00E6604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310</w:t>
            </w:r>
          </w:p>
        </w:tc>
      </w:tr>
      <w:tr w:rsidR="00E6604E" w:rsidRPr="00470960" w:rsidTr="00465D16">
        <w:trPr>
          <w:trHeight w:val="478"/>
        </w:trPr>
        <w:tc>
          <w:tcPr>
            <w:tcW w:w="851" w:type="dxa"/>
            <w:vAlign w:val="center"/>
          </w:tcPr>
          <w:p w:rsidR="00E6604E" w:rsidRPr="00470960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中2</w:t>
            </w:r>
          </w:p>
        </w:tc>
        <w:tc>
          <w:tcPr>
            <w:tcW w:w="1560" w:type="dxa"/>
            <w:vAlign w:val="center"/>
          </w:tcPr>
          <w:p w:rsidR="00E6604E" w:rsidRPr="00470960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3房2厅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卫</w:t>
            </w:r>
          </w:p>
        </w:tc>
        <w:tc>
          <w:tcPr>
            <w:tcW w:w="1417" w:type="dxa"/>
            <w:vAlign w:val="center"/>
          </w:tcPr>
          <w:p w:rsidR="00E6604E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E6604E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604E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7#</w:t>
            </w:r>
          </w:p>
        </w:tc>
        <w:tc>
          <w:tcPr>
            <w:tcW w:w="1134" w:type="dxa"/>
            <w:vAlign w:val="center"/>
          </w:tcPr>
          <w:p w:rsidR="00E6604E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604E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E6604E" w:rsidRDefault="00E6604E" w:rsidP="00465D16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120</w:t>
            </w:r>
          </w:p>
        </w:tc>
      </w:tr>
      <w:tr w:rsidR="0000745F" w:rsidRPr="00470960" w:rsidTr="00E6604E">
        <w:trPr>
          <w:trHeight w:val="478"/>
        </w:trPr>
        <w:tc>
          <w:tcPr>
            <w:tcW w:w="851" w:type="dxa"/>
            <w:vAlign w:val="center"/>
          </w:tcPr>
          <w:p w:rsidR="0000745F" w:rsidRPr="00470960" w:rsidRDefault="00E6604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小</w:t>
            </w:r>
          </w:p>
        </w:tc>
        <w:tc>
          <w:tcPr>
            <w:tcW w:w="1560" w:type="dxa"/>
            <w:vAlign w:val="center"/>
          </w:tcPr>
          <w:p w:rsidR="0000745F" w:rsidRPr="00470960" w:rsidRDefault="007B16AE" w:rsidP="00A250C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3房2厅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卫</w:t>
            </w:r>
          </w:p>
        </w:tc>
        <w:tc>
          <w:tcPr>
            <w:tcW w:w="1417" w:type="dxa"/>
            <w:vAlign w:val="center"/>
          </w:tcPr>
          <w:p w:rsidR="0000745F" w:rsidRPr="00470960" w:rsidRDefault="001227BD" w:rsidP="005F042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  <w:r w:rsidR="007B16AE" w:rsidRPr="00470960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745F" w:rsidRPr="00470960" w:rsidRDefault="008015D2" w:rsidP="00A250C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1-</w:t>
            </w:r>
            <w:r w:rsidR="00E6604E">
              <w:rPr>
                <w:rFonts w:ascii="华文仿宋" w:eastAsia="华文仿宋" w:hAnsi="华文仿宋" w:hint="eastAsia"/>
                <w:sz w:val="24"/>
                <w:szCs w:val="24"/>
              </w:rPr>
              <w:t>4、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  <w:r w:rsidR="00DE172F">
              <w:rPr>
                <w:rFonts w:ascii="华文仿宋" w:eastAsia="华文仿宋" w:hAnsi="华文仿宋" w:hint="eastAsia"/>
                <w:sz w:val="24"/>
                <w:szCs w:val="24"/>
              </w:rPr>
              <w:t>#</w:t>
            </w:r>
          </w:p>
        </w:tc>
        <w:tc>
          <w:tcPr>
            <w:tcW w:w="992" w:type="dxa"/>
            <w:vAlign w:val="center"/>
          </w:tcPr>
          <w:p w:rsidR="0000745F" w:rsidRPr="00470960" w:rsidRDefault="008015D2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  <w:r w:rsidR="00DE172F">
              <w:rPr>
                <w:rFonts w:ascii="华文仿宋" w:eastAsia="华文仿宋" w:hAnsi="华文仿宋" w:hint="eastAsia"/>
                <w:sz w:val="24"/>
                <w:szCs w:val="24"/>
              </w:rPr>
              <w:t>#</w:t>
            </w:r>
          </w:p>
        </w:tc>
        <w:tc>
          <w:tcPr>
            <w:tcW w:w="1134" w:type="dxa"/>
            <w:vAlign w:val="center"/>
          </w:tcPr>
          <w:p w:rsidR="0000745F" w:rsidRPr="00470960" w:rsidRDefault="008015D2" w:rsidP="00E660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 w:rsidR="00E6604E"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0745F" w:rsidRPr="00470960" w:rsidRDefault="00A250C8" w:rsidP="008015D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00745F" w:rsidRPr="00470960" w:rsidRDefault="00E6604E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430</w:t>
            </w:r>
          </w:p>
        </w:tc>
      </w:tr>
      <w:tr w:rsidR="0022552F" w:rsidRPr="00470960" w:rsidTr="00E6604E">
        <w:trPr>
          <w:trHeight w:val="478"/>
        </w:trPr>
        <w:tc>
          <w:tcPr>
            <w:tcW w:w="3828" w:type="dxa"/>
            <w:gridSpan w:val="3"/>
            <w:vAlign w:val="center"/>
          </w:tcPr>
          <w:p w:rsidR="0022552F" w:rsidRPr="00470960" w:rsidRDefault="0022552F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22552F" w:rsidRPr="00470960" w:rsidRDefault="0022552F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552F" w:rsidRPr="00470960" w:rsidRDefault="0022552F" w:rsidP="0022552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552F" w:rsidRPr="00470960" w:rsidRDefault="00495104" w:rsidP="00A250C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8015D2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2552F" w:rsidRPr="00470960" w:rsidRDefault="008015D2" w:rsidP="00A250C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="00A250C8">
              <w:rPr>
                <w:rFonts w:ascii="华文仿宋" w:eastAsia="华文仿宋" w:hAnsi="华文仿宋" w:hint="eastAsia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22552F" w:rsidRPr="00470960" w:rsidRDefault="007B16AE" w:rsidP="00EC3E8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7096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EC3E89">
              <w:rPr>
                <w:rFonts w:ascii="华文仿宋" w:eastAsia="华文仿宋" w:hAnsi="华文仿宋" w:hint="eastAsia"/>
                <w:sz w:val="24"/>
                <w:szCs w:val="24"/>
              </w:rPr>
              <w:t>480</w:t>
            </w:r>
          </w:p>
        </w:tc>
      </w:tr>
    </w:tbl>
    <w:p w:rsidR="007D1651" w:rsidRPr="00F05049" w:rsidRDefault="007D1651" w:rsidP="008015D2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05049">
        <w:rPr>
          <w:rFonts w:asciiTheme="minorEastAsia" w:hAnsiTheme="minorEastAsia" w:hint="eastAsia"/>
          <w:b/>
          <w:sz w:val="28"/>
          <w:szCs w:val="28"/>
        </w:rPr>
        <w:lastRenderedPageBreak/>
        <w:t>新建住房</w:t>
      </w:r>
      <w:r w:rsidR="00C60F3F" w:rsidRPr="00F05049">
        <w:rPr>
          <w:rFonts w:asciiTheme="minorEastAsia" w:hAnsiTheme="minorEastAsia" w:hint="eastAsia"/>
          <w:b/>
          <w:sz w:val="28"/>
          <w:szCs w:val="28"/>
        </w:rPr>
        <w:t>的</w:t>
      </w:r>
      <w:r w:rsidRPr="00F05049">
        <w:rPr>
          <w:rFonts w:asciiTheme="minorEastAsia" w:hAnsiTheme="minorEastAsia" w:hint="eastAsia"/>
          <w:b/>
          <w:sz w:val="28"/>
          <w:szCs w:val="28"/>
        </w:rPr>
        <w:t>供应</w:t>
      </w:r>
    </w:p>
    <w:p w:rsidR="007D1651" w:rsidRPr="006E2146" w:rsidRDefault="006E2146" w:rsidP="00EB5885">
      <w:pPr>
        <w:pStyle w:val="a3"/>
        <w:ind w:firstLineChars="202" w:firstLine="566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（一</w:t>
      </w:r>
      <w:r w:rsidR="007D1651" w:rsidRPr="006E2146">
        <w:rPr>
          <w:rFonts w:ascii="华文楷体" w:eastAsia="华文楷体" w:hAnsi="华文楷体" w:hint="eastAsia"/>
          <w:sz w:val="28"/>
          <w:szCs w:val="28"/>
        </w:rPr>
        <w:t>）还建住房</w:t>
      </w:r>
      <w:r w:rsidR="00C60F3F" w:rsidRPr="006E2146">
        <w:rPr>
          <w:rFonts w:ascii="华文楷体" w:eastAsia="华文楷体" w:hAnsi="华文楷体" w:hint="eastAsia"/>
          <w:sz w:val="28"/>
          <w:szCs w:val="28"/>
        </w:rPr>
        <w:t>向</w:t>
      </w:r>
      <w:r w:rsidR="00225EFA" w:rsidRPr="006E2146">
        <w:rPr>
          <w:rFonts w:ascii="华文楷体" w:eastAsia="华文楷体" w:hAnsi="华文楷体" w:hint="eastAsia"/>
          <w:sz w:val="28"/>
          <w:szCs w:val="28"/>
        </w:rPr>
        <w:t>拆迁户</w:t>
      </w:r>
      <w:r w:rsidR="00C11431" w:rsidRPr="006E2146">
        <w:rPr>
          <w:rFonts w:ascii="华文楷体" w:eastAsia="华文楷体" w:hAnsi="华文楷体" w:hint="eastAsia"/>
          <w:sz w:val="28"/>
          <w:szCs w:val="28"/>
        </w:rPr>
        <w:t>供应</w:t>
      </w:r>
      <w:r w:rsidR="007D1651" w:rsidRPr="006E2146">
        <w:rPr>
          <w:rFonts w:ascii="华文楷体" w:eastAsia="华文楷体" w:hAnsi="华文楷体" w:hint="eastAsia"/>
          <w:sz w:val="28"/>
          <w:szCs w:val="28"/>
        </w:rPr>
        <w:t>。</w:t>
      </w:r>
    </w:p>
    <w:p w:rsidR="007D1651" w:rsidRPr="00470960" w:rsidRDefault="007D1651" w:rsidP="00EB5885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470960">
        <w:rPr>
          <w:rFonts w:ascii="华文仿宋" w:eastAsia="华文仿宋" w:hAnsi="华文仿宋" w:hint="eastAsia"/>
          <w:sz w:val="28"/>
          <w:szCs w:val="28"/>
        </w:rPr>
        <w:t>所属楼栋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供</w:t>
      </w:r>
      <w:r w:rsidRPr="00470960">
        <w:rPr>
          <w:rFonts w:ascii="华文仿宋" w:eastAsia="华文仿宋" w:hAnsi="华文仿宋" w:hint="eastAsia"/>
          <w:sz w:val="28"/>
          <w:szCs w:val="28"/>
        </w:rPr>
        <w:t>列于改造范围，且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该楼</w:t>
      </w:r>
      <w:r w:rsidRPr="00470960">
        <w:rPr>
          <w:rFonts w:ascii="华文仿宋" w:eastAsia="华文仿宋" w:hAnsi="华文仿宋" w:hint="eastAsia"/>
          <w:sz w:val="28"/>
          <w:szCs w:val="28"/>
        </w:rPr>
        <w:t>栋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全部</w:t>
      </w:r>
      <w:r w:rsidRPr="00470960">
        <w:rPr>
          <w:rFonts w:ascii="华文仿宋" w:eastAsia="华文仿宋" w:hAnsi="华文仿宋" w:hint="eastAsia"/>
          <w:sz w:val="28"/>
          <w:szCs w:val="28"/>
        </w:rPr>
        <w:t>完成</w:t>
      </w:r>
      <w:r w:rsidR="00C60F3F" w:rsidRPr="00470960">
        <w:rPr>
          <w:rFonts w:ascii="华文仿宋" w:eastAsia="华文仿宋" w:hAnsi="华文仿宋" w:hint="eastAsia"/>
          <w:sz w:val="28"/>
          <w:szCs w:val="28"/>
        </w:rPr>
        <w:t>签署</w:t>
      </w:r>
      <w:r w:rsidRPr="00470960">
        <w:rPr>
          <w:rFonts w:ascii="华文仿宋" w:eastAsia="华文仿宋" w:hAnsi="华文仿宋" w:hint="eastAsia"/>
          <w:sz w:val="28"/>
          <w:szCs w:val="28"/>
        </w:rPr>
        <w:t>补偿协议</w:t>
      </w:r>
      <w:r w:rsidR="004C5023" w:rsidRPr="00470960">
        <w:rPr>
          <w:rFonts w:ascii="华文仿宋" w:eastAsia="华文仿宋" w:hAnsi="华文仿宋" w:hint="eastAsia"/>
          <w:sz w:val="28"/>
          <w:szCs w:val="28"/>
        </w:rPr>
        <w:t>的原房改住房产权人列于供应范围</w:t>
      </w:r>
      <w:r w:rsidRPr="00470960">
        <w:rPr>
          <w:rFonts w:ascii="华文仿宋" w:eastAsia="华文仿宋" w:hAnsi="华文仿宋" w:hint="eastAsia"/>
          <w:sz w:val="28"/>
          <w:szCs w:val="28"/>
        </w:rPr>
        <w:t>。</w:t>
      </w:r>
    </w:p>
    <w:p w:rsidR="007D1651" w:rsidRPr="006E2146" w:rsidRDefault="007D1651" w:rsidP="00BD3C36">
      <w:pPr>
        <w:pStyle w:val="a3"/>
        <w:numPr>
          <w:ilvl w:val="0"/>
          <w:numId w:val="10"/>
        </w:numPr>
        <w:tabs>
          <w:tab w:val="left" w:pos="1134"/>
          <w:tab w:val="left" w:pos="1276"/>
          <w:tab w:val="left" w:pos="1418"/>
        </w:tabs>
        <w:ind w:firstLineChars="0"/>
        <w:rPr>
          <w:rFonts w:ascii="华文楷体" w:eastAsia="华文楷体" w:hAnsi="华文楷体"/>
          <w:sz w:val="28"/>
          <w:szCs w:val="28"/>
        </w:rPr>
      </w:pPr>
      <w:r w:rsidRPr="006E2146">
        <w:rPr>
          <w:rFonts w:ascii="华文楷体" w:eastAsia="华文楷体" w:hAnsi="华文楷体" w:hint="eastAsia"/>
          <w:sz w:val="28"/>
          <w:szCs w:val="28"/>
        </w:rPr>
        <w:t>非还建住房</w:t>
      </w:r>
      <w:r w:rsidR="00C60F3F" w:rsidRPr="006E2146">
        <w:rPr>
          <w:rFonts w:ascii="华文楷体" w:eastAsia="华文楷体" w:hAnsi="华文楷体" w:hint="eastAsia"/>
          <w:sz w:val="28"/>
          <w:szCs w:val="28"/>
        </w:rPr>
        <w:t>按下列</w:t>
      </w:r>
      <w:r w:rsidR="004C5023" w:rsidRPr="006E2146">
        <w:rPr>
          <w:rFonts w:ascii="华文楷体" w:eastAsia="华文楷体" w:hAnsi="华文楷体" w:hint="eastAsia"/>
          <w:sz w:val="28"/>
          <w:szCs w:val="28"/>
        </w:rPr>
        <w:t>档次</w:t>
      </w:r>
      <w:r w:rsidR="00C60F3F" w:rsidRPr="006E2146">
        <w:rPr>
          <w:rFonts w:ascii="华文楷体" w:eastAsia="华文楷体" w:hAnsi="华文楷体" w:hint="eastAsia"/>
          <w:sz w:val="28"/>
          <w:szCs w:val="28"/>
        </w:rPr>
        <w:t>顺序供应：</w:t>
      </w:r>
    </w:p>
    <w:p w:rsidR="00785EDF" w:rsidRDefault="004716F2" w:rsidP="00785EDF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0" w:firstLineChars="0" w:firstLine="709"/>
        <w:rPr>
          <w:rFonts w:ascii="华文仿宋" w:eastAsia="华文仿宋" w:hAnsi="华文仿宋"/>
          <w:sz w:val="28"/>
          <w:szCs w:val="28"/>
        </w:rPr>
      </w:pPr>
      <w:r w:rsidRPr="00785EDF">
        <w:rPr>
          <w:rFonts w:ascii="华文仿宋" w:eastAsia="华文仿宋" w:hAnsi="华文仿宋"/>
          <w:sz w:val="28"/>
          <w:szCs w:val="28"/>
        </w:rPr>
        <w:t>面积未达标</w:t>
      </w:r>
      <w:r w:rsidRPr="00785EDF">
        <w:rPr>
          <w:rFonts w:ascii="华文仿宋" w:eastAsia="华文仿宋" w:hAnsi="华文仿宋" w:hint="eastAsia"/>
          <w:sz w:val="28"/>
          <w:szCs w:val="28"/>
        </w:rPr>
        <w:t>申购非还建房的</w:t>
      </w:r>
      <w:r>
        <w:rPr>
          <w:rFonts w:ascii="华文仿宋" w:eastAsia="华文仿宋" w:hAnsi="华文仿宋" w:hint="eastAsia"/>
          <w:sz w:val="28"/>
          <w:szCs w:val="28"/>
        </w:rPr>
        <w:t>拆迁</w:t>
      </w:r>
      <w:r w:rsidRPr="00785EDF">
        <w:rPr>
          <w:rFonts w:ascii="华文仿宋" w:eastAsia="华文仿宋" w:hAnsi="华文仿宋"/>
          <w:sz w:val="28"/>
          <w:szCs w:val="28"/>
        </w:rPr>
        <w:t>户</w:t>
      </w:r>
      <w:r w:rsidR="00BD3C36">
        <w:rPr>
          <w:rFonts w:ascii="华文仿宋" w:eastAsia="华文仿宋" w:hAnsi="华文仿宋" w:hint="eastAsia"/>
          <w:sz w:val="28"/>
          <w:szCs w:val="28"/>
        </w:rPr>
        <w:t>；</w:t>
      </w:r>
    </w:p>
    <w:p w:rsidR="00785EDF" w:rsidRDefault="00A250C8" w:rsidP="00785EDF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0" w:firstLineChars="0" w:firstLine="709"/>
        <w:rPr>
          <w:rFonts w:ascii="华文仿宋" w:eastAsia="华文仿宋" w:hAnsi="华文仿宋"/>
          <w:sz w:val="28"/>
          <w:szCs w:val="28"/>
        </w:rPr>
      </w:pPr>
      <w:r w:rsidRPr="00785EDF">
        <w:rPr>
          <w:rFonts w:ascii="华文仿宋" w:eastAsia="华文仿宋" w:hAnsi="华文仿宋" w:hint="eastAsia"/>
          <w:sz w:val="28"/>
          <w:szCs w:val="28"/>
        </w:rPr>
        <w:t>无房户</w:t>
      </w:r>
      <w:r w:rsidR="000F0349">
        <w:rPr>
          <w:rFonts w:ascii="华文仿宋" w:eastAsia="华文仿宋" w:hAnsi="华文仿宋" w:hint="eastAsia"/>
          <w:sz w:val="28"/>
          <w:szCs w:val="28"/>
        </w:rPr>
        <w:t>（建议对</w:t>
      </w:r>
      <w:r w:rsidR="000F0349" w:rsidRPr="00785EDF">
        <w:rPr>
          <w:rFonts w:ascii="华文仿宋" w:eastAsia="华文仿宋" w:hAnsi="华文仿宋" w:hint="eastAsia"/>
          <w:sz w:val="28"/>
          <w:szCs w:val="28"/>
        </w:rPr>
        <w:t>人事代理、聘用人员无房户</w:t>
      </w:r>
      <w:r w:rsidR="000F0349">
        <w:rPr>
          <w:rFonts w:ascii="华文仿宋" w:eastAsia="华文仿宋" w:hAnsi="华文仿宋" w:hint="eastAsia"/>
          <w:sz w:val="28"/>
          <w:szCs w:val="28"/>
        </w:rPr>
        <w:t>进行名额或校龄限制）</w:t>
      </w:r>
      <w:r w:rsidR="00BD3C36">
        <w:rPr>
          <w:rFonts w:ascii="华文仿宋" w:eastAsia="华文仿宋" w:hAnsi="华文仿宋" w:hint="eastAsia"/>
          <w:sz w:val="28"/>
          <w:szCs w:val="28"/>
        </w:rPr>
        <w:t>；</w:t>
      </w:r>
    </w:p>
    <w:p w:rsidR="00A7289E" w:rsidRPr="005F0420" w:rsidRDefault="00450B92" w:rsidP="00A7289E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ind w:left="709" w:firstLineChars="0" w:firstLine="0"/>
        <w:rPr>
          <w:rFonts w:asciiTheme="minorEastAsia" w:hAnsiTheme="minorEastAsia"/>
          <w:b/>
          <w:sz w:val="28"/>
          <w:szCs w:val="28"/>
        </w:rPr>
      </w:pPr>
      <w:r w:rsidRPr="005F0420">
        <w:rPr>
          <w:rFonts w:ascii="华文仿宋" w:eastAsia="华文仿宋" w:hAnsi="华文仿宋" w:hint="eastAsia"/>
          <w:sz w:val="28"/>
          <w:szCs w:val="28"/>
        </w:rPr>
        <w:t>面积未达标户（不含拆迁户）。</w:t>
      </w:r>
    </w:p>
    <w:p w:rsidR="00286165" w:rsidRPr="00F05049" w:rsidRDefault="00F05049" w:rsidP="000F0349">
      <w:pPr>
        <w:pStyle w:val="a3"/>
        <w:tabs>
          <w:tab w:val="left" w:pos="993"/>
          <w:tab w:val="left" w:pos="1134"/>
        </w:tabs>
        <w:ind w:left="709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EB4278" w:rsidRPr="00F05049">
        <w:rPr>
          <w:rFonts w:asciiTheme="minorEastAsia" w:hAnsiTheme="minorEastAsia" w:hint="eastAsia"/>
          <w:b/>
          <w:sz w:val="28"/>
          <w:szCs w:val="28"/>
        </w:rPr>
        <w:t>、选房</w:t>
      </w:r>
    </w:p>
    <w:p w:rsidR="00EB4278" w:rsidRPr="006E2146" w:rsidRDefault="00EB4278" w:rsidP="00EB5885">
      <w:pPr>
        <w:pStyle w:val="a3"/>
        <w:ind w:firstLineChars="202" w:firstLine="566"/>
        <w:rPr>
          <w:rFonts w:ascii="华文楷体" w:eastAsia="华文楷体" w:hAnsi="华文楷体"/>
          <w:sz w:val="28"/>
          <w:szCs w:val="28"/>
        </w:rPr>
      </w:pPr>
      <w:r w:rsidRPr="006E2146">
        <w:rPr>
          <w:rFonts w:ascii="华文楷体" w:eastAsia="华文楷体" w:hAnsi="华文楷体" w:hint="eastAsia"/>
          <w:sz w:val="28"/>
          <w:szCs w:val="28"/>
        </w:rPr>
        <w:t>（一）还建住房实行抽签决定选房顺序。</w:t>
      </w:r>
    </w:p>
    <w:p w:rsidR="0048094A" w:rsidRPr="00470960" w:rsidRDefault="0048094A" w:rsidP="00EB5885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470960">
        <w:rPr>
          <w:rFonts w:ascii="华文仿宋" w:eastAsia="华文仿宋" w:hAnsi="华文仿宋" w:hint="eastAsia"/>
          <w:sz w:val="28"/>
          <w:szCs w:val="28"/>
        </w:rPr>
        <w:t>1．在规定的时间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前</w:t>
      </w:r>
      <w:r w:rsidRPr="00470960">
        <w:rPr>
          <w:rFonts w:ascii="华文仿宋" w:eastAsia="华文仿宋" w:hAnsi="华文仿宋" w:hint="eastAsia"/>
          <w:sz w:val="28"/>
          <w:szCs w:val="28"/>
        </w:rPr>
        <w:t>，整栋楼</w:t>
      </w:r>
      <w:r w:rsidR="00F30BDE" w:rsidRPr="00470960">
        <w:rPr>
          <w:rFonts w:ascii="华文仿宋" w:eastAsia="华文仿宋" w:hAnsi="华文仿宋" w:hint="eastAsia"/>
          <w:sz w:val="28"/>
          <w:szCs w:val="28"/>
        </w:rPr>
        <w:t>全部签署</w:t>
      </w:r>
      <w:r w:rsidRPr="00470960">
        <w:rPr>
          <w:rFonts w:ascii="华文仿宋" w:eastAsia="华文仿宋" w:hAnsi="华文仿宋" w:hint="eastAsia"/>
          <w:sz w:val="28"/>
          <w:szCs w:val="28"/>
        </w:rPr>
        <w:t>补偿协议的</w:t>
      </w:r>
      <w:r w:rsidR="00821A27">
        <w:rPr>
          <w:rFonts w:ascii="华文仿宋" w:eastAsia="华文仿宋" w:hAnsi="华文仿宋" w:hint="eastAsia"/>
          <w:sz w:val="28"/>
          <w:szCs w:val="28"/>
        </w:rPr>
        <w:t>拆迁户，进行</w:t>
      </w:r>
      <w:r w:rsidRPr="00470960">
        <w:rPr>
          <w:rFonts w:ascii="华文仿宋" w:eastAsia="华文仿宋" w:hAnsi="华文仿宋" w:hint="eastAsia"/>
          <w:sz w:val="28"/>
          <w:szCs w:val="28"/>
        </w:rPr>
        <w:t>选房抽签</w:t>
      </w:r>
      <w:r w:rsidR="00821A27">
        <w:rPr>
          <w:rFonts w:ascii="华文仿宋" w:eastAsia="华文仿宋" w:hAnsi="华文仿宋" w:hint="eastAsia"/>
          <w:sz w:val="28"/>
          <w:szCs w:val="28"/>
        </w:rPr>
        <w:t>，抽取顺序号，按顺序号选房</w:t>
      </w:r>
      <w:r w:rsidRPr="00470960">
        <w:rPr>
          <w:rFonts w:ascii="华文仿宋" w:eastAsia="华文仿宋" w:hAnsi="华文仿宋" w:hint="eastAsia"/>
          <w:sz w:val="28"/>
          <w:szCs w:val="28"/>
        </w:rPr>
        <w:t>。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在</w:t>
      </w:r>
      <w:r w:rsidR="00821A27">
        <w:rPr>
          <w:rFonts w:ascii="华文仿宋" w:eastAsia="华文仿宋" w:hAnsi="华文仿宋" w:hint="eastAsia"/>
          <w:sz w:val="28"/>
          <w:szCs w:val="28"/>
        </w:rPr>
        <w:t>规定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日期</w:t>
      </w:r>
      <w:r w:rsidR="00A54D41" w:rsidRPr="00470960">
        <w:rPr>
          <w:rFonts w:ascii="华文仿宋" w:eastAsia="华文仿宋" w:hAnsi="华文仿宋" w:hint="eastAsia"/>
          <w:sz w:val="28"/>
          <w:szCs w:val="28"/>
        </w:rPr>
        <w:t>，</w:t>
      </w:r>
      <w:r w:rsidR="00754B7F">
        <w:rPr>
          <w:rFonts w:ascii="华文仿宋" w:eastAsia="华文仿宋" w:hAnsi="华文仿宋" w:hint="eastAsia"/>
          <w:sz w:val="28"/>
          <w:szCs w:val="28"/>
        </w:rPr>
        <w:t>住户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未</w:t>
      </w:r>
      <w:r w:rsidR="00A54D41" w:rsidRPr="00470960">
        <w:rPr>
          <w:rFonts w:ascii="华文仿宋" w:eastAsia="华文仿宋" w:hAnsi="华文仿宋" w:hint="eastAsia"/>
          <w:sz w:val="28"/>
          <w:szCs w:val="28"/>
        </w:rPr>
        <w:t>全部</w:t>
      </w:r>
      <w:r w:rsidR="00F30BDE" w:rsidRPr="00470960">
        <w:rPr>
          <w:rFonts w:ascii="华文仿宋" w:eastAsia="华文仿宋" w:hAnsi="华文仿宋" w:hint="eastAsia"/>
          <w:sz w:val="28"/>
          <w:szCs w:val="28"/>
        </w:rPr>
        <w:t>签署</w:t>
      </w:r>
      <w:r w:rsidR="00A12143" w:rsidRPr="00470960">
        <w:rPr>
          <w:rFonts w:ascii="华文仿宋" w:eastAsia="华文仿宋" w:hAnsi="华文仿宋" w:hint="eastAsia"/>
          <w:sz w:val="28"/>
          <w:szCs w:val="28"/>
        </w:rPr>
        <w:t>补偿协议的楼栋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，中止列入改造范围，</w:t>
      </w:r>
      <w:r w:rsidR="00754B7F">
        <w:rPr>
          <w:rFonts w:ascii="华文仿宋" w:eastAsia="华文仿宋" w:hAnsi="华文仿宋" w:hint="eastAsia"/>
          <w:sz w:val="28"/>
          <w:szCs w:val="28"/>
        </w:rPr>
        <w:t>住户不再享受拆迁</w:t>
      </w:r>
      <w:r w:rsidR="00A54D41" w:rsidRPr="00470960">
        <w:rPr>
          <w:rFonts w:ascii="华文仿宋" w:eastAsia="华文仿宋" w:hAnsi="华文仿宋" w:hint="eastAsia"/>
          <w:sz w:val="28"/>
          <w:szCs w:val="28"/>
        </w:rPr>
        <w:t>户的</w:t>
      </w:r>
      <w:r w:rsidR="002D4090">
        <w:rPr>
          <w:rFonts w:ascii="华文仿宋" w:eastAsia="华文仿宋" w:hAnsi="华文仿宋" w:hint="eastAsia"/>
          <w:sz w:val="28"/>
          <w:szCs w:val="28"/>
        </w:rPr>
        <w:t>所</w:t>
      </w:r>
      <w:r w:rsidR="00754B7F">
        <w:rPr>
          <w:rFonts w:ascii="华文仿宋" w:eastAsia="华文仿宋" w:hAnsi="华文仿宋" w:hint="eastAsia"/>
          <w:sz w:val="28"/>
          <w:szCs w:val="28"/>
        </w:rPr>
        <w:t>有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优</w:t>
      </w:r>
      <w:r w:rsidR="00754B7F">
        <w:rPr>
          <w:rFonts w:ascii="华文仿宋" w:eastAsia="华文仿宋" w:hAnsi="华文仿宋" w:hint="eastAsia"/>
          <w:sz w:val="28"/>
          <w:szCs w:val="28"/>
        </w:rPr>
        <w:t>惠</w:t>
      </w:r>
      <w:r w:rsidR="006A4D98">
        <w:rPr>
          <w:rFonts w:ascii="华文仿宋" w:eastAsia="华文仿宋" w:hAnsi="华文仿宋" w:hint="eastAsia"/>
          <w:sz w:val="28"/>
          <w:szCs w:val="28"/>
        </w:rPr>
        <w:t>；</w:t>
      </w:r>
    </w:p>
    <w:p w:rsidR="006A4D98" w:rsidRDefault="004F20A1" w:rsidP="00EB5885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470960">
        <w:rPr>
          <w:rFonts w:ascii="华文仿宋" w:eastAsia="华文仿宋" w:hAnsi="华文仿宋" w:hint="eastAsia"/>
          <w:sz w:val="28"/>
          <w:szCs w:val="28"/>
        </w:rPr>
        <w:t>2</w:t>
      </w:r>
      <w:r w:rsidR="00CD1FD9">
        <w:rPr>
          <w:rFonts w:ascii="华文仿宋" w:eastAsia="华文仿宋" w:hAnsi="华文仿宋" w:hint="eastAsia"/>
          <w:sz w:val="28"/>
          <w:szCs w:val="28"/>
        </w:rPr>
        <w:t>．应</w:t>
      </w:r>
      <w:r w:rsidRPr="00470960">
        <w:rPr>
          <w:rFonts w:ascii="华文仿宋" w:eastAsia="华文仿宋" w:hAnsi="华文仿宋" w:hint="eastAsia"/>
          <w:sz w:val="28"/>
          <w:szCs w:val="28"/>
        </w:rPr>
        <w:t>还建面积</w:t>
      </w:r>
      <w:r w:rsidR="00273B1D">
        <w:rPr>
          <w:rFonts w:ascii="华文仿宋" w:eastAsia="华文仿宋" w:hAnsi="华文仿宋" w:hint="eastAsia"/>
          <w:sz w:val="28"/>
          <w:szCs w:val="28"/>
        </w:rPr>
        <w:t>小于</w:t>
      </w:r>
      <w:r w:rsidRPr="00470960">
        <w:rPr>
          <w:rFonts w:ascii="华文仿宋" w:eastAsia="华文仿宋" w:hAnsi="华文仿宋" w:hint="eastAsia"/>
          <w:sz w:val="28"/>
          <w:szCs w:val="28"/>
        </w:rPr>
        <w:t>144平方米的</w:t>
      </w:r>
      <w:r w:rsidR="00754B7F">
        <w:rPr>
          <w:rFonts w:ascii="华文仿宋" w:eastAsia="华文仿宋" w:hAnsi="华文仿宋" w:hint="eastAsia"/>
          <w:sz w:val="28"/>
          <w:szCs w:val="28"/>
        </w:rPr>
        <w:t>拆迁户</w:t>
      </w:r>
      <w:r w:rsidRPr="00470960">
        <w:rPr>
          <w:rFonts w:ascii="华文仿宋" w:eastAsia="华文仿宋" w:hAnsi="华文仿宋" w:hint="eastAsia"/>
          <w:sz w:val="28"/>
          <w:szCs w:val="28"/>
        </w:rPr>
        <w:t>，只能选择小于144平方米的</w:t>
      </w:r>
      <w:r w:rsidR="00A41E3E">
        <w:rPr>
          <w:rFonts w:ascii="华文仿宋" w:eastAsia="华文仿宋" w:hAnsi="华文仿宋" w:hint="eastAsia"/>
          <w:sz w:val="28"/>
          <w:szCs w:val="28"/>
        </w:rPr>
        <w:t>大、中、小</w:t>
      </w:r>
      <w:r w:rsidRPr="00470960">
        <w:rPr>
          <w:rFonts w:ascii="华文仿宋" w:eastAsia="华文仿宋" w:hAnsi="华文仿宋" w:hint="eastAsia"/>
          <w:sz w:val="28"/>
          <w:szCs w:val="28"/>
        </w:rPr>
        <w:t>户型</w:t>
      </w:r>
      <w:r w:rsidR="00754B7F">
        <w:rPr>
          <w:rFonts w:ascii="华文仿宋" w:eastAsia="华文仿宋" w:hAnsi="华文仿宋" w:hint="eastAsia"/>
          <w:sz w:val="28"/>
          <w:szCs w:val="28"/>
        </w:rPr>
        <w:t>作为还建房</w:t>
      </w:r>
      <w:r w:rsidRPr="00470960">
        <w:rPr>
          <w:rFonts w:ascii="华文仿宋" w:eastAsia="华文仿宋" w:hAnsi="华文仿宋" w:hint="eastAsia"/>
          <w:sz w:val="28"/>
          <w:szCs w:val="28"/>
        </w:rPr>
        <w:t>；</w:t>
      </w:r>
    </w:p>
    <w:p w:rsidR="006A4D98" w:rsidRDefault="006A4D98" w:rsidP="00EB5885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3. 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应还建面积超过144平方米</w:t>
      </w:r>
      <w:r>
        <w:rPr>
          <w:rFonts w:ascii="华文仿宋" w:eastAsia="华文仿宋" w:hAnsi="华文仿宋" w:hint="eastAsia"/>
          <w:sz w:val="28"/>
          <w:szCs w:val="28"/>
        </w:rPr>
        <w:t>，但不超过165平方米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的</w:t>
      </w:r>
      <w:r w:rsidR="00754B7F">
        <w:rPr>
          <w:rFonts w:ascii="华文仿宋" w:eastAsia="华文仿宋" w:hAnsi="华文仿宋" w:hint="eastAsia"/>
          <w:sz w:val="28"/>
          <w:szCs w:val="28"/>
        </w:rPr>
        <w:t>拆迁户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，可以选择</w:t>
      </w:r>
      <w:r w:rsidR="00A41E3E">
        <w:rPr>
          <w:rFonts w:ascii="华文仿宋" w:eastAsia="华文仿宋" w:hAnsi="华文仿宋" w:hint="eastAsia"/>
          <w:sz w:val="28"/>
          <w:szCs w:val="28"/>
        </w:rPr>
        <w:t>特大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户型，也可以选择</w:t>
      </w:r>
      <w:r w:rsidR="00273B1D">
        <w:rPr>
          <w:rFonts w:ascii="华文仿宋" w:eastAsia="华文仿宋" w:hAnsi="华文仿宋" w:hint="eastAsia"/>
          <w:sz w:val="28"/>
          <w:szCs w:val="28"/>
        </w:rPr>
        <w:t>其他</w:t>
      </w:r>
      <w:r w:rsidR="004F20A1" w:rsidRPr="00470960">
        <w:rPr>
          <w:rFonts w:ascii="华文仿宋" w:eastAsia="华文仿宋" w:hAnsi="华文仿宋" w:hint="eastAsia"/>
          <w:sz w:val="28"/>
          <w:szCs w:val="28"/>
        </w:rPr>
        <w:t>户型</w:t>
      </w:r>
      <w:r w:rsidR="00754B7F">
        <w:rPr>
          <w:rFonts w:ascii="华文仿宋" w:eastAsia="华文仿宋" w:hAnsi="华文仿宋" w:hint="eastAsia"/>
          <w:sz w:val="28"/>
          <w:szCs w:val="28"/>
        </w:rPr>
        <w:t>作为还建房</w:t>
      </w:r>
      <w:r w:rsidR="00CC3A74" w:rsidRPr="00470960">
        <w:rPr>
          <w:rFonts w:ascii="华文仿宋" w:eastAsia="华文仿宋" w:hAnsi="华文仿宋" w:hint="eastAsia"/>
          <w:sz w:val="28"/>
          <w:szCs w:val="28"/>
        </w:rPr>
        <w:t>。</w:t>
      </w:r>
    </w:p>
    <w:p w:rsidR="006A4D98" w:rsidRDefault="006A4D98" w:rsidP="00EB5885">
      <w:pPr>
        <w:pStyle w:val="a3"/>
        <w:ind w:firstLineChars="202" w:firstLine="56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4. </w:t>
      </w:r>
      <w:r w:rsidRPr="00470960">
        <w:rPr>
          <w:rFonts w:ascii="华文仿宋" w:eastAsia="华文仿宋" w:hAnsi="华文仿宋" w:hint="eastAsia"/>
          <w:sz w:val="28"/>
          <w:szCs w:val="28"/>
        </w:rPr>
        <w:t>应还建面积超过1</w:t>
      </w:r>
      <w:r>
        <w:rPr>
          <w:rFonts w:ascii="华文仿宋" w:eastAsia="华文仿宋" w:hAnsi="华文仿宋" w:hint="eastAsia"/>
          <w:sz w:val="28"/>
          <w:szCs w:val="28"/>
        </w:rPr>
        <w:t>80</w:t>
      </w:r>
      <w:r w:rsidRPr="00470960">
        <w:rPr>
          <w:rFonts w:ascii="华文仿宋" w:eastAsia="华文仿宋" w:hAnsi="华文仿宋" w:hint="eastAsia"/>
          <w:sz w:val="28"/>
          <w:szCs w:val="28"/>
        </w:rPr>
        <w:t>平方米的</w:t>
      </w:r>
      <w:r>
        <w:rPr>
          <w:rFonts w:ascii="华文仿宋" w:eastAsia="华文仿宋" w:hAnsi="华文仿宋" w:hint="eastAsia"/>
          <w:sz w:val="28"/>
          <w:szCs w:val="28"/>
        </w:rPr>
        <w:t>拆迁户，</w:t>
      </w:r>
      <w:r w:rsidRPr="00470960">
        <w:rPr>
          <w:rFonts w:ascii="华文仿宋" w:eastAsia="华文仿宋" w:hAnsi="华文仿宋" w:hint="eastAsia"/>
          <w:sz w:val="28"/>
          <w:szCs w:val="28"/>
        </w:rPr>
        <w:t>可以选择</w:t>
      </w:r>
      <w:r>
        <w:rPr>
          <w:rFonts w:ascii="华文仿宋" w:eastAsia="华文仿宋" w:hAnsi="华文仿宋" w:hint="eastAsia"/>
          <w:sz w:val="28"/>
          <w:szCs w:val="28"/>
        </w:rPr>
        <w:t>一套特大、大、中</w:t>
      </w:r>
      <w:r w:rsidRPr="00470960">
        <w:rPr>
          <w:rFonts w:ascii="华文仿宋" w:eastAsia="华文仿宋" w:hAnsi="华文仿宋" w:hint="eastAsia"/>
          <w:sz w:val="28"/>
          <w:szCs w:val="28"/>
        </w:rPr>
        <w:t>户型</w:t>
      </w:r>
      <w:r>
        <w:rPr>
          <w:rFonts w:ascii="华文仿宋" w:eastAsia="华文仿宋" w:hAnsi="华文仿宋" w:hint="eastAsia"/>
          <w:sz w:val="28"/>
          <w:szCs w:val="28"/>
        </w:rPr>
        <w:t>作为还建房，也可以选择二套小户型作为还建房，但必须是同一楼层相连的两个小户型，且只允许办理一个房产证。</w:t>
      </w:r>
    </w:p>
    <w:p w:rsidR="006A2EE7" w:rsidRDefault="006A2EE7" w:rsidP="00EB5885">
      <w:pPr>
        <w:pStyle w:val="a3"/>
        <w:ind w:firstLineChars="202" w:firstLine="566"/>
        <w:rPr>
          <w:rFonts w:ascii="华文楷体" w:eastAsia="华文楷体" w:hAnsi="华文楷体"/>
          <w:sz w:val="28"/>
          <w:szCs w:val="28"/>
        </w:rPr>
      </w:pPr>
      <w:r w:rsidRPr="006E2146">
        <w:rPr>
          <w:rFonts w:ascii="华文楷体" w:eastAsia="华文楷体" w:hAnsi="华文楷体" w:hint="eastAsia"/>
          <w:sz w:val="28"/>
          <w:szCs w:val="28"/>
        </w:rPr>
        <w:lastRenderedPageBreak/>
        <w:t>（二）非还建住房实行</w:t>
      </w:r>
      <w:r w:rsidR="001D6FEC">
        <w:rPr>
          <w:rFonts w:ascii="华文楷体" w:eastAsia="华文楷体" w:hAnsi="华文楷体" w:hint="eastAsia"/>
          <w:sz w:val="28"/>
          <w:szCs w:val="28"/>
        </w:rPr>
        <w:t>相同供应</w:t>
      </w:r>
      <w:r w:rsidR="001D6FEC" w:rsidRPr="006E2146">
        <w:rPr>
          <w:rFonts w:ascii="华文楷体" w:eastAsia="华文楷体" w:hAnsi="华文楷体" w:hint="eastAsia"/>
          <w:sz w:val="28"/>
          <w:szCs w:val="28"/>
        </w:rPr>
        <w:t>顺序</w:t>
      </w:r>
      <w:r w:rsidR="001D6FEC">
        <w:rPr>
          <w:rFonts w:ascii="华文楷体" w:eastAsia="华文楷体" w:hAnsi="华文楷体" w:hint="eastAsia"/>
          <w:sz w:val="28"/>
          <w:szCs w:val="28"/>
        </w:rPr>
        <w:t>内</w:t>
      </w:r>
      <w:r w:rsidR="000F0349">
        <w:rPr>
          <w:rFonts w:ascii="华文楷体" w:eastAsia="华文楷体" w:hAnsi="华文楷体" w:hint="eastAsia"/>
          <w:sz w:val="28"/>
          <w:szCs w:val="28"/>
        </w:rPr>
        <w:t>按档次，</w:t>
      </w:r>
      <w:r w:rsidR="001A7D26" w:rsidRPr="006E2146">
        <w:rPr>
          <w:rFonts w:ascii="华文楷体" w:eastAsia="华文楷体" w:hAnsi="华文楷体" w:hint="eastAsia"/>
          <w:sz w:val="28"/>
          <w:szCs w:val="28"/>
        </w:rPr>
        <w:t>评</w:t>
      </w:r>
      <w:r w:rsidRPr="006E2146">
        <w:rPr>
          <w:rFonts w:ascii="华文楷体" w:eastAsia="华文楷体" w:hAnsi="华文楷体" w:hint="eastAsia"/>
          <w:sz w:val="28"/>
          <w:szCs w:val="28"/>
        </w:rPr>
        <w:t>分选房。</w:t>
      </w:r>
    </w:p>
    <w:p w:rsidR="001D6FEC" w:rsidRPr="001D6FEC" w:rsidRDefault="001D6FEC" w:rsidP="001D6FEC">
      <w:pPr>
        <w:pStyle w:val="a3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1D6FEC">
        <w:rPr>
          <w:rFonts w:ascii="仿宋" w:eastAsia="仿宋" w:hAnsi="仿宋" w:hint="eastAsia"/>
          <w:b/>
          <w:sz w:val="28"/>
          <w:szCs w:val="28"/>
        </w:rPr>
        <w:t>第一档 正厅</w:t>
      </w:r>
      <w:r w:rsidR="002F4504">
        <w:rPr>
          <w:rFonts w:ascii="仿宋" w:eastAsia="仿宋" w:hAnsi="仿宋" w:hint="eastAsia"/>
          <w:b/>
          <w:sz w:val="28"/>
          <w:szCs w:val="28"/>
        </w:rPr>
        <w:t>级干部</w:t>
      </w:r>
    </w:p>
    <w:p w:rsidR="001D6FEC" w:rsidRPr="001D6FEC" w:rsidRDefault="001D6FEC" w:rsidP="001D6FEC">
      <w:pPr>
        <w:pStyle w:val="a3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1D6FEC">
        <w:rPr>
          <w:rFonts w:ascii="仿宋" w:eastAsia="仿宋" w:hAnsi="仿宋" w:hint="eastAsia"/>
          <w:b/>
          <w:sz w:val="28"/>
          <w:szCs w:val="28"/>
        </w:rPr>
        <w:t>第二档 副厅</w:t>
      </w:r>
      <w:r w:rsidR="002F4504">
        <w:rPr>
          <w:rFonts w:ascii="仿宋" w:eastAsia="仿宋" w:hAnsi="仿宋" w:hint="eastAsia"/>
          <w:b/>
          <w:sz w:val="28"/>
          <w:szCs w:val="28"/>
        </w:rPr>
        <w:t>级干部</w:t>
      </w:r>
    </w:p>
    <w:p w:rsidR="001D6FEC" w:rsidRPr="001D6FEC" w:rsidRDefault="001D6FEC" w:rsidP="001D6FEC">
      <w:pPr>
        <w:pStyle w:val="a3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1D6FEC">
        <w:rPr>
          <w:rFonts w:ascii="仿宋" w:eastAsia="仿宋" w:hAnsi="仿宋" w:hint="eastAsia"/>
          <w:b/>
          <w:sz w:val="28"/>
          <w:szCs w:val="28"/>
        </w:rPr>
        <w:t>第三档 正处</w:t>
      </w:r>
      <w:r w:rsidR="002F4504">
        <w:rPr>
          <w:rFonts w:ascii="仿宋" w:eastAsia="仿宋" w:hAnsi="仿宋" w:hint="eastAsia"/>
          <w:b/>
          <w:sz w:val="28"/>
          <w:szCs w:val="28"/>
        </w:rPr>
        <w:t>级干部</w:t>
      </w:r>
      <w:r w:rsidRPr="001D6FEC">
        <w:rPr>
          <w:rFonts w:ascii="仿宋" w:eastAsia="仿宋" w:hAnsi="仿宋" w:hint="eastAsia"/>
          <w:b/>
          <w:sz w:val="28"/>
          <w:szCs w:val="28"/>
        </w:rPr>
        <w:t>、正高</w:t>
      </w:r>
      <w:r w:rsidR="002F4504">
        <w:rPr>
          <w:rFonts w:ascii="仿宋" w:eastAsia="仿宋" w:hAnsi="仿宋" w:hint="eastAsia"/>
          <w:b/>
          <w:sz w:val="28"/>
          <w:szCs w:val="28"/>
        </w:rPr>
        <w:t>职称人员</w:t>
      </w:r>
    </w:p>
    <w:p w:rsidR="001D6FEC" w:rsidRPr="001D6FEC" w:rsidRDefault="001D6FEC" w:rsidP="001D6FEC">
      <w:pPr>
        <w:pStyle w:val="a3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1D6FEC">
        <w:rPr>
          <w:rFonts w:ascii="仿宋" w:eastAsia="仿宋" w:hAnsi="仿宋" w:hint="eastAsia"/>
          <w:b/>
          <w:sz w:val="28"/>
          <w:szCs w:val="28"/>
        </w:rPr>
        <w:t>第四档 副处</w:t>
      </w:r>
      <w:r w:rsidR="002F4504">
        <w:rPr>
          <w:rFonts w:ascii="仿宋" w:eastAsia="仿宋" w:hAnsi="仿宋" w:hint="eastAsia"/>
          <w:b/>
          <w:sz w:val="28"/>
          <w:szCs w:val="28"/>
        </w:rPr>
        <w:t>级干部</w:t>
      </w:r>
      <w:r w:rsidRPr="001D6FEC">
        <w:rPr>
          <w:rFonts w:ascii="仿宋" w:eastAsia="仿宋" w:hAnsi="仿宋" w:hint="eastAsia"/>
          <w:b/>
          <w:sz w:val="28"/>
          <w:szCs w:val="28"/>
        </w:rPr>
        <w:t>、副高</w:t>
      </w:r>
      <w:r w:rsidR="002F4504">
        <w:rPr>
          <w:rFonts w:ascii="仿宋" w:eastAsia="仿宋" w:hAnsi="仿宋" w:hint="eastAsia"/>
          <w:b/>
          <w:sz w:val="28"/>
          <w:szCs w:val="28"/>
        </w:rPr>
        <w:t>职称人员</w:t>
      </w:r>
      <w:r w:rsidR="00C1317E">
        <w:rPr>
          <w:rFonts w:ascii="仿宋" w:eastAsia="仿宋" w:hAnsi="仿宋" w:hint="eastAsia"/>
          <w:b/>
          <w:sz w:val="28"/>
          <w:szCs w:val="28"/>
        </w:rPr>
        <w:t>、博士</w:t>
      </w:r>
    </w:p>
    <w:p w:rsidR="001D6FEC" w:rsidRPr="001D6FEC" w:rsidRDefault="001D6FEC" w:rsidP="001D6FEC">
      <w:pPr>
        <w:pStyle w:val="a3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1D6FEC">
        <w:rPr>
          <w:rFonts w:ascii="仿宋" w:eastAsia="仿宋" w:hAnsi="仿宋" w:hint="eastAsia"/>
          <w:b/>
          <w:sz w:val="28"/>
          <w:szCs w:val="28"/>
        </w:rPr>
        <w:t>第五档 科级</w:t>
      </w:r>
      <w:r w:rsidR="002F4504">
        <w:rPr>
          <w:rFonts w:ascii="仿宋" w:eastAsia="仿宋" w:hAnsi="仿宋" w:hint="eastAsia"/>
          <w:b/>
          <w:sz w:val="28"/>
          <w:szCs w:val="28"/>
        </w:rPr>
        <w:t>干部</w:t>
      </w:r>
      <w:r w:rsidRPr="001D6FEC">
        <w:rPr>
          <w:rFonts w:ascii="仿宋" w:eastAsia="仿宋" w:hAnsi="仿宋" w:hint="eastAsia"/>
          <w:b/>
          <w:sz w:val="28"/>
          <w:szCs w:val="28"/>
        </w:rPr>
        <w:t>、中级</w:t>
      </w:r>
      <w:r w:rsidR="002F4504">
        <w:rPr>
          <w:rFonts w:ascii="仿宋" w:eastAsia="仿宋" w:hAnsi="仿宋" w:hint="eastAsia"/>
          <w:b/>
          <w:sz w:val="28"/>
          <w:szCs w:val="28"/>
        </w:rPr>
        <w:t>职称人员</w:t>
      </w:r>
    </w:p>
    <w:p w:rsidR="005D6BC1" w:rsidRDefault="001D6FEC" w:rsidP="001D6FEC">
      <w:pPr>
        <w:pStyle w:val="a3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1D6FEC">
        <w:rPr>
          <w:rFonts w:ascii="仿宋" w:eastAsia="仿宋" w:hAnsi="仿宋" w:hint="eastAsia"/>
          <w:b/>
          <w:sz w:val="28"/>
          <w:szCs w:val="28"/>
        </w:rPr>
        <w:t>第六档 其他</w:t>
      </w:r>
      <w:r w:rsidR="00C1317E">
        <w:rPr>
          <w:rFonts w:ascii="仿宋" w:eastAsia="仿宋" w:hAnsi="仿宋" w:hint="eastAsia"/>
          <w:b/>
          <w:sz w:val="28"/>
          <w:szCs w:val="28"/>
        </w:rPr>
        <w:t>在编职工</w:t>
      </w:r>
    </w:p>
    <w:p w:rsidR="00C1317E" w:rsidRPr="001D6FEC" w:rsidRDefault="00C1317E" w:rsidP="001D6FEC">
      <w:pPr>
        <w:pStyle w:val="a3"/>
        <w:ind w:firstLineChars="202" w:firstLine="5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第七档 人事代理、聘用职工</w:t>
      </w:r>
    </w:p>
    <w:p w:rsidR="007A2FC5" w:rsidRPr="006E2146" w:rsidRDefault="000F0349" w:rsidP="000F0349">
      <w:pPr>
        <w:pStyle w:val="a3"/>
        <w:numPr>
          <w:ilvl w:val="0"/>
          <w:numId w:val="7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0F0349">
        <w:rPr>
          <w:rFonts w:ascii="华文楷体" w:eastAsia="华文楷体" w:hAnsi="华文楷体" w:hint="eastAsia"/>
          <w:sz w:val="28"/>
          <w:szCs w:val="28"/>
        </w:rPr>
        <w:t>面积未达标申购非还建房</w:t>
      </w:r>
      <w:r w:rsidR="00E33643">
        <w:rPr>
          <w:rFonts w:ascii="华文楷体" w:eastAsia="华文楷体" w:hAnsi="华文楷体" w:hint="eastAsia"/>
          <w:sz w:val="28"/>
          <w:szCs w:val="28"/>
        </w:rPr>
        <w:t>的拆迁户</w:t>
      </w:r>
      <w:r w:rsidR="00B26FAC">
        <w:rPr>
          <w:rFonts w:ascii="华文楷体" w:eastAsia="华文楷体" w:hAnsi="华文楷体" w:hint="eastAsia"/>
          <w:sz w:val="28"/>
          <w:szCs w:val="28"/>
        </w:rPr>
        <w:t>选房规则：</w:t>
      </w:r>
    </w:p>
    <w:p w:rsidR="00B26FAC" w:rsidRDefault="000F0349" w:rsidP="00B26FAC">
      <w:pPr>
        <w:ind w:firstLineChars="202" w:firstLine="566"/>
        <w:rPr>
          <w:rFonts w:ascii="仿宋" w:eastAsia="仿宋" w:hAnsi="仿宋"/>
          <w:b/>
          <w:sz w:val="28"/>
          <w:szCs w:val="28"/>
        </w:rPr>
      </w:pPr>
      <w:r w:rsidRPr="000F0349">
        <w:rPr>
          <w:rFonts w:ascii="华文仿宋" w:eastAsia="华文仿宋" w:hAnsi="华文仿宋" w:hint="eastAsia"/>
          <w:b/>
          <w:sz w:val="28"/>
          <w:szCs w:val="28"/>
        </w:rPr>
        <w:t>1．</w:t>
      </w:r>
      <w:r w:rsidRPr="000F0349">
        <w:rPr>
          <w:rFonts w:ascii="仿宋" w:eastAsia="仿宋" w:hAnsi="仿宋" w:hint="eastAsia"/>
          <w:b/>
          <w:sz w:val="28"/>
          <w:szCs w:val="28"/>
        </w:rPr>
        <w:t>面积不达标户申购非还建房的拆迁户，</w:t>
      </w:r>
      <w:r w:rsidR="00B26FAC" w:rsidRPr="000F0349">
        <w:rPr>
          <w:rFonts w:ascii="仿宋" w:eastAsia="仿宋" w:hAnsi="仿宋" w:hint="eastAsia"/>
          <w:b/>
          <w:sz w:val="28"/>
          <w:szCs w:val="28"/>
        </w:rPr>
        <w:t>如果在第一期建设的住房中选择一套小户型作为第一套房的，可以</w:t>
      </w:r>
      <w:r w:rsidR="00B26FAC">
        <w:rPr>
          <w:rFonts w:ascii="仿宋" w:eastAsia="仿宋" w:hAnsi="仿宋" w:hint="eastAsia"/>
          <w:b/>
          <w:sz w:val="28"/>
          <w:szCs w:val="28"/>
        </w:rPr>
        <w:t>同时</w:t>
      </w:r>
      <w:r w:rsidR="00B26FAC" w:rsidRPr="000F0349">
        <w:rPr>
          <w:rFonts w:ascii="仿宋" w:eastAsia="仿宋" w:hAnsi="仿宋" w:hint="eastAsia"/>
          <w:b/>
          <w:sz w:val="28"/>
          <w:szCs w:val="28"/>
        </w:rPr>
        <w:t>继续在第一期建设的小户型中选择第二套住房。</w:t>
      </w:r>
    </w:p>
    <w:p w:rsidR="000F0349" w:rsidRPr="000F0349" w:rsidRDefault="00B26FAC" w:rsidP="00B26FAC">
      <w:pPr>
        <w:ind w:firstLineChars="201" w:firstLine="56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 w:rsidRPr="00B26FA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0F0349">
        <w:rPr>
          <w:rFonts w:ascii="仿宋" w:eastAsia="仿宋" w:hAnsi="仿宋" w:hint="eastAsia"/>
          <w:b/>
          <w:sz w:val="28"/>
          <w:szCs w:val="28"/>
        </w:rPr>
        <w:t>面积不达标户申购非还建房的拆迁户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 w:rsidR="000F0349" w:rsidRPr="000F0349">
        <w:rPr>
          <w:rFonts w:ascii="仿宋" w:eastAsia="仿宋" w:hAnsi="仿宋" w:hint="eastAsia"/>
          <w:b/>
          <w:sz w:val="28"/>
          <w:szCs w:val="28"/>
        </w:rPr>
        <w:t>如果在一期建设的住房中选择大、中户型作为第一套房的，</w:t>
      </w:r>
      <w:r>
        <w:rPr>
          <w:rFonts w:ascii="仿宋" w:eastAsia="仿宋" w:hAnsi="仿宋" w:hint="eastAsia"/>
          <w:b/>
          <w:sz w:val="28"/>
          <w:szCs w:val="28"/>
        </w:rPr>
        <w:t>按本档次评分顺序，</w:t>
      </w:r>
      <w:r w:rsidR="000F0349" w:rsidRPr="000F0349">
        <w:rPr>
          <w:rFonts w:ascii="仿宋" w:eastAsia="仿宋" w:hAnsi="仿宋" w:hint="eastAsia"/>
          <w:b/>
          <w:sz w:val="28"/>
          <w:szCs w:val="28"/>
        </w:rPr>
        <w:t>必须在二期建设的户型中选择第二套房；</w:t>
      </w:r>
      <w:r w:rsidRPr="000F0349">
        <w:rPr>
          <w:rFonts w:ascii="仿宋" w:eastAsia="仿宋" w:hAnsi="仿宋"/>
          <w:b/>
          <w:sz w:val="28"/>
          <w:szCs w:val="28"/>
        </w:rPr>
        <w:t xml:space="preserve"> </w:t>
      </w:r>
    </w:p>
    <w:p w:rsidR="000F0349" w:rsidRDefault="00B26FAC" w:rsidP="00B26FAC">
      <w:pPr>
        <w:ind w:firstLineChars="252" w:firstLine="70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0F0349" w:rsidRPr="000F0349">
        <w:rPr>
          <w:rFonts w:ascii="仿宋" w:eastAsia="仿宋" w:hAnsi="仿宋" w:hint="eastAsia"/>
          <w:b/>
          <w:sz w:val="28"/>
          <w:szCs w:val="28"/>
        </w:rPr>
        <w:t>.选房结束后，</w:t>
      </w:r>
      <w:r w:rsidRPr="000F0349">
        <w:rPr>
          <w:rFonts w:ascii="仿宋" w:eastAsia="仿宋" w:hAnsi="仿宋" w:hint="eastAsia"/>
          <w:b/>
          <w:sz w:val="28"/>
          <w:szCs w:val="28"/>
        </w:rPr>
        <w:t>选择了两套住房的拆迁户</w:t>
      </w:r>
      <w:r w:rsidR="000F0349" w:rsidRPr="000F0349">
        <w:rPr>
          <w:rFonts w:ascii="仿宋" w:eastAsia="仿宋" w:hAnsi="仿宋" w:hint="eastAsia"/>
          <w:b/>
          <w:sz w:val="28"/>
          <w:szCs w:val="28"/>
        </w:rPr>
        <w:t>可以自主确定其中一套为还建房，另一套为非还建房。</w:t>
      </w:r>
    </w:p>
    <w:p w:rsidR="00E33643" w:rsidRDefault="00E33643" w:rsidP="000F0349">
      <w:pPr>
        <w:ind w:firstLineChars="300" w:firstLine="84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（四）非拆迁户选</w:t>
      </w:r>
      <w:r w:rsidR="00B26FAC">
        <w:rPr>
          <w:rFonts w:ascii="仿宋" w:eastAsia="仿宋" w:hAnsi="仿宋" w:hint="eastAsia"/>
          <w:b/>
          <w:sz w:val="28"/>
          <w:szCs w:val="28"/>
        </w:rPr>
        <w:t>择户型的</w:t>
      </w:r>
      <w:r>
        <w:rPr>
          <w:rFonts w:ascii="仿宋" w:eastAsia="仿宋" w:hAnsi="仿宋" w:hint="eastAsia"/>
          <w:b/>
          <w:sz w:val="28"/>
          <w:szCs w:val="28"/>
        </w:rPr>
        <w:t>资格</w:t>
      </w:r>
      <w:r w:rsidR="00B26FAC">
        <w:rPr>
          <w:rFonts w:ascii="仿宋" w:eastAsia="仿宋" w:hAnsi="仿宋" w:hint="eastAsia"/>
          <w:b/>
          <w:sz w:val="28"/>
          <w:szCs w:val="28"/>
        </w:rPr>
        <w:t>条件：</w:t>
      </w:r>
    </w:p>
    <w:p w:rsidR="005E7498" w:rsidRPr="0094603E" w:rsidRDefault="00A7289E" w:rsidP="0094603E">
      <w:pPr>
        <w:ind w:firstLineChars="300" w:firstLine="841"/>
        <w:rPr>
          <w:rFonts w:ascii="仿宋" w:eastAsia="仿宋" w:hAnsi="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 w:rsidR="00B26FAC" w:rsidRPr="0094603E">
        <w:rPr>
          <w:rFonts w:ascii="华文仿宋" w:eastAsia="华文仿宋" w:hAnsi="华文仿宋" w:hint="eastAsia"/>
          <w:b/>
          <w:sz w:val="28"/>
          <w:szCs w:val="28"/>
        </w:rPr>
        <w:t>.</w:t>
      </w:r>
      <w:r w:rsidR="005E7498" w:rsidRPr="0094603E">
        <w:rPr>
          <w:rFonts w:ascii="华文仿宋" w:eastAsia="华文仿宋" w:hAnsi="华文仿宋"/>
          <w:b/>
          <w:sz w:val="28"/>
          <w:szCs w:val="28"/>
        </w:rPr>
        <w:t>在编高级及以上职称或处级及以上</w:t>
      </w:r>
      <w:r w:rsidR="005E7498" w:rsidRPr="0094603E">
        <w:rPr>
          <w:rFonts w:ascii="华文仿宋" w:eastAsia="华文仿宋" w:hAnsi="华文仿宋" w:hint="eastAsia"/>
          <w:b/>
          <w:sz w:val="28"/>
          <w:szCs w:val="28"/>
        </w:rPr>
        <w:t>职</w:t>
      </w:r>
      <w:r w:rsidR="005E7498" w:rsidRPr="0094603E">
        <w:rPr>
          <w:rFonts w:ascii="华文仿宋" w:eastAsia="华文仿宋" w:hAnsi="华文仿宋"/>
          <w:b/>
          <w:sz w:val="28"/>
          <w:szCs w:val="28"/>
        </w:rPr>
        <w:t>务</w:t>
      </w:r>
      <w:r w:rsidR="00C1317E">
        <w:rPr>
          <w:rFonts w:ascii="华文仿宋" w:eastAsia="华文仿宋" w:hAnsi="华文仿宋"/>
          <w:b/>
          <w:sz w:val="28"/>
          <w:szCs w:val="28"/>
        </w:rPr>
        <w:t>或有博士学位</w:t>
      </w:r>
      <w:r w:rsidR="00B26FAC" w:rsidRPr="0094603E">
        <w:rPr>
          <w:rFonts w:ascii="华文仿宋" w:eastAsia="华文仿宋" w:hAnsi="华文仿宋"/>
          <w:b/>
          <w:sz w:val="28"/>
          <w:szCs w:val="28"/>
        </w:rPr>
        <w:t>的职工家庭可以选择大、中、小户型</w:t>
      </w:r>
      <w:r>
        <w:rPr>
          <w:rFonts w:ascii="华文仿宋" w:eastAsia="华文仿宋" w:hAnsi="华文仿宋" w:hint="eastAsia"/>
          <w:b/>
          <w:sz w:val="28"/>
          <w:szCs w:val="28"/>
        </w:rPr>
        <w:t>；</w:t>
      </w:r>
    </w:p>
    <w:p w:rsidR="005E7498" w:rsidRPr="0094603E" w:rsidRDefault="00A7289E" w:rsidP="0094603E">
      <w:pPr>
        <w:ind w:firstLineChars="300" w:firstLine="841"/>
        <w:rPr>
          <w:rFonts w:ascii="仿宋" w:eastAsia="仿宋" w:hAnsi="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 w:rsidR="00B26FAC" w:rsidRPr="0094603E">
        <w:rPr>
          <w:rFonts w:ascii="华文仿宋" w:eastAsia="华文仿宋" w:hAnsi="华文仿宋" w:hint="eastAsia"/>
          <w:b/>
          <w:sz w:val="28"/>
          <w:szCs w:val="28"/>
        </w:rPr>
        <w:t>.</w:t>
      </w:r>
      <w:r w:rsidR="005E7498" w:rsidRPr="0094603E">
        <w:rPr>
          <w:rFonts w:ascii="华文仿宋" w:eastAsia="华文仿宋" w:hAnsi="华文仿宋"/>
          <w:b/>
          <w:sz w:val="28"/>
          <w:szCs w:val="28"/>
        </w:rPr>
        <w:t>在编中级职称或科级</w:t>
      </w:r>
      <w:r>
        <w:rPr>
          <w:rFonts w:ascii="华文仿宋" w:eastAsia="华文仿宋" w:hAnsi="华文仿宋" w:hint="eastAsia"/>
          <w:b/>
          <w:sz w:val="28"/>
          <w:szCs w:val="28"/>
        </w:rPr>
        <w:t>干部</w:t>
      </w:r>
      <w:r w:rsidR="000E5166" w:rsidRPr="0094603E">
        <w:rPr>
          <w:rFonts w:ascii="华文仿宋" w:eastAsia="华文仿宋" w:hAnsi="华文仿宋"/>
          <w:b/>
          <w:sz w:val="28"/>
          <w:szCs w:val="28"/>
        </w:rPr>
        <w:t>的职工家庭可以选择中、小户型</w:t>
      </w:r>
      <w:r>
        <w:rPr>
          <w:rFonts w:ascii="华文仿宋" w:eastAsia="华文仿宋" w:hAnsi="华文仿宋" w:hint="eastAsia"/>
          <w:b/>
          <w:sz w:val="28"/>
          <w:szCs w:val="28"/>
        </w:rPr>
        <w:t>；</w:t>
      </w:r>
    </w:p>
    <w:p w:rsidR="005E7498" w:rsidRPr="0094603E" w:rsidRDefault="00A7289E" w:rsidP="0094603E">
      <w:pPr>
        <w:ind w:firstLineChars="300" w:firstLine="841"/>
        <w:rPr>
          <w:rFonts w:ascii="仿宋" w:eastAsia="仿宋" w:hAnsi="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3</w:t>
      </w:r>
      <w:r w:rsidR="000E5166" w:rsidRPr="0094603E">
        <w:rPr>
          <w:rFonts w:ascii="华文仿宋" w:eastAsia="华文仿宋" w:hAnsi="华文仿宋" w:hint="eastAsia"/>
          <w:b/>
          <w:sz w:val="28"/>
          <w:szCs w:val="28"/>
        </w:rPr>
        <w:t>.</w:t>
      </w:r>
      <w:r w:rsidR="005E7498" w:rsidRPr="0094603E">
        <w:rPr>
          <w:rFonts w:ascii="华文仿宋" w:eastAsia="华文仿宋" w:hAnsi="华文仿宋"/>
          <w:b/>
          <w:sz w:val="28"/>
          <w:szCs w:val="28"/>
        </w:rPr>
        <w:t>其他</w:t>
      </w:r>
      <w:r w:rsidR="000E5166" w:rsidRPr="0094603E">
        <w:rPr>
          <w:rFonts w:ascii="华文仿宋" w:eastAsia="华文仿宋" w:hAnsi="华文仿宋" w:hint="eastAsia"/>
          <w:b/>
          <w:sz w:val="28"/>
          <w:szCs w:val="28"/>
        </w:rPr>
        <w:t>职</w:t>
      </w:r>
      <w:r w:rsidR="000E5166" w:rsidRPr="0094603E">
        <w:rPr>
          <w:rFonts w:ascii="华文仿宋" w:eastAsia="华文仿宋" w:hAnsi="华文仿宋"/>
          <w:b/>
          <w:sz w:val="28"/>
          <w:szCs w:val="28"/>
        </w:rPr>
        <w:t>工家庭可以选择小户型</w:t>
      </w:r>
    </w:p>
    <w:p w:rsidR="00E33643" w:rsidRPr="000F0349" w:rsidRDefault="00E33643" w:rsidP="00E33643">
      <w:pPr>
        <w:rPr>
          <w:rFonts w:asciiTheme="minorEastAsia" w:hAnsiTheme="minorEastAsia"/>
          <w:b/>
          <w:sz w:val="28"/>
          <w:szCs w:val="28"/>
        </w:rPr>
      </w:pPr>
    </w:p>
    <w:p w:rsidR="00987641" w:rsidRPr="00C20B1F" w:rsidRDefault="00987641" w:rsidP="00987641">
      <w:pPr>
        <w:pStyle w:val="a3"/>
        <w:numPr>
          <w:ilvl w:val="1"/>
          <w:numId w:val="7"/>
        </w:numPr>
        <w:tabs>
          <w:tab w:val="left" w:pos="1276"/>
        </w:tabs>
        <w:ind w:firstLineChars="0" w:hanging="113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评</w:t>
      </w:r>
      <w:r w:rsidRPr="00C20B1F">
        <w:rPr>
          <w:rFonts w:asciiTheme="minorEastAsia" w:hAnsiTheme="minorEastAsia" w:hint="eastAsia"/>
          <w:b/>
          <w:sz w:val="28"/>
          <w:szCs w:val="28"/>
        </w:rPr>
        <w:t>分排名方法</w:t>
      </w:r>
    </w:p>
    <w:p w:rsidR="00987641" w:rsidRDefault="00987641" w:rsidP="00987641">
      <w:pPr>
        <w:ind w:left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本次非还建住房分房</w:t>
      </w:r>
      <w:r w:rsidRPr="00065817">
        <w:rPr>
          <w:rFonts w:ascii="华文仿宋" w:eastAsia="华文仿宋" w:hAnsi="华文仿宋" w:hint="eastAsia"/>
          <w:sz w:val="28"/>
          <w:szCs w:val="28"/>
        </w:rPr>
        <w:t>采取综合分</w:t>
      </w:r>
      <w:r>
        <w:rPr>
          <w:rFonts w:ascii="华文仿宋" w:eastAsia="华文仿宋" w:hAnsi="华文仿宋" w:hint="eastAsia"/>
          <w:sz w:val="28"/>
          <w:szCs w:val="28"/>
        </w:rPr>
        <w:t>进行</w:t>
      </w:r>
      <w:r w:rsidRPr="00065817">
        <w:rPr>
          <w:rFonts w:ascii="华文仿宋" w:eastAsia="华文仿宋" w:hAnsi="华文仿宋" w:hint="eastAsia"/>
          <w:sz w:val="28"/>
          <w:szCs w:val="28"/>
        </w:rPr>
        <w:t>计分</w:t>
      </w:r>
      <w:r>
        <w:rPr>
          <w:rFonts w:ascii="华文仿宋" w:eastAsia="华文仿宋" w:hAnsi="华文仿宋" w:hint="eastAsia"/>
          <w:sz w:val="28"/>
          <w:szCs w:val="28"/>
        </w:rPr>
        <w:t>排名。</w:t>
      </w:r>
    </w:p>
    <w:p w:rsidR="00987641" w:rsidRDefault="00987641" w:rsidP="00987641">
      <w:pPr>
        <w:ind w:left="2268" w:hangingChars="810" w:hanging="2268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职工家庭综合分=职务（称）分+工龄分+校龄分+双职工分+ 附加分</w:t>
      </w:r>
    </w:p>
    <w:p w:rsidR="00987641" w:rsidRDefault="00987641" w:rsidP="00987641">
      <w:pPr>
        <w:ind w:firstLine="570"/>
        <w:rPr>
          <w:rFonts w:ascii="仿宋" w:eastAsia="仿宋" w:hAnsi="仿宋"/>
          <w:b/>
          <w:sz w:val="28"/>
          <w:szCs w:val="28"/>
        </w:rPr>
      </w:pPr>
      <w:r w:rsidRPr="00AC5D52">
        <w:rPr>
          <w:rFonts w:ascii="仿宋" w:eastAsia="仿宋" w:hAnsi="仿宋"/>
          <w:b/>
          <w:sz w:val="28"/>
          <w:szCs w:val="28"/>
        </w:rPr>
        <w:t>1、职称（务）分：</w:t>
      </w:r>
    </w:p>
    <w:tbl>
      <w:tblPr>
        <w:tblW w:w="8041" w:type="dxa"/>
        <w:tblInd w:w="392" w:type="dxa"/>
        <w:tblLook w:val="04A0" w:firstRow="1" w:lastRow="0" w:firstColumn="1" w:lastColumn="0" w:noHBand="0" w:noVBand="1"/>
      </w:tblPr>
      <w:tblGrid>
        <w:gridCol w:w="1801"/>
        <w:gridCol w:w="1080"/>
        <w:gridCol w:w="1520"/>
        <w:gridCol w:w="1220"/>
        <w:gridCol w:w="1200"/>
        <w:gridCol w:w="1220"/>
      </w:tblGrid>
      <w:tr w:rsidR="00B02272" w:rsidRPr="00F410FE" w:rsidTr="00D931B0">
        <w:trPr>
          <w:trHeight w:val="4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410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227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工勤等级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分值</w:t>
            </w: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8B7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8B7C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专技二级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8B7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D931B0" w:rsidP="00C43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931B0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专技三级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8B7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1B0" w:rsidRPr="004F7421" w:rsidRDefault="00D931B0" w:rsidP="00D931B0">
            <w:pPr>
              <w:jc w:val="center"/>
            </w:pPr>
            <w:r w:rsidRPr="004F7421">
              <w:rPr>
                <w:rFonts w:hint="eastAsia"/>
              </w:rPr>
              <w:t>高级工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931B0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专技四级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01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1B0" w:rsidRPr="004F7421" w:rsidRDefault="00D931B0" w:rsidP="00D931B0">
            <w:pPr>
              <w:jc w:val="center"/>
            </w:pPr>
            <w:r w:rsidRPr="004F7421">
              <w:rPr>
                <w:rFonts w:hint="eastAsia"/>
              </w:rPr>
              <w:t>中级工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C43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D931B0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B0" w:rsidRPr="00F410FE" w:rsidRDefault="00D931B0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专技五级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8B7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1B0" w:rsidRDefault="00D931B0" w:rsidP="00D931B0">
            <w:pPr>
              <w:jc w:val="center"/>
            </w:pPr>
            <w:r w:rsidRPr="004F7421">
              <w:rPr>
                <w:rFonts w:hint="eastAsia"/>
              </w:rPr>
              <w:t>初级工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1B0" w:rsidRPr="00F410FE" w:rsidRDefault="00D931B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B02272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B02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专技六级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8B7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B02272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专技七级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8B7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8B7C65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C43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专技八级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DF27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DF27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B02272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专技九级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DF27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DF27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272" w:rsidRPr="00F410FE" w:rsidTr="00D931B0">
        <w:trPr>
          <w:trHeight w:val="437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B02272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8B7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DF274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B02272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专技十一级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396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396B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B02272" w:rsidP="00BC3B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专技十二级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8B7C65" w:rsidP="00396B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396B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272" w:rsidRPr="00F410FE" w:rsidTr="00D931B0">
        <w:trPr>
          <w:trHeight w:val="40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未定级人员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C43A30" w:rsidP="007A52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272" w:rsidRPr="00F410FE" w:rsidRDefault="00B02272" w:rsidP="007A52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0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B7C65" w:rsidRPr="008B7C65" w:rsidRDefault="008B7C65" w:rsidP="008B7C65">
      <w:pPr>
        <w:ind w:left="568"/>
        <w:rPr>
          <w:rFonts w:ascii="仿宋" w:eastAsia="仿宋" w:hAnsi="仿宋"/>
          <w:sz w:val="28"/>
          <w:szCs w:val="28"/>
        </w:rPr>
      </w:pPr>
      <w:r w:rsidRPr="008B7C65">
        <w:rPr>
          <w:rFonts w:ascii="仿宋" w:eastAsia="仿宋" w:hAnsi="仿宋" w:hint="eastAsia"/>
          <w:sz w:val="28"/>
          <w:szCs w:val="28"/>
        </w:rPr>
        <w:t xml:space="preserve">    说明：</w:t>
      </w:r>
    </w:p>
    <w:p w:rsidR="008B7C65" w:rsidRPr="008B7C65" w:rsidRDefault="008B7C65" w:rsidP="008B7C65">
      <w:pPr>
        <w:ind w:left="568"/>
        <w:rPr>
          <w:rFonts w:ascii="仿宋" w:eastAsia="仿宋" w:hAnsi="仿宋"/>
          <w:sz w:val="28"/>
          <w:szCs w:val="28"/>
        </w:rPr>
      </w:pPr>
      <w:r w:rsidRPr="008B7C65">
        <w:rPr>
          <w:rFonts w:ascii="仿宋" w:eastAsia="仿宋" w:hAnsi="仿宋" w:hint="eastAsia"/>
          <w:sz w:val="28"/>
          <w:szCs w:val="28"/>
        </w:rPr>
        <w:t xml:space="preserve">    （</w:t>
      </w:r>
      <w:r w:rsidR="00C1317E">
        <w:rPr>
          <w:rFonts w:ascii="仿宋" w:eastAsia="仿宋" w:hAnsi="仿宋" w:hint="eastAsia"/>
          <w:sz w:val="28"/>
          <w:szCs w:val="28"/>
        </w:rPr>
        <w:t>1</w:t>
      </w:r>
      <w:r w:rsidRPr="008B7C65">
        <w:rPr>
          <w:rFonts w:ascii="仿宋" w:eastAsia="仿宋" w:hAnsi="仿宋" w:hint="eastAsia"/>
          <w:sz w:val="28"/>
          <w:szCs w:val="28"/>
        </w:rPr>
        <w:t>）对于获得职称、职务资格的人员，以人事处、组织部提供的资料为依据。</w:t>
      </w:r>
    </w:p>
    <w:p w:rsidR="00A7289E" w:rsidRDefault="008B7C65" w:rsidP="00A7289E">
      <w:pPr>
        <w:ind w:left="568" w:firstLine="555"/>
        <w:rPr>
          <w:rFonts w:ascii="仿宋" w:eastAsia="仿宋" w:hAnsi="仿宋"/>
          <w:sz w:val="28"/>
          <w:szCs w:val="28"/>
        </w:rPr>
      </w:pPr>
      <w:r w:rsidRPr="008B7C65">
        <w:rPr>
          <w:rFonts w:ascii="仿宋" w:eastAsia="仿宋" w:hAnsi="仿宋" w:hint="eastAsia"/>
          <w:sz w:val="28"/>
          <w:szCs w:val="28"/>
        </w:rPr>
        <w:t>（</w:t>
      </w:r>
      <w:r w:rsidR="00C1317E">
        <w:rPr>
          <w:rFonts w:ascii="仿宋" w:eastAsia="仿宋" w:hAnsi="仿宋" w:hint="eastAsia"/>
          <w:sz w:val="28"/>
          <w:szCs w:val="28"/>
        </w:rPr>
        <w:t>2</w:t>
      </w:r>
      <w:r w:rsidRPr="008B7C65">
        <w:rPr>
          <w:rFonts w:ascii="仿宋" w:eastAsia="仿宋" w:hAnsi="仿宋" w:hint="eastAsia"/>
          <w:sz w:val="28"/>
          <w:szCs w:val="28"/>
        </w:rPr>
        <w:t>）职称（务）分只计职务或者职称其中的一种分值，就高不就低。</w:t>
      </w:r>
    </w:p>
    <w:p w:rsidR="00987641" w:rsidRPr="004869B9" w:rsidRDefault="00987641" w:rsidP="00C1317E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t>2. 工龄分</w:t>
      </w:r>
    </w:p>
    <w:p w:rsidR="00987641" w:rsidRDefault="00987641" w:rsidP="00987641">
      <w:pPr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6B7957">
        <w:rPr>
          <w:rFonts w:ascii="华文仿宋" w:eastAsia="华文仿宋" w:hAnsi="华文仿宋" w:hint="eastAsia"/>
          <w:sz w:val="28"/>
          <w:szCs w:val="28"/>
        </w:rPr>
        <w:t>在岗教职工从参加工作时计到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6B7957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日；离退休教职工从参加工作时计到离退休之日；每满一年计1分，满半年计0.5分。</w:t>
      </w:r>
    </w:p>
    <w:p w:rsidR="00987641" w:rsidRPr="004869B9" w:rsidRDefault="00987641" w:rsidP="00987641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lastRenderedPageBreak/>
        <w:t>3. 校龄分</w:t>
      </w:r>
    </w:p>
    <w:p w:rsidR="00987641" w:rsidRDefault="00987641" w:rsidP="00987641">
      <w:pPr>
        <w:ind w:firstLine="570"/>
        <w:rPr>
          <w:rFonts w:ascii="华文仿宋" w:eastAsia="华文仿宋" w:hAnsi="华文仿宋"/>
          <w:sz w:val="28"/>
          <w:szCs w:val="28"/>
        </w:rPr>
      </w:pPr>
      <w:r w:rsidRPr="006B7957">
        <w:rPr>
          <w:rFonts w:ascii="华文仿宋" w:eastAsia="华文仿宋" w:hAnsi="华文仿宋" w:hint="eastAsia"/>
          <w:sz w:val="28"/>
          <w:szCs w:val="28"/>
        </w:rPr>
        <w:t>在岗教职工从</w:t>
      </w:r>
      <w:r>
        <w:rPr>
          <w:rFonts w:ascii="华文仿宋" w:eastAsia="华文仿宋" w:hAnsi="华文仿宋" w:hint="eastAsia"/>
          <w:sz w:val="28"/>
          <w:szCs w:val="28"/>
        </w:rPr>
        <w:t>到校</w:t>
      </w:r>
      <w:r w:rsidRPr="006B7957">
        <w:rPr>
          <w:rFonts w:ascii="华文仿宋" w:eastAsia="华文仿宋" w:hAnsi="华文仿宋" w:hint="eastAsia"/>
          <w:sz w:val="28"/>
          <w:szCs w:val="28"/>
        </w:rPr>
        <w:t>工作时计到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6B7957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6B7957">
        <w:rPr>
          <w:rFonts w:ascii="华文仿宋" w:eastAsia="华文仿宋" w:hAnsi="华文仿宋" w:hint="eastAsia"/>
          <w:sz w:val="28"/>
          <w:szCs w:val="28"/>
        </w:rPr>
        <w:t>日；离退休教职工从</w:t>
      </w:r>
      <w:r>
        <w:rPr>
          <w:rFonts w:ascii="华文仿宋" w:eastAsia="华文仿宋" w:hAnsi="华文仿宋" w:hint="eastAsia"/>
          <w:sz w:val="28"/>
          <w:szCs w:val="28"/>
        </w:rPr>
        <w:t>到校</w:t>
      </w:r>
      <w:r w:rsidRPr="006B7957">
        <w:rPr>
          <w:rFonts w:ascii="华文仿宋" w:eastAsia="华文仿宋" w:hAnsi="华文仿宋" w:hint="eastAsia"/>
          <w:sz w:val="28"/>
          <w:szCs w:val="28"/>
        </w:rPr>
        <w:t>工作时计到离退休之日；每满一年计0.5分。</w:t>
      </w:r>
    </w:p>
    <w:p w:rsidR="00987641" w:rsidRPr="004869B9" w:rsidRDefault="00987641" w:rsidP="00987641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4869B9">
        <w:rPr>
          <w:rFonts w:ascii="华文仿宋" w:eastAsia="华文仿宋" w:hAnsi="华文仿宋" w:hint="eastAsia"/>
          <w:b/>
          <w:sz w:val="28"/>
          <w:szCs w:val="28"/>
        </w:rPr>
        <w:t>4.双职工分</w:t>
      </w:r>
    </w:p>
    <w:p w:rsidR="00987641" w:rsidRPr="006B7957" w:rsidRDefault="00987641" w:rsidP="00987641">
      <w:pPr>
        <w:ind w:firstLine="570"/>
        <w:rPr>
          <w:rFonts w:ascii="华文仿宋" w:eastAsia="华文仿宋" w:hAnsi="华文仿宋"/>
          <w:sz w:val="28"/>
          <w:szCs w:val="28"/>
        </w:rPr>
      </w:pPr>
      <w:r w:rsidRPr="006B7957">
        <w:rPr>
          <w:rFonts w:ascii="华文仿宋" w:eastAsia="华文仿宋" w:hAnsi="华文仿宋" w:hint="eastAsia"/>
          <w:sz w:val="28"/>
          <w:szCs w:val="28"/>
        </w:rPr>
        <w:t>夫妻双方均为我校的职工，计双职工分</w:t>
      </w:r>
      <w:r w:rsidR="00C1317E">
        <w:rPr>
          <w:rFonts w:ascii="华文仿宋" w:eastAsia="华文仿宋" w:hAnsi="华文仿宋" w:hint="eastAsia"/>
          <w:sz w:val="28"/>
          <w:szCs w:val="28"/>
        </w:rPr>
        <w:t>1</w:t>
      </w:r>
      <w:r w:rsidRPr="006B7957">
        <w:rPr>
          <w:rFonts w:ascii="华文仿宋" w:eastAsia="华文仿宋" w:hAnsi="华文仿宋" w:hint="eastAsia"/>
          <w:sz w:val="28"/>
          <w:szCs w:val="28"/>
        </w:rPr>
        <w:t>分。</w:t>
      </w:r>
    </w:p>
    <w:p w:rsidR="00987641" w:rsidRPr="004869B9" w:rsidRDefault="00987641" w:rsidP="00987641">
      <w:pPr>
        <w:tabs>
          <w:tab w:val="left" w:pos="851"/>
        </w:tabs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5</w:t>
      </w:r>
      <w:r w:rsidRPr="004869B9">
        <w:rPr>
          <w:rFonts w:ascii="华文仿宋" w:eastAsia="华文仿宋" w:hAnsi="华文仿宋" w:hint="eastAsia"/>
          <w:b/>
          <w:sz w:val="28"/>
          <w:szCs w:val="28"/>
        </w:rPr>
        <w:t>．附加分：</w:t>
      </w:r>
    </w:p>
    <w:p w:rsidR="00987641" w:rsidRDefault="00987641" w:rsidP="0098764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9011F">
        <w:rPr>
          <w:rFonts w:ascii="华文仿宋" w:eastAsia="华文仿宋" w:hAnsi="华文仿宋" w:hint="eastAsia"/>
          <w:sz w:val="28"/>
          <w:szCs w:val="28"/>
        </w:rPr>
        <w:t>劳模（先进工作者）分：获得国家级的劳模（先进工作者）得8分，获得</w:t>
      </w:r>
      <w:r w:rsidR="00087E8E" w:rsidRPr="00B9011F">
        <w:rPr>
          <w:rFonts w:ascii="华文仿宋" w:eastAsia="华文仿宋" w:hAnsi="华文仿宋" w:hint="eastAsia"/>
          <w:sz w:val="28"/>
          <w:szCs w:val="28"/>
        </w:rPr>
        <w:t>省</w:t>
      </w:r>
      <w:r w:rsidR="00087E8E">
        <w:rPr>
          <w:rFonts w:ascii="华文仿宋" w:eastAsia="华文仿宋" w:hAnsi="华文仿宋" w:hint="eastAsia"/>
          <w:sz w:val="28"/>
          <w:szCs w:val="28"/>
        </w:rPr>
        <w:t>（直辖市、自治区）</w:t>
      </w:r>
      <w:r w:rsidRPr="00B9011F">
        <w:rPr>
          <w:rFonts w:ascii="华文仿宋" w:eastAsia="华文仿宋" w:hAnsi="华文仿宋" w:hint="eastAsia"/>
          <w:sz w:val="28"/>
          <w:szCs w:val="28"/>
        </w:rPr>
        <w:t>部级的劳模（先进工作者）得5分。奖项以广西财经学院申报获得的证书为准，由</w:t>
      </w:r>
      <w:r w:rsidR="00087E8E">
        <w:rPr>
          <w:rFonts w:ascii="华文仿宋" w:eastAsia="华文仿宋" w:hAnsi="华文仿宋" w:hint="eastAsia"/>
          <w:sz w:val="28"/>
          <w:szCs w:val="28"/>
        </w:rPr>
        <w:t>工会</w:t>
      </w:r>
      <w:r w:rsidRPr="00B9011F">
        <w:rPr>
          <w:rFonts w:ascii="华文仿宋" w:eastAsia="华文仿宋" w:hAnsi="华文仿宋" w:hint="eastAsia"/>
          <w:sz w:val="28"/>
          <w:szCs w:val="28"/>
        </w:rPr>
        <w:t>审定甄别。如有重复，取其最高分奖励。</w:t>
      </w:r>
    </w:p>
    <w:p w:rsidR="00987641" w:rsidRDefault="00987641" w:rsidP="0098764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6.</w:t>
      </w:r>
      <w:r w:rsidRPr="001144BB">
        <w:rPr>
          <w:rFonts w:hint="eastAsia"/>
        </w:rPr>
        <w:t xml:space="preserve"> </w:t>
      </w:r>
      <w:r w:rsidRPr="001144BB">
        <w:rPr>
          <w:rFonts w:ascii="华文仿宋" w:eastAsia="华文仿宋" w:hAnsi="华文仿宋" w:hint="eastAsia"/>
          <w:sz w:val="28"/>
          <w:szCs w:val="28"/>
        </w:rPr>
        <w:t>在综合分相同的情况下，</w:t>
      </w:r>
      <w:r w:rsidRPr="009F37B8">
        <w:rPr>
          <w:rFonts w:ascii="仿宋" w:eastAsia="仿宋" w:hAnsi="仿宋"/>
          <w:sz w:val="28"/>
          <w:szCs w:val="28"/>
        </w:rPr>
        <w:t>再依次对比：①</w:t>
      </w:r>
      <w:r w:rsidR="00C1317E" w:rsidRPr="009F37B8">
        <w:rPr>
          <w:rFonts w:ascii="仿宋" w:eastAsia="仿宋" w:hAnsi="仿宋"/>
          <w:sz w:val="28"/>
          <w:szCs w:val="28"/>
        </w:rPr>
        <w:t>职称（职务）评定时间（计算到天）；②</w:t>
      </w:r>
      <w:r w:rsidRPr="009F37B8">
        <w:rPr>
          <w:rFonts w:ascii="仿宋" w:eastAsia="仿宋" w:hAnsi="仿宋"/>
          <w:sz w:val="28"/>
          <w:szCs w:val="28"/>
        </w:rPr>
        <w:t>在学校工作时间的长短（计算到天）；③工龄（计算到天），确定先后顺序。如再有分值相同者，抽签而定。</w:t>
      </w:r>
    </w:p>
    <w:p w:rsidR="00C76EF1" w:rsidRPr="00987641" w:rsidRDefault="00C76EF1" w:rsidP="00B9011F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C20B1F" w:rsidRPr="005B3BA6" w:rsidRDefault="00C20B1F" w:rsidP="00C20B1F">
      <w:pPr>
        <w:pStyle w:val="a3"/>
        <w:numPr>
          <w:ilvl w:val="1"/>
          <w:numId w:val="7"/>
        </w:numPr>
        <w:tabs>
          <w:tab w:val="left" w:pos="1276"/>
        </w:tabs>
        <w:ind w:firstLineChars="0" w:hanging="1139"/>
        <w:rPr>
          <w:rFonts w:asciiTheme="minorEastAsia" w:hAnsiTheme="minorEastAsia"/>
          <w:b/>
          <w:sz w:val="28"/>
          <w:szCs w:val="28"/>
        </w:rPr>
      </w:pPr>
      <w:r w:rsidRPr="005B3BA6">
        <w:rPr>
          <w:rFonts w:asciiTheme="minorEastAsia" w:hAnsiTheme="minorEastAsia" w:hint="eastAsia"/>
          <w:b/>
          <w:sz w:val="28"/>
          <w:szCs w:val="28"/>
        </w:rPr>
        <w:t>退出</w:t>
      </w:r>
    </w:p>
    <w:p w:rsidR="00EC6241" w:rsidRDefault="005B3BA6" w:rsidP="005B3BA6">
      <w:pPr>
        <w:rPr>
          <w:rFonts w:ascii="华文仿宋" w:eastAsia="华文仿宋" w:hAnsi="华文仿宋"/>
          <w:sz w:val="28"/>
          <w:szCs w:val="28"/>
        </w:rPr>
      </w:pPr>
      <w:r w:rsidRPr="005B3BA6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EC6241">
        <w:rPr>
          <w:rFonts w:ascii="华文仿宋" w:eastAsia="华文仿宋" w:hAnsi="华文仿宋" w:hint="eastAsia"/>
          <w:sz w:val="28"/>
          <w:szCs w:val="28"/>
        </w:rPr>
        <w:t>有以下几个原因，职工家庭所购非还建住房须无条件退出，</w:t>
      </w:r>
      <w:r w:rsidR="00EC6241" w:rsidRPr="005B3BA6">
        <w:rPr>
          <w:rFonts w:ascii="华文仿宋" w:eastAsia="华文仿宋" w:hAnsi="华文仿宋" w:hint="eastAsia"/>
          <w:sz w:val="28"/>
          <w:szCs w:val="28"/>
        </w:rPr>
        <w:t>所交房款按已交金额无息退还</w:t>
      </w:r>
      <w:r w:rsidR="00EC6241">
        <w:rPr>
          <w:rFonts w:ascii="华文仿宋" w:eastAsia="华文仿宋" w:hAnsi="华文仿宋" w:hint="eastAsia"/>
          <w:sz w:val="28"/>
          <w:szCs w:val="28"/>
        </w:rPr>
        <w:t>：</w:t>
      </w:r>
    </w:p>
    <w:p w:rsidR="006E2146" w:rsidRDefault="005B3BA6" w:rsidP="00EC624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1．</w:t>
      </w:r>
      <w:r w:rsidR="00EC6241">
        <w:rPr>
          <w:rFonts w:ascii="华文仿宋" w:eastAsia="华文仿宋" w:hAnsi="华文仿宋" w:hint="eastAsia"/>
          <w:sz w:val="28"/>
          <w:szCs w:val="28"/>
        </w:rPr>
        <w:t>经区直房改办正式审核，不符合资格办理《准购证》的</w:t>
      </w:r>
      <w:r w:rsidR="00EC6241" w:rsidRPr="005B3BA6">
        <w:rPr>
          <w:rFonts w:ascii="华文仿宋" w:eastAsia="华文仿宋" w:hAnsi="华文仿宋" w:hint="eastAsia"/>
          <w:sz w:val="28"/>
          <w:szCs w:val="28"/>
        </w:rPr>
        <w:t>。</w:t>
      </w:r>
    </w:p>
    <w:p w:rsidR="00C20B1F" w:rsidRDefault="006E2146" w:rsidP="00EC624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 在获得《准购证》之前，职工家庭中我校职工一方辞职、调离、死亡的。</w:t>
      </w:r>
    </w:p>
    <w:p w:rsidR="005B3BA6" w:rsidRDefault="005B3BA6" w:rsidP="005B3BA6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</w:t>
      </w:r>
      <w:r w:rsidRPr="005B3BA6">
        <w:rPr>
          <w:rFonts w:ascii="华文仿宋" w:eastAsia="华文仿宋" w:hAnsi="华文仿宋" w:hint="eastAsia"/>
          <w:sz w:val="28"/>
          <w:szCs w:val="28"/>
        </w:rPr>
        <w:t xml:space="preserve"> 与学校签订人才服务合同，没有达到服务年限离职的。</w:t>
      </w:r>
    </w:p>
    <w:p w:rsidR="005B3BA6" w:rsidRPr="00C1317E" w:rsidRDefault="005B3BA6" w:rsidP="00C1317E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3.人事代理、聘用人员，在交房之前，</w:t>
      </w:r>
      <w:r w:rsidR="006E2146">
        <w:rPr>
          <w:rFonts w:ascii="华文仿宋" w:eastAsia="华文仿宋" w:hAnsi="华文仿宋" w:hint="eastAsia"/>
          <w:sz w:val="28"/>
          <w:szCs w:val="28"/>
        </w:rPr>
        <w:t>因个人原因离职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Pr="005B3BA6"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hint="eastAsia"/>
        </w:rPr>
        <w:t xml:space="preserve"> </w:t>
      </w:r>
    </w:p>
    <w:sectPr w:rsidR="005B3BA6" w:rsidRPr="00C131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61" w:rsidRDefault="008C4261" w:rsidP="00CD6225">
      <w:r>
        <w:separator/>
      </w:r>
    </w:p>
  </w:endnote>
  <w:endnote w:type="continuationSeparator" w:id="0">
    <w:p w:rsidR="008C4261" w:rsidRDefault="008C4261" w:rsidP="00CD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73941"/>
      <w:docPartObj>
        <w:docPartGallery w:val="Page Numbers (Bottom of Page)"/>
        <w:docPartUnique/>
      </w:docPartObj>
    </w:sdtPr>
    <w:sdtEndPr/>
    <w:sdtContent>
      <w:p w:rsidR="00550F6C" w:rsidRDefault="00550F6C">
        <w:pPr>
          <w:pStyle w:val="a6"/>
          <w:jc w:val="center"/>
        </w:pPr>
        <w:r w:rsidRPr="00550F6C">
          <w:rPr>
            <w:sz w:val="24"/>
          </w:rPr>
          <w:fldChar w:fldCharType="begin"/>
        </w:r>
        <w:r w:rsidRPr="00550F6C">
          <w:rPr>
            <w:sz w:val="24"/>
          </w:rPr>
          <w:instrText>PAGE   \* MERGEFORMAT</w:instrText>
        </w:r>
        <w:r w:rsidRPr="00550F6C">
          <w:rPr>
            <w:sz w:val="24"/>
          </w:rPr>
          <w:fldChar w:fldCharType="separate"/>
        </w:r>
        <w:r w:rsidR="00586801" w:rsidRPr="00586801">
          <w:rPr>
            <w:noProof/>
            <w:sz w:val="24"/>
            <w:lang w:val="zh-CN"/>
          </w:rPr>
          <w:t>1</w:t>
        </w:r>
        <w:r w:rsidRPr="00550F6C">
          <w:rPr>
            <w:sz w:val="24"/>
          </w:rPr>
          <w:fldChar w:fldCharType="end"/>
        </w:r>
      </w:p>
    </w:sdtContent>
  </w:sdt>
  <w:p w:rsidR="00550F6C" w:rsidRDefault="00550F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61" w:rsidRDefault="008C4261" w:rsidP="00CD6225">
      <w:r>
        <w:separator/>
      </w:r>
    </w:p>
  </w:footnote>
  <w:footnote w:type="continuationSeparator" w:id="0">
    <w:p w:rsidR="008C4261" w:rsidRDefault="008C4261" w:rsidP="00CD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A7C"/>
    <w:multiLevelType w:val="hybridMultilevel"/>
    <w:tmpl w:val="39C834AA"/>
    <w:lvl w:ilvl="0" w:tplc="60EA67EC">
      <w:start w:val="1"/>
      <w:numFmt w:val="decimal"/>
      <w:lvlText w:val="%1．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176061B0"/>
    <w:multiLevelType w:val="hybridMultilevel"/>
    <w:tmpl w:val="96CCB6BE"/>
    <w:lvl w:ilvl="0" w:tplc="71F65238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2AE4346C"/>
    <w:multiLevelType w:val="hybridMultilevel"/>
    <w:tmpl w:val="D6A05596"/>
    <w:lvl w:ilvl="0" w:tplc="453ED1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30E57DD3"/>
    <w:multiLevelType w:val="hybridMultilevel"/>
    <w:tmpl w:val="279E5712"/>
    <w:lvl w:ilvl="0" w:tplc="BFCC980A">
      <w:start w:val="1"/>
      <w:numFmt w:val="decimal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34F977AB"/>
    <w:multiLevelType w:val="hybridMultilevel"/>
    <w:tmpl w:val="C50E2F6E"/>
    <w:lvl w:ilvl="0" w:tplc="B5866D48">
      <w:start w:val="2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E16C91E8">
      <w:start w:val="1"/>
      <w:numFmt w:val="decimal"/>
      <w:lvlText w:val="%2．"/>
      <w:lvlJc w:val="left"/>
      <w:pPr>
        <w:ind w:left="15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3E020EDA"/>
    <w:multiLevelType w:val="hybridMultilevel"/>
    <w:tmpl w:val="C53050D0"/>
    <w:lvl w:ilvl="0" w:tplc="C34E2B9E">
      <w:start w:val="3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447A373A"/>
    <w:multiLevelType w:val="hybridMultilevel"/>
    <w:tmpl w:val="B8FAC5CE"/>
    <w:lvl w:ilvl="0" w:tplc="0C7A04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45133E86"/>
    <w:multiLevelType w:val="hybridMultilevel"/>
    <w:tmpl w:val="37D2D2BA"/>
    <w:lvl w:ilvl="0" w:tplc="0EA07D8E">
      <w:start w:val="1"/>
      <w:numFmt w:val="japaneseCounting"/>
      <w:lvlText w:val="%1、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 w15:restartNumberingAfterBreak="0">
    <w:nsid w:val="4E7056D2"/>
    <w:multiLevelType w:val="hybridMultilevel"/>
    <w:tmpl w:val="5EF8B7BE"/>
    <w:lvl w:ilvl="0" w:tplc="7F42756E">
      <w:start w:val="1"/>
      <w:numFmt w:val="decimal"/>
      <w:lvlText w:val="（%1）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9" w15:restartNumberingAfterBreak="0">
    <w:nsid w:val="51E63951"/>
    <w:multiLevelType w:val="hybridMultilevel"/>
    <w:tmpl w:val="E8662948"/>
    <w:lvl w:ilvl="0" w:tplc="A8C66624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60F4449F"/>
    <w:multiLevelType w:val="hybridMultilevel"/>
    <w:tmpl w:val="8DC06E6E"/>
    <w:lvl w:ilvl="0" w:tplc="19C04C4A">
      <w:start w:val="3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EDE61006">
      <w:start w:val="5"/>
      <w:numFmt w:val="japaneseCounting"/>
      <w:lvlText w:val="%2、"/>
      <w:lvlJc w:val="left"/>
      <w:pPr>
        <w:ind w:left="17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7D"/>
    <w:rsid w:val="0000745F"/>
    <w:rsid w:val="000606BF"/>
    <w:rsid w:val="00065817"/>
    <w:rsid w:val="00087E8E"/>
    <w:rsid w:val="000B4D50"/>
    <w:rsid w:val="000C4950"/>
    <w:rsid w:val="000C725A"/>
    <w:rsid w:val="000D4844"/>
    <w:rsid w:val="000E5166"/>
    <w:rsid w:val="000F0349"/>
    <w:rsid w:val="001144BB"/>
    <w:rsid w:val="001150B6"/>
    <w:rsid w:val="001227BD"/>
    <w:rsid w:val="00140585"/>
    <w:rsid w:val="001749D9"/>
    <w:rsid w:val="001A5164"/>
    <w:rsid w:val="001A7D26"/>
    <w:rsid w:val="001D6FEC"/>
    <w:rsid w:val="00220892"/>
    <w:rsid w:val="00221D9B"/>
    <w:rsid w:val="0022552F"/>
    <w:rsid w:val="00225EFA"/>
    <w:rsid w:val="00236A0B"/>
    <w:rsid w:val="00257173"/>
    <w:rsid w:val="00273B1D"/>
    <w:rsid w:val="00286165"/>
    <w:rsid w:val="00292AAD"/>
    <w:rsid w:val="002B3B04"/>
    <w:rsid w:val="002D4090"/>
    <w:rsid w:val="002D611F"/>
    <w:rsid w:val="002E074B"/>
    <w:rsid w:val="002F0CBA"/>
    <w:rsid w:val="002F1D4F"/>
    <w:rsid w:val="002F4504"/>
    <w:rsid w:val="003568E9"/>
    <w:rsid w:val="00396BBB"/>
    <w:rsid w:val="003E36D8"/>
    <w:rsid w:val="0041049D"/>
    <w:rsid w:val="00445FE8"/>
    <w:rsid w:val="00450B92"/>
    <w:rsid w:val="00470960"/>
    <w:rsid w:val="004716F2"/>
    <w:rsid w:val="0048094A"/>
    <w:rsid w:val="00495104"/>
    <w:rsid w:val="004A3E4C"/>
    <w:rsid w:val="004C5023"/>
    <w:rsid w:val="004F20A1"/>
    <w:rsid w:val="004F6554"/>
    <w:rsid w:val="00543D00"/>
    <w:rsid w:val="00550F6C"/>
    <w:rsid w:val="00586801"/>
    <w:rsid w:val="005A19A0"/>
    <w:rsid w:val="005B3BA6"/>
    <w:rsid w:val="005D1B1A"/>
    <w:rsid w:val="005D6BC1"/>
    <w:rsid w:val="005E7498"/>
    <w:rsid w:val="005F0420"/>
    <w:rsid w:val="0061148B"/>
    <w:rsid w:val="006A2EE7"/>
    <w:rsid w:val="006A478F"/>
    <w:rsid w:val="006A4D98"/>
    <w:rsid w:val="006B7957"/>
    <w:rsid w:val="006C2C03"/>
    <w:rsid w:val="006E2146"/>
    <w:rsid w:val="007015CD"/>
    <w:rsid w:val="00754B7F"/>
    <w:rsid w:val="00766CAD"/>
    <w:rsid w:val="00771A41"/>
    <w:rsid w:val="0078145D"/>
    <w:rsid w:val="00785EDF"/>
    <w:rsid w:val="00791761"/>
    <w:rsid w:val="0079435F"/>
    <w:rsid w:val="007A2FC5"/>
    <w:rsid w:val="007B16AE"/>
    <w:rsid w:val="007C03A9"/>
    <w:rsid w:val="007D1651"/>
    <w:rsid w:val="008015D2"/>
    <w:rsid w:val="00821A27"/>
    <w:rsid w:val="00824316"/>
    <w:rsid w:val="008324C9"/>
    <w:rsid w:val="0088232A"/>
    <w:rsid w:val="008B3DAC"/>
    <w:rsid w:val="008B7C65"/>
    <w:rsid w:val="008C4261"/>
    <w:rsid w:val="009218F8"/>
    <w:rsid w:val="0094603E"/>
    <w:rsid w:val="00987641"/>
    <w:rsid w:val="009A71D7"/>
    <w:rsid w:val="009F36CD"/>
    <w:rsid w:val="00A12143"/>
    <w:rsid w:val="00A250C8"/>
    <w:rsid w:val="00A268A9"/>
    <w:rsid w:val="00A41E3E"/>
    <w:rsid w:val="00A54D41"/>
    <w:rsid w:val="00A56F5D"/>
    <w:rsid w:val="00A7289E"/>
    <w:rsid w:val="00A90028"/>
    <w:rsid w:val="00AB7ED5"/>
    <w:rsid w:val="00AE6302"/>
    <w:rsid w:val="00B02272"/>
    <w:rsid w:val="00B05693"/>
    <w:rsid w:val="00B26FAC"/>
    <w:rsid w:val="00B47212"/>
    <w:rsid w:val="00B473AB"/>
    <w:rsid w:val="00B9011F"/>
    <w:rsid w:val="00BC7D3B"/>
    <w:rsid w:val="00BD3C36"/>
    <w:rsid w:val="00C07A7D"/>
    <w:rsid w:val="00C11431"/>
    <w:rsid w:val="00C1317E"/>
    <w:rsid w:val="00C20B1F"/>
    <w:rsid w:val="00C43A30"/>
    <w:rsid w:val="00C51EE2"/>
    <w:rsid w:val="00C60F3F"/>
    <w:rsid w:val="00C76EF1"/>
    <w:rsid w:val="00C97010"/>
    <w:rsid w:val="00CB7654"/>
    <w:rsid w:val="00CC3A74"/>
    <w:rsid w:val="00CD1FD9"/>
    <w:rsid w:val="00CD6225"/>
    <w:rsid w:val="00D11009"/>
    <w:rsid w:val="00D233D4"/>
    <w:rsid w:val="00D27B4A"/>
    <w:rsid w:val="00D52A7D"/>
    <w:rsid w:val="00D665ED"/>
    <w:rsid w:val="00D7264F"/>
    <w:rsid w:val="00D76653"/>
    <w:rsid w:val="00D931B0"/>
    <w:rsid w:val="00DE172F"/>
    <w:rsid w:val="00DF2742"/>
    <w:rsid w:val="00E04040"/>
    <w:rsid w:val="00E33643"/>
    <w:rsid w:val="00E41248"/>
    <w:rsid w:val="00E6604E"/>
    <w:rsid w:val="00E82470"/>
    <w:rsid w:val="00E84807"/>
    <w:rsid w:val="00E84AEA"/>
    <w:rsid w:val="00EA1E1D"/>
    <w:rsid w:val="00EB4278"/>
    <w:rsid w:val="00EB5885"/>
    <w:rsid w:val="00EC3E89"/>
    <w:rsid w:val="00EC6241"/>
    <w:rsid w:val="00EC7524"/>
    <w:rsid w:val="00EE5A98"/>
    <w:rsid w:val="00F05049"/>
    <w:rsid w:val="00F30BDE"/>
    <w:rsid w:val="00F410FE"/>
    <w:rsid w:val="00F4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D3AAC-D5C7-4A9B-9ED0-F81A64E2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51"/>
    <w:pPr>
      <w:ind w:firstLineChars="200" w:firstLine="420"/>
    </w:pPr>
  </w:style>
  <w:style w:type="table" w:styleId="a4">
    <w:name w:val="Table Grid"/>
    <w:basedOn w:val="a1"/>
    <w:uiPriority w:val="59"/>
    <w:rsid w:val="000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6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62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6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622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45F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5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7B52-C4F2-4659-AB56-BC30E470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蒙炳书</cp:lastModifiedBy>
  <cp:revision>2</cp:revision>
  <cp:lastPrinted>2020-07-21T01:38:00Z</cp:lastPrinted>
  <dcterms:created xsi:type="dcterms:W3CDTF">2020-11-10T01:41:00Z</dcterms:created>
  <dcterms:modified xsi:type="dcterms:W3CDTF">2020-11-10T01:41:00Z</dcterms:modified>
</cp:coreProperties>
</file>