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D5F1" w14:textId="77777777" w:rsidR="00207BB0" w:rsidRDefault="001B6F20">
      <w:pP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附件2：</w:t>
      </w:r>
    </w:p>
    <w:p w14:paraId="7CE9A82D" w14:textId="77777777" w:rsidR="00207BB0" w:rsidRDefault="001B6F20">
      <w:pPr>
        <w:ind w:firstLineChars="200" w:firstLine="720"/>
        <w:jc w:val="center"/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广西财经学院2026年食品原材料（豆制品、</w:t>
      </w:r>
    </w:p>
    <w:p w14:paraId="22F0B60A" w14:textId="38BDFB57" w:rsidR="00207BB0" w:rsidRDefault="001B6F20">
      <w:pPr>
        <w:ind w:firstLineChars="200" w:firstLine="720"/>
        <w:jc w:val="center"/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鲜湿米粉）定点供应商采购项目</w:t>
      </w:r>
      <w:r w:rsidR="000439E3" w:rsidRPr="000439E3">
        <w:rPr>
          <w:rFonts w:ascii="仿宋_GB2312" w:eastAsia="仿宋_GB2312" w:hAnsi="仿宋"/>
          <w:b/>
          <w:color w:val="000000" w:themeColor="text1"/>
          <w:sz w:val="36"/>
          <w:szCs w:val="36"/>
        </w:rPr>
        <w:t>（重1）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报价表（B分标）</w:t>
      </w:r>
    </w:p>
    <w:p w14:paraId="19298E2F" w14:textId="77777777" w:rsidR="00207BB0" w:rsidRDefault="00207BB0">
      <w:pPr>
        <w:rPr>
          <w:rFonts w:ascii="仿宋_GB2312" w:eastAsia="仿宋_GB2312" w:hAnsi="仿宋" w:hint="eastAsia"/>
          <w:b/>
          <w:color w:val="000000" w:themeColor="text1"/>
          <w:sz w:val="24"/>
          <w:szCs w:val="24"/>
        </w:rPr>
      </w:pPr>
    </w:p>
    <w:p w14:paraId="28C0E45E" w14:textId="77777777" w:rsidR="00207BB0" w:rsidRDefault="001B6F20">
      <w:pPr>
        <w:numPr>
          <w:ilvl w:val="0"/>
          <w:numId w:val="1"/>
        </w:numPr>
        <w:rPr>
          <w:rFonts w:ascii="宋体" w:hAnsi="宋体" w:cs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项目采购需求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891"/>
        <w:gridCol w:w="1626"/>
        <w:gridCol w:w="1574"/>
        <w:gridCol w:w="1500"/>
        <w:gridCol w:w="981"/>
        <w:gridCol w:w="723"/>
        <w:gridCol w:w="1350"/>
      </w:tblGrid>
      <w:tr w:rsidR="00207BB0" w14:paraId="5AC30AC4" w14:textId="77777777">
        <w:trPr>
          <w:trHeight w:val="56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8FD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E4DF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8C14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075CD" w14:textId="77777777" w:rsidR="00207BB0" w:rsidRDefault="001B6F20">
            <w:pPr>
              <w:widowControl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上限控制单价（元）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DA61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单价 （元）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44E2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C706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07BB0" w14:paraId="7997427F" w14:textId="77777777">
        <w:trPr>
          <w:trHeight w:val="439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D17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5504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切粉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E101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0CA7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7BA8" w14:textId="77777777" w:rsidR="00207BB0" w:rsidRDefault="00207BB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2116" w14:textId="77777777" w:rsidR="00207BB0" w:rsidRDefault="00207BB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A438" w14:textId="77777777" w:rsidR="00207BB0" w:rsidRDefault="00207BB0">
            <w:pPr>
              <w:widowControl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207BB0" w14:paraId="7A73C958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37B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D90A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卷筒粉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6F91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C004F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873B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A9B0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2792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207BB0" w14:paraId="58179F59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73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234D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圆粉（湿）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D7C1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D89B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03A0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8EF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76D8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207BB0" w14:paraId="5F71FD12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B66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3E78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桂林米粉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A059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F59C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5381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572A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6AEB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207BB0" w14:paraId="23B62EA4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299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59C9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陈村粉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E92B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4B315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6B0B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07FE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E6FB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  <w:tr w:rsidR="00207BB0" w14:paraId="1D4DB4AD" w14:textId="77777777">
        <w:trPr>
          <w:trHeight w:val="407"/>
        </w:trPr>
        <w:tc>
          <w:tcPr>
            <w:tcW w:w="2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4B1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单价总和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9CDD" w14:textId="77777777" w:rsidR="00207BB0" w:rsidRDefault="001B6F2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7.7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F05C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6E8E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5B0" w14:textId="77777777" w:rsidR="00207BB0" w:rsidRDefault="00207BB0">
            <w:pPr>
              <w:jc w:val="center"/>
              <w:rPr>
                <w:rFonts w:ascii="宋体" w:hAnsi="宋体" w:cs="宋体" w:hint="eastAsia"/>
                <w:color w:val="000000" w:themeColor="text1"/>
                <w:szCs w:val="21"/>
              </w:rPr>
            </w:pPr>
          </w:p>
        </w:tc>
      </w:tr>
    </w:tbl>
    <w:p w14:paraId="1E2138BB" w14:textId="77777777" w:rsidR="00207BB0" w:rsidRDefault="001B6F20">
      <w:pPr>
        <w:spacing w:line="320" w:lineRule="exact"/>
        <w:rPr>
          <w:rFonts w:ascii="宋体" w:hAnsi="宋体" w:cs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二、商务要求：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2260"/>
        <w:gridCol w:w="4817"/>
        <w:gridCol w:w="709"/>
        <w:gridCol w:w="859"/>
      </w:tblGrid>
      <w:tr w:rsidR="00207BB0" w14:paraId="4D31C371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C14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A09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62C7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C24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07BB0" w14:paraId="3D78E153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2C1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合同签订时间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BF6" w14:textId="63335DE6" w:rsidR="00207BB0" w:rsidRDefault="001B6F20" w:rsidP="001B6F2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成交供应商应在公告期满无异议后25日内与采购人签订合同。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758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9A5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1573B8CB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17B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供货时间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D0C" w14:textId="77777777" w:rsidR="00207BB0" w:rsidRDefault="001B6F2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自合同签订之日起至2027年1月31日止。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2F2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56B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192317F0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688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供货地点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F06" w14:textId="77777777" w:rsidR="00207BB0" w:rsidRDefault="001B6F2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广西财经学院相思湖校区、明秀校区（南宁市采购人指定地点）。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259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58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1818A5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07D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付款方式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072" w14:textId="44A63212" w:rsidR="00207BB0" w:rsidRDefault="001B6F20" w:rsidP="001B6F2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项目无预付款，合同期内每月结算一次货款，采购人按照供应商已交付的产品数量乘以对应产品中标的单价，计算本次应付货款，供应商须向采购人提供该批货物等额发票及供货单据，作为采购人付款依据，采购人收到发票及相关票据后10个工作日内，以银行转账方式向供应商支付货款。供应商须按时足额提供发票及相关票据，否则采购人有权拒绝付款而不构成违约。供应商开具的发票必须真实、合法、有效，如供应商提供虚假发票，由此引发的一切责任由供应商</w:t>
            </w:r>
            <w:r w:rsidRPr="001B6F20">
              <w:rPr>
                <w:rFonts w:ascii="宋体" w:hAnsi="宋体" w:cs="宋体" w:hint="eastAsia"/>
                <w:bCs/>
                <w:kern w:val="0"/>
                <w:szCs w:val="21"/>
              </w:rPr>
              <w:t>承担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49F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812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7D008D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2CC" w14:textId="77777777" w:rsidR="00207BB0" w:rsidRDefault="001B6F20">
            <w:pPr>
              <w:widowControl/>
              <w:jc w:val="center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质量要求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5A2" w14:textId="77777777" w:rsidR="00207BB0" w:rsidRDefault="001B6F20">
            <w:pPr>
              <w:widowControl/>
              <w:jc w:val="lef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1.符合DBS45/ 050-2021 《食品安全地方标准-鲜湿米粉》 或经备案的企业标准；提供相应证件及相关质量检验报告。</w:t>
            </w:r>
          </w:p>
          <w:p w14:paraId="2C1FD74D" w14:textId="77777777" w:rsidR="00207BB0" w:rsidRDefault="001B6F20">
            <w:pPr>
              <w:widowControl/>
              <w:jc w:val="left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2.供应的米粉须是当天生产的新鲜成品，色泽自然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（如玉），无异味，组织形态基本一致，表面光滑，外观片形大致均匀、无结疤、无并条，有柔韧感、不夹生、不粘牙、无异物。</w:t>
            </w:r>
          </w:p>
          <w:p w14:paraId="03AF17A5" w14:textId="77777777" w:rsidR="00207BB0" w:rsidRDefault="001B6F20">
            <w:pPr>
              <w:widowControl/>
              <w:jc w:val="left"/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3.包装米粉使用的包装物必须是食用级，用具、运输工具须符合行业卫生标准的要求。</w:t>
            </w:r>
          </w:p>
          <w:p w14:paraId="461F4F35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E9C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CF9" w14:textId="77777777" w:rsidR="00207BB0" w:rsidRDefault="00207BB0">
            <w:pPr>
              <w:widowControl/>
              <w:jc w:val="left"/>
              <w:rPr>
                <w:rFonts w:ascii="宋体" w:hAnsi="宋体" w:cs="宋体" w:hint="eastAsia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4EF567C" w14:textId="77777777" w:rsidR="00207BB0" w:rsidRDefault="001B6F20">
      <w:pPr>
        <w:spacing w:line="320" w:lineRule="exact"/>
        <w:rPr>
          <w:rFonts w:ascii="宋体" w:hAnsi="宋体" w:cs="宋体" w:hint="eastAsia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备注（此项内容不能删除）：</w:t>
      </w:r>
    </w:p>
    <w:p w14:paraId="79694DAF" w14:textId="77777777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1.本项目只接受报价人一次性报价，本次报价包含但不限于完成本项目所需的各项成本、人工、运输、税金等全部费用。</w:t>
      </w:r>
    </w:p>
    <w:p w14:paraId="099D3604" w14:textId="77777777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2.以上报价为净重价格，必须按本项目采购需求中所列的项目进行单价及单价总和报价，报价超过上限控制单价、单价总和计算错误的作无效报价处理。</w:t>
      </w:r>
    </w:p>
    <w:p w14:paraId="6C987617" w14:textId="77777777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3.成交供应商应按采购需求中所列的项目自行备货，根据采购人的实际使用需求进行供货，并负责配送至指定地点。</w:t>
      </w:r>
    </w:p>
    <w:p w14:paraId="38CA40C9" w14:textId="77777777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4.成交供应商所提供的货物必须满足报价表商务要求中的“质量要求”，否则采购人有权拒收且不承担任何责任。</w:t>
      </w:r>
    </w:p>
    <w:p w14:paraId="08AB14A0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2051267C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6197C063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7E88518F" w14:textId="77777777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法定代表人（或委托代理人）签字：  </w:t>
      </w:r>
    </w:p>
    <w:p w14:paraId="2FABBD05" w14:textId="36DBBD7F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单位名称（盖章）：                                </w:t>
      </w:r>
    </w:p>
    <w:p w14:paraId="427FF070" w14:textId="77777777" w:rsidR="00207BB0" w:rsidRDefault="001B6F2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联系人及电话：                                  </w:t>
      </w:r>
    </w:p>
    <w:p w14:paraId="50FAFB01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374555D5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02252490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49DB3F58" w14:textId="77777777" w:rsidR="00207BB0" w:rsidRDefault="00207BB0">
      <w:pPr>
        <w:spacing w:line="320" w:lineRule="exact"/>
        <w:rPr>
          <w:rFonts w:ascii="宋体" w:hAnsi="宋体" w:cs="宋体" w:hint="eastAsia"/>
          <w:color w:val="000000" w:themeColor="text1"/>
          <w:szCs w:val="21"/>
        </w:rPr>
      </w:pPr>
    </w:p>
    <w:p w14:paraId="68064621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DBF0B72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6B4F767B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4272887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302BF52F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0593232F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709A4E95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2340B084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64B9CAE3" w14:textId="77777777" w:rsidR="00207BB0" w:rsidRDefault="00207BB0">
      <w:pPr>
        <w:rPr>
          <w:color w:val="000000" w:themeColor="text1"/>
        </w:rPr>
      </w:pPr>
    </w:p>
    <w:sectPr w:rsidR="0020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887CD5"/>
    <w:multiLevelType w:val="singleLevel"/>
    <w:tmpl w:val="B6887C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6808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iOGFiOGQ2ZmJlMzZmZGE1ZmRiMGM0ZTc2NzI4ZjIifQ=="/>
  </w:docVars>
  <w:rsids>
    <w:rsidRoot w:val="00207BB0"/>
    <w:rsid w:val="000439E3"/>
    <w:rsid w:val="001B6F20"/>
    <w:rsid w:val="00207BB0"/>
    <w:rsid w:val="00B26893"/>
    <w:rsid w:val="01A71FD9"/>
    <w:rsid w:val="01E20671"/>
    <w:rsid w:val="02885DED"/>
    <w:rsid w:val="028E0FD8"/>
    <w:rsid w:val="0C880C59"/>
    <w:rsid w:val="0EF820C6"/>
    <w:rsid w:val="105663FF"/>
    <w:rsid w:val="116A4DD1"/>
    <w:rsid w:val="119276A7"/>
    <w:rsid w:val="15E433A4"/>
    <w:rsid w:val="17783D91"/>
    <w:rsid w:val="17B86896"/>
    <w:rsid w:val="1B023D7E"/>
    <w:rsid w:val="1B5D4B6E"/>
    <w:rsid w:val="1C980A44"/>
    <w:rsid w:val="1D37025D"/>
    <w:rsid w:val="1E1C4AB8"/>
    <w:rsid w:val="1F7E1A5B"/>
    <w:rsid w:val="200E13D7"/>
    <w:rsid w:val="25A46520"/>
    <w:rsid w:val="26257E74"/>
    <w:rsid w:val="28640550"/>
    <w:rsid w:val="29100EB4"/>
    <w:rsid w:val="2A9A1E2C"/>
    <w:rsid w:val="2ACB6B08"/>
    <w:rsid w:val="2CC413E2"/>
    <w:rsid w:val="2D670432"/>
    <w:rsid w:val="2F5E78CC"/>
    <w:rsid w:val="2F77098D"/>
    <w:rsid w:val="2FF81E59"/>
    <w:rsid w:val="303D5733"/>
    <w:rsid w:val="3216448E"/>
    <w:rsid w:val="33274478"/>
    <w:rsid w:val="33291F9F"/>
    <w:rsid w:val="35773495"/>
    <w:rsid w:val="374B2E2B"/>
    <w:rsid w:val="37581BDC"/>
    <w:rsid w:val="377D0B0B"/>
    <w:rsid w:val="37D56B99"/>
    <w:rsid w:val="37FF2E68"/>
    <w:rsid w:val="3B443E1A"/>
    <w:rsid w:val="3D8D4403"/>
    <w:rsid w:val="3F8E2D80"/>
    <w:rsid w:val="3FA57874"/>
    <w:rsid w:val="410B158C"/>
    <w:rsid w:val="42C83582"/>
    <w:rsid w:val="44520B97"/>
    <w:rsid w:val="453C48B9"/>
    <w:rsid w:val="45803165"/>
    <w:rsid w:val="45CB6AA2"/>
    <w:rsid w:val="471B0F99"/>
    <w:rsid w:val="47B9344D"/>
    <w:rsid w:val="48C6496C"/>
    <w:rsid w:val="49832DD7"/>
    <w:rsid w:val="4A1E6773"/>
    <w:rsid w:val="4AF91D4F"/>
    <w:rsid w:val="4D5D6FBD"/>
    <w:rsid w:val="4E423659"/>
    <w:rsid w:val="4E6A373F"/>
    <w:rsid w:val="4FCC4EEF"/>
    <w:rsid w:val="50446212"/>
    <w:rsid w:val="5080549C"/>
    <w:rsid w:val="53230AA5"/>
    <w:rsid w:val="53514ECE"/>
    <w:rsid w:val="55EC7130"/>
    <w:rsid w:val="575431DF"/>
    <w:rsid w:val="58A43CF2"/>
    <w:rsid w:val="59417793"/>
    <w:rsid w:val="59FD268D"/>
    <w:rsid w:val="5B8626AB"/>
    <w:rsid w:val="5CDC7EFE"/>
    <w:rsid w:val="5F604877"/>
    <w:rsid w:val="5FB25AC8"/>
    <w:rsid w:val="67154035"/>
    <w:rsid w:val="67825B46"/>
    <w:rsid w:val="67DD4DFC"/>
    <w:rsid w:val="683515AE"/>
    <w:rsid w:val="68E343C2"/>
    <w:rsid w:val="6AE12510"/>
    <w:rsid w:val="6D95330B"/>
    <w:rsid w:val="6DCB0FC5"/>
    <w:rsid w:val="702459EC"/>
    <w:rsid w:val="70251764"/>
    <w:rsid w:val="72273572"/>
    <w:rsid w:val="7231590A"/>
    <w:rsid w:val="72AA7CFF"/>
    <w:rsid w:val="735F4F8D"/>
    <w:rsid w:val="74355BBC"/>
    <w:rsid w:val="76A72ED3"/>
    <w:rsid w:val="76C27D0D"/>
    <w:rsid w:val="777A4EAB"/>
    <w:rsid w:val="78330D47"/>
    <w:rsid w:val="79190D37"/>
    <w:rsid w:val="79295CB2"/>
    <w:rsid w:val="7A066163"/>
    <w:rsid w:val="7A3507F6"/>
    <w:rsid w:val="7CFD4678"/>
    <w:rsid w:val="7EE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FBFAEC-AACF-4E14-B2A0-287BBCCA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538</Words>
  <Characters>561</Characters>
  <Application>Microsoft Office Word</Application>
  <DocSecurity>0</DocSecurity>
  <Lines>80</Lines>
  <Paragraphs>68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西度 卓</cp:lastModifiedBy>
  <cp:revision>4</cp:revision>
  <cp:lastPrinted>2024-11-25T03:29:00Z</cp:lastPrinted>
  <dcterms:created xsi:type="dcterms:W3CDTF">2023-12-27T08:47:00Z</dcterms:created>
  <dcterms:modified xsi:type="dcterms:W3CDTF">2026-01-31T12:06:00Z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5B9C64DB790B470EAABC2C4F577DD796_13</vt:lpwstr>
  </property>
  <property fmtid="{D5CDD505-2E9C-101B-9397-08002B2CF9AE}" pid="4" name="KSOTemplateDocerSaveRecord">
    <vt:lpwstr>eyJoZGlkIjoiNGQ4NGNkOWYzNTJjODFhNzIwYjg1NGQwZjFhZGM0MmUiLCJ1c2VySWQiOiI1MjIxMzY2ODUifQ==</vt:lpwstr>
  </property>
  <property fmtid="{D5CDD505-2E9C-101B-9397-08002B2CF9AE}" pid="5" name="OfficeAIDocId">
    <vt:lpwstr>DOC_a55e893c341b47159a507afe5f78638e</vt:lpwstr>
  </property>
</Properties>
</file>