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7E75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BDC3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2026年广西财经学院武鸣校区阅览空间环境美化服务采购项目报价表</w:t>
      </w:r>
    </w:p>
    <w:p w14:paraId="75E18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项目名称：2026年广西财经学院武鸣校区阅览空间环境美化服务采购</w:t>
      </w:r>
    </w:p>
    <w:p w14:paraId="5552D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本项目上限控制价：46000.00元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290"/>
        <w:gridCol w:w="8445"/>
        <w:gridCol w:w="570"/>
        <w:gridCol w:w="570"/>
        <w:gridCol w:w="885"/>
        <w:gridCol w:w="1020"/>
      </w:tblGrid>
      <w:tr w14:paraId="289CC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shd w:val="clear" w:color="auto" w:fill="E9E9E9"/>
            <w:vAlign w:val="center"/>
          </w:tcPr>
          <w:p w14:paraId="136D0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90" w:type="dxa"/>
            <w:shd w:val="clear" w:color="auto" w:fill="E9E9E9"/>
            <w:vAlign w:val="center"/>
          </w:tcPr>
          <w:p w14:paraId="5115C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8445" w:type="dxa"/>
            <w:shd w:val="clear" w:color="auto" w:fill="E9E9E9"/>
            <w:vAlign w:val="center"/>
          </w:tcPr>
          <w:p w14:paraId="71B43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主要技术参数及性能（配置）要求</w:t>
            </w:r>
          </w:p>
        </w:tc>
        <w:tc>
          <w:tcPr>
            <w:tcW w:w="570" w:type="dxa"/>
            <w:shd w:val="clear" w:color="auto" w:fill="E9E9E9"/>
            <w:vAlign w:val="center"/>
          </w:tcPr>
          <w:p w14:paraId="4103A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570" w:type="dxa"/>
            <w:shd w:val="clear" w:color="auto" w:fill="E9E9E9"/>
            <w:vAlign w:val="center"/>
          </w:tcPr>
          <w:p w14:paraId="036F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85" w:type="dxa"/>
            <w:shd w:val="clear" w:color="auto" w:fill="E9E9E9"/>
            <w:vAlign w:val="center"/>
          </w:tcPr>
          <w:p w14:paraId="52EF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6AD91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响应</w:t>
            </w:r>
          </w:p>
        </w:tc>
        <w:tc>
          <w:tcPr>
            <w:tcW w:w="1020" w:type="dxa"/>
            <w:shd w:val="clear" w:color="auto" w:fill="E9E9E9"/>
            <w:vAlign w:val="center"/>
          </w:tcPr>
          <w:p w14:paraId="09C94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  <w:p w14:paraId="36261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（元）</w:t>
            </w:r>
          </w:p>
        </w:tc>
      </w:tr>
      <w:tr w14:paraId="5000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5F78B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vAlign w:val="center"/>
          </w:tcPr>
          <w:p w14:paraId="0DEC9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楼梯入口文化墙</w:t>
            </w:r>
          </w:p>
        </w:tc>
        <w:tc>
          <w:tcPr>
            <w:tcW w:w="8445" w:type="dxa"/>
            <w:vAlign w:val="top"/>
          </w:tcPr>
          <w:p w14:paraId="38CE9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尺寸：侧面墙面1.5m*4m*2块；门头墙面2m*4m。</w:t>
            </w:r>
          </w:p>
          <w:p w14:paraId="4F38B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一、学习空间标识牌</w:t>
            </w:r>
          </w:p>
          <w:p w14:paraId="11780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1、材料要求：户外防水乳胶漆，国标环保型；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2、材料颜色：青灰色，材质及颜色必须经过采购方确认、留样后大批量刷涂；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3、工艺要求：清理墙面面层，乳胶漆刷涂三遍（一底两面）；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4、根据现场勘察设计符合学习空间主题样式；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5、总面积控制为20㎡，供应商可根据自身理解设计不同刷涂艺术造型样式及面积，增加面积及样式本项不增加经费。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6、质保：质保≥12个月</w:t>
            </w:r>
          </w:p>
          <w:p w14:paraId="608C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二、学习空间文字装饰</w:t>
            </w:r>
          </w:p>
          <w:p w14:paraId="786B1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1.材质要求：8mm厚亚克力材质；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2.文字要求：必须包含但不限于：学习空间等文字；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3.造型要求：设计符合学习空间元素的文字及图案装饰，材质采用亚克力及PVC雕刻烤漆；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4.文字规格：高度≥1.2M，宽度≥1M；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5.整体烤漆，打磨抛光，烤漆三遍（烤漆颜色根据设计方案，报采购方确认后方能制作）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6.本项目须依据现场勘察结果，设计契合学习空间主题风格的方案；提交设计方案后方可生效报价，所有制作安装工作须经采购方确认后方可实施；</w:t>
            </w:r>
          </w:p>
          <w:p w14:paraId="22C68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7.质保：质保≥12个月。</w:t>
            </w:r>
          </w:p>
        </w:tc>
        <w:tc>
          <w:tcPr>
            <w:tcW w:w="570" w:type="dxa"/>
            <w:vAlign w:val="center"/>
          </w:tcPr>
          <w:p w14:paraId="35214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center"/>
          </w:tcPr>
          <w:p w14:paraId="56296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885" w:type="dxa"/>
            <w:vAlign w:val="center"/>
          </w:tcPr>
          <w:p w14:paraId="25804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46FA7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3F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33EA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vAlign w:val="center"/>
          </w:tcPr>
          <w:p w14:paraId="15A73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外墙标识</w:t>
            </w:r>
          </w:p>
        </w:tc>
        <w:tc>
          <w:tcPr>
            <w:tcW w:w="8445" w:type="dxa"/>
            <w:vAlign w:val="top"/>
          </w:tcPr>
          <w:p w14:paraId="2AD6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1.材质要求：304不锈钢烤漆文字；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2.材质颜色：烤漆三遍，氟碳漆，颜色设计方案提交采购方确认后制作；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3.高空安装，安装工人必须持有高空作业证书；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4.文字内容：图书馆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5.文字规格：高度≥60CM，宽度≥50CM，厚度≥5CM；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6.质保：质保≥12个月。</w:t>
            </w:r>
          </w:p>
        </w:tc>
        <w:tc>
          <w:tcPr>
            <w:tcW w:w="570" w:type="dxa"/>
            <w:vAlign w:val="center"/>
          </w:tcPr>
          <w:p w14:paraId="2390A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center"/>
          </w:tcPr>
          <w:p w14:paraId="69D44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vAlign w:val="center"/>
          </w:tcPr>
          <w:p w14:paraId="57A6A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76A7C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DB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A16C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vAlign w:val="center"/>
          </w:tcPr>
          <w:p w14:paraId="0595C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走廊主题文化墙</w:t>
            </w:r>
          </w:p>
        </w:tc>
        <w:tc>
          <w:tcPr>
            <w:tcW w:w="8445" w:type="dxa"/>
            <w:vAlign w:val="top"/>
          </w:tcPr>
          <w:p w14:paraId="45F1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一、墙面颜色</w:t>
            </w:r>
          </w:p>
          <w:p w14:paraId="6D990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1.材料颜色：青灰色，材质及颜色必须经过采购方确认、留样后大批量刷涂；</w:t>
            </w:r>
          </w:p>
          <w:p w14:paraId="35865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2.材料要求：户外防水乳胶漆，国标环保型；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3.工艺要求：清理墙面面层，乳胶漆刷涂三遍（一底两面）；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4.根据现场勘察设计符合学习空间主题样式；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5.总面积控制为60㎡，供应商可根据自身理解设计不同刷涂艺术造型样式及面积，增加面积及样式本项不增加经费。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</w:t>
            </w:r>
          </w:p>
          <w:p w14:paraId="6BF0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二、边框划分四个区域</w:t>
            </w:r>
          </w:p>
          <w:p w14:paraId="7BF56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1.尺寸1：5.7m*3m，尺寸2：6m*3m，尺寸3：3m*3.3m，尺寸4：5m*3m；</w:t>
            </w:r>
          </w:p>
          <w:p w14:paraId="5A74B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1.材质要求：20mm厚高密度结皮PVC材料；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2.材质颜色：所有线条必须烤漆，打磨抛光，烤漆三遍（烤漆颜色根据设计方案，报采购方确认后方能制作）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3.边框规格：宽度≥60mm,长度≥60M（超过数量按60M计），厚度≥20mm；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4.边框造型：根据设计造型，样式采购方确认后制作安装；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5.安装要求：结构胶、螺栓、玻璃胶、双面胶安装到设计位置；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6.质保：质保≥12个月。</w:t>
            </w:r>
          </w:p>
          <w:p w14:paraId="22D1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三、主题墙</w:t>
            </w:r>
          </w:p>
          <w:p w14:paraId="00C77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1.尺寸：3m*3.3m；</w:t>
            </w:r>
          </w:p>
          <w:p w14:paraId="18A1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2.材质要求：20mmPVC、8mm厚亚克力材质；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3.文字要求：必须包含但不限于：广西财经学院图书馆学习空间、青莲之约等文字；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4.装饰图案：设计符合学习空间元素的图案装饰，材质采用亚克力及PVC雕刻烤漆；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5.文字规格：（1）≥280mm，（2）≥120mm；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6.整体烤漆，打磨抛光，烤漆三遍（烤漆颜色根据设计方案，报采购方确认后方能制作）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7.本项目须依据现场勘察结果，设计契合学习空间主题风格的方案；提交设计方案后方可生效报价，所有制作安装工作须经采购方确认后方可实施；</w:t>
            </w:r>
          </w:p>
          <w:p w14:paraId="6ED1C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8.质保：质保≥12个月。</w:t>
            </w:r>
          </w:p>
          <w:p w14:paraId="293C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墙面文化装饰一</w:t>
            </w:r>
          </w:p>
          <w:p w14:paraId="2D394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1.数量：7套</w:t>
            </w:r>
          </w:p>
          <w:p w14:paraId="0EA8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2.材质要求：20mm厚高密度结皮PVC材料；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3.材质颜色：必须烤漆处理，打磨抛光，烤漆三遍（烤漆颜色根据设计方案，报采购方确认后方能制作）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4.样式规格：单套规格≥500*2000mm，厚度20 mm,内部雕刻图书馆相关内容及图案；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5.文字及图案内容供应商提供策划建议，设计方案效果提交采购方确认；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6.安装要求：结构胶、螺栓、玻璃胶、双面胶安装到设计位置；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7.质保：质保≥12个月。</w:t>
            </w:r>
          </w:p>
          <w:p w14:paraId="56769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墙面文化装饰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</w:p>
          <w:p w14:paraId="35617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1.材质要求：20mm厚高密度结皮PVC材料；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2.材质颜色：必须烤漆处理，打磨抛光，烤漆三遍（烤漆颜色根据设计方案，报采购方确认后方能制作）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3.样式规格：蕴含图书馆主题文字及图案，主题文字≥120mm，装饰性小字≥60mm；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4.本项目须依据现场勘察结果，设计契合学习空间主题风格的方案；提交设计方案后方可生效报价，所有制作安装工作须经采购方确认后方可实施；</w:t>
            </w:r>
          </w:p>
          <w:p w14:paraId="7E8F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5安装要求：结构胶、螺栓、玻璃胶、双面胶安装到设计位置；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6.质保：质保≥12个月。</w:t>
            </w:r>
          </w:p>
          <w:p w14:paraId="37C6D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顶面LED灯带线路</w:t>
            </w:r>
          </w:p>
          <w:p w14:paraId="410F0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1.材质要求：2.5平方毫米铜芯线缆*3；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2.辅助材质：整体35mm阻燃线管保护；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3.10A双控单联开关1套；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4.长度约40M；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5.接入图书馆照明系统；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6.质保：质保≥12个月。</w:t>
            </w:r>
          </w:p>
          <w:p w14:paraId="3D9B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顶面LED灯带</w:t>
            </w:r>
          </w:p>
          <w:p w14:paraId="578BE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条形灯带，规格240CM*5CM*3CM/套；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暖光，功率≥48W；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安装到天花吊顶；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质保：质保≥12个月。</w:t>
            </w:r>
          </w:p>
        </w:tc>
        <w:tc>
          <w:tcPr>
            <w:tcW w:w="570" w:type="dxa"/>
            <w:vAlign w:val="center"/>
          </w:tcPr>
          <w:p w14:paraId="4A731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center"/>
          </w:tcPr>
          <w:p w14:paraId="0647D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885" w:type="dxa"/>
            <w:vAlign w:val="center"/>
          </w:tcPr>
          <w:p w14:paraId="30D30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33986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96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0648D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vAlign w:val="center"/>
          </w:tcPr>
          <w:p w14:paraId="2DBB4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室内书柜面层文字装饰</w:t>
            </w:r>
          </w:p>
        </w:tc>
        <w:tc>
          <w:tcPr>
            <w:tcW w:w="8445" w:type="dxa"/>
            <w:vAlign w:val="top"/>
          </w:tcPr>
          <w:p w14:paraId="0EDE9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面层尺寸：1.5m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5m；</w:t>
            </w:r>
          </w:p>
          <w:p w14:paraId="249F4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材质要求：8mm厚亚克力材质；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文字要求：必须包含但不限于：学习空间等文字；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造型要求：设计符合学习空间元素的文字及图案装饰，材质采用亚克力及PVC雕刻烤漆；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文字规格：高度≥1.2M，宽度≥1M；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整体烤漆，打磨抛光，烤漆三遍（烤漆颜色根据设计方案，报采购方确认后方能制作）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本项目须依据现场勘察结果，设计契合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空间主题风格的方案；提交设计方案后方可生效报价，所有制作安装工作须经采购方确认后方可实施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3E7FA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质保：质保≥12个月。</w:t>
            </w:r>
          </w:p>
        </w:tc>
        <w:tc>
          <w:tcPr>
            <w:tcW w:w="570" w:type="dxa"/>
            <w:vAlign w:val="center"/>
          </w:tcPr>
          <w:p w14:paraId="01E3E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center"/>
          </w:tcPr>
          <w:p w14:paraId="439A3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vAlign w:val="center"/>
          </w:tcPr>
          <w:p w14:paraId="04B30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078DC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5B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73AF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vAlign w:val="center"/>
          </w:tcPr>
          <w:p w14:paraId="6AEEA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室内学习辅助文化墙</w:t>
            </w:r>
          </w:p>
        </w:tc>
        <w:tc>
          <w:tcPr>
            <w:tcW w:w="8445" w:type="dxa"/>
            <w:vAlign w:val="top"/>
          </w:tcPr>
          <w:p w14:paraId="7509E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尺寸：13.6m*3.6m；</w:t>
            </w:r>
          </w:p>
          <w:p w14:paraId="46C44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一、墙面颜色</w:t>
            </w:r>
          </w:p>
          <w:p w14:paraId="5A99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1.材料颜色：青灰色，材质及颜色必须经过采购方确认、留样后大批量刷涂；</w:t>
            </w:r>
          </w:p>
          <w:p w14:paraId="41DA2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2.材料要求：户外防水乳胶漆，国标环保型；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3.工艺要求：清理墙面面层，乳胶漆刷涂三遍（一底两面）；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4.根据现场勘察设计符合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空间主题样式；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5.总面积控制为75㎡，供应商可根据自身理解设计不同刷涂艺术造型样式及面积，增加面积及样式本项不增加经费。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</w:t>
            </w:r>
          </w:p>
          <w:p w14:paraId="1426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二、文字及图案宣传展示</w:t>
            </w:r>
          </w:p>
          <w:p w14:paraId="48C7C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1.数量：2套</w:t>
            </w:r>
          </w:p>
          <w:p w14:paraId="4EA81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2.材质要求：20mmPVC、8mm厚亚克力材质；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3.文字要求：必须包含但不限于：书香、知味等文字汉字及英语及辅助图案；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4.装饰图案：设计符合学习空间元素的图案装饰，材质采用亚克力及PVC雕刻烤漆；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5.文字规格：（1）≥200mm，（2）≥120mm；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6.整体烤漆，打磨抛光，烤漆三遍（烤漆颜色根据设计方案，报采购方确认后方能制作）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7.本项目须依据现场勘察结果，设计契合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空间主题风格的方案；提交设计方案后方可生效报价，所有制作安装工作须经采购方确认后方可实施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1A99B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8.质保：质保≥12个月。</w:t>
            </w:r>
          </w:p>
          <w:p w14:paraId="5E686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三、画面宣传展示</w:t>
            </w:r>
          </w:p>
          <w:p w14:paraId="2D31A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1.数量：6套</w:t>
            </w:r>
          </w:p>
          <w:p w14:paraId="4A1E6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2.材质要求：pvc板材（10mm厚）、20*30实木边框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3.工艺要求：PVC底板UV设计画面，宣传画面内容供应商设计、排版，提交采购方确认；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4.边框原木色，木器清漆三遍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5.规格：800*1600mm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</w:t>
            </w:r>
          </w:p>
        </w:tc>
        <w:tc>
          <w:tcPr>
            <w:tcW w:w="570" w:type="dxa"/>
            <w:vAlign w:val="center"/>
          </w:tcPr>
          <w:p w14:paraId="2EB27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center"/>
          </w:tcPr>
          <w:p w14:paraId="00783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885" w:type="dxa"/>
            <w:vAlign w:val="center"/>
          </w:tcPr>
          <w:p w14:paraId="4583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059D4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AD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0CC9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vAlign w:val="center"/>
          </w:tcPr>
          <w:p w14:paraId="31768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顶面装饰</w:t>
            </w:r>
          </w:p>
        </w:tc>
        <w:tc>
          <w:tcPr>
            <w:tcW w:w="8445" w:type="dxa"/>
            <w:vAlign w:val="top"/>
          </w:tcPr>
          <w:p w14:paraId="1A225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一、顶面格栅装饰</w:t>
            </w:r>
          </w:p>
          <w:p w14:paraId="3268A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1.尺寸：约19m*2.3m</w:t>
            </w:r>
          </w:p>
          <w:p w14:paraId="2840C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2.材质要求：60*90覆膜铝格栅；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3.材质颜色：原木纹理（施工前供应商提供样板给采购商确认）；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4.灯带要求：宽度400mm制作LED灯带，深度200mm，长度19M；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5.灯带工艺：实木免漆板灯槽，宽度400，内放置LED灯带，面层白色亚克力灯箱片（含线缆开关等配件）；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6.格栅工艺：轻钢龙骨，面层60*90格栅条，高度下吊至横梁平面，间隔≤60 mm；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7.本项目须依据现场勘察结果，设计契合学习空间主题风格的方案；提交设计方案后方可生效报价，所有制作安装工作须经采购方确认后方可实施；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8.质保：质保≥12个月。</w:t>
            </w:r>
          </w:p>
          <w:p w14:paraId="64BC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二、顶面乳胶漆装饰</w:t>
            </w:r>
          </w:p>
          <w:p w14:paraId="2C1BF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1.材料要求：户外防水乳胶漆，国标环保型；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2.材料颜色：青灰色，材质及颜色必须经过采购方确认、留样后大批量刷涂；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3.工艺要求：清理墙面面层，乳胶漆刷涂三遍（一底两面）；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4.根据现场勘察设计符合阅读空间主题样式；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5.总面积控制为300㎡，供应商可根据自身理解设计不同刷涂艺术造型样式及面积，增加面积及样式本项不增加经费。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6.质保：质保≥12个月</w:t>
            </w:r>
          </w:p>
        </w:tc>
        <w:tc>
          <w:tcPr>
            <w:tcW w:w="570" w:type="dxa"/>
            <w:vAlign w:val="center"/>
          </w:tcPr>
          <w:p w14:paraId="3112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center"/>
          </w:tcPr>
          <w:p w14:paraId="2C89D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85" w:type="dxa"/>
            <w:vAlign w:val="center"/>
          </w:tcPr>
          <w:p w14:paraId="4346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13A4C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2F6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5" w:type="dxa"/>
            <w:gridSpan w:val="7"/>
            <w:vAlign w:val="center"/>
          </w:tcPr>
          <w:p w14:paraId="56376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报价合计(包含税费等所有费用):(大写)人民币</w:t>
            </w: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元（小写￥：</w:t>
            </w: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小标宋简体" w:cs="Times New Roman"/>
                <w:sz w:val="24"/>
                <w:szCs w:val="24"/>
                <w:vertAlign w:val="baseline"/>
                <w:lang w:val="en-US" w:eastAsia="zh-CN"/>
              </w:rPr>
              <w:t>元）</w:t>
            </w:r>
          </w:p>
        </w:tc>
      </w:tr>
    </w:tbl>
    <w:p w14:paraId="7A9D4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有关要求：</w:t>
      </w:r>
    </w:p>
    <w:p w14:paraId="4123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1.报价为固定总价包干，包含勘测、设计、文案排版、制作、材料、运输、人工、安装、辅料、垃圾清运、税费、质保售后服务等完成本项目全部工作内容的所有费用，采购人不再另行支付其他任何费用。</w:t>
      </w:r>
    </w:p>
    <w:p w14:paraId="4C534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firstLine="561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2.成交供应商须按采购人的要求提供，否则采购人有权终止服务。</w:t>
      </w:r>
    </w:p>
    <w:p w14:paraId="352C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报价公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司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（盖公章）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：       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        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法定代表人签字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：           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</w:t>
      </w:r>
    </w:p>
    <w:p w14:paraId="7EA26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报价时间：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   年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日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                       联系人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电话：</w:t>
      </w: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670DF"/>
    <w:rsid w:val="00B82319"/>
    <w:rsid w:val="0282132F"/>
    <w:rsid w:val="060A0D89"/>
    <w:rsid w:val="06B42B04"/>
    <w:rsid w:val="072424A6"/>
    <w:rsid w:val="0906060A"/>
    <w:rsid w:val="096D1964"/>
    <w:rsid w:val="0A5C7BD5"/>
    <w:rsid w:val="0B9F3D21"/>
    <w:rsid w:val="0F464CA7"/>
    <w:rsid w:val="11186047"/>
    <w:rsid w:val="125D740E"/>
    <w:rsid w:val="15537E34"/>
    <w:rsid w:val="1B4572C0"/>
    <w:rsid w:val="1C8C26DC"/>
    <w:rsid w:val="1E142612"/>
    <w:rsid w:val="20DD736E"/>
    <w:rsid w:val="2234192D"/>
    <w:rsid w:val="22421B7E"/>
    <w:rsid w:val="226D1683"/>
    <w:rsid w:val="228201CD"/>
    <w:rsid w:val="26485289"/>
    <w:rsid w:val="285A12A4"/>
    <w:rsid w:val="29A0718A"/>
    <w:rsid w:val="34BD356D"/>
    <w:rsid w:val="363D78E5"/>
    <w:rsid w:val="36B020CD"/>
    <w:rsid w:val="3707396E"/>
    <w:rsid w:val="374E33AA"/>
    <w:rsid w:val="3C0E2679"/>
    <w:rsid w:val="3C202BF1"/>
    <w:rsid w:val="3CAF73C9"/>
    <w:rsid w:val="3D572FAE"/>
    <w:rsid w:val="3DDE30D7"/>
    <w:rsid w:val="3F1C76C1"/>
    <w:rsid w:val="3F5053DB"/>
    <w:rsid w:val="3F9D47D5"/>
    <w:rsid w:val="40205233"/>
    <w:rsid w:val="437C2D76"/>
    <w:rsid w:val="45925318"/>
    <w:rsid w:val="47B440B0"/>
    <w:rsid w:val="47CF53B3"/>
    <w:rsid w:val="4BAB57D4"/>
    <w:rsid w:val="4BBC17AA"/>
    <w:rsid w:val="50E660AA"/>
    <w:rsid w:val="53110716"/>
    <w:rsid w:val="53807561"/>
    <w:rsid w:val="54234CD4"/>
    <w:rsid w:val="58516CE2"/>
    <w:rsid w:val="58762C56"/>
    <w:rsid w:val="59084281"/>
    <w:rsid w:val="5B612D93"/>
    <w:rsid w:val="60EC26DA"/>
    <w:rsid w:val="61D54F1C"/>
    <w:rsid w:val="625670DF"/>
    <w:rsid w:val="645238F7"/>
    <w:rsid w:val="66F26F74"/>
    <w:rsid w:val="69B144FC"/>
    <w:rsid w:val="69F732A4"/>
    <w:rsid w:val="6A7F60CD"/>
    <w:rsid w:val="6ADF6C18"/>
    <w:rsid w:val="6F383D07"/>
    <w:rsid w:val="70D429B5"/>
    <w:rsid w:val="725E3F64"/>
    <w:rsid w:val="73B967D6"/>
    <w:rsid w:val="76C557EF"/>
    <w:rsid w:val="77960C1D"/>
    <w:rsid w:val="7B5D44E0"/>
    <w:rsid w:val="7BF51159"/>
    <w:rsid w:val="7D9618AD"/>
    <w:rsid w:val="7EE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3029</Words>
  <Characters>3430</Characters>
  <Lines>0</Lines>
  <Paragraphs>0</Paragraphs>
  <TotalTime>0</TotalTime>
  <ScaleCrop>false</ScaleCrop>
  <LinksUpToDate>false</LinksUpToDate>
  <CharactersWithSpaces>3524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2026-07-23T02:04:00Z</dcterms:created>
  <dc:creator>celia</dc:creator>
  <cp:lastModifiedBy>耳朵飘扬</cp:lastModifiedBy>
  <dcterms:modified xsi:type="dcterms:W3CDTF">2026-08-04T00:54:43Z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3DAE1EE384CD4653892D8513EA1B6980_13</vt:lpwstr>
  </property>
  <property fmtid="{D5CDD505-2E9C-101B-9397-08002B2CF9AE}" pid="4" name="KSOTemplateDocerSaveRecord">
    <vt:lpwstr>eyJoZGlkIjoiY2MwMDE3MjFmZmJkZWUwZTcxOWNkZjJkM2Y3ZjM4ZWYiLCJ1c2VySWQiOiI2NjQyODMzMzUifQ==</vt:lpwstr>
  </property>
</Properties>
</file>