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7002">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0C88CB21">
      <w:pPr>
        <w:pStyle w:val="3"/>
        <w:widowControl/>
        <w:wordWrap w:val="0"/>
        <w:spacing w:beforeAutospacing="0" w:afterAutospacing="0" w:line="560" w:lineRule="exact"/>
        <w:jc w:val="center"/>
        <w:rPr>
          <w:rFonts w:hint="eastAsia" w:ascii="宋体" w:hAnsi="宋体"/>
          <w:b/>
          <w:sz w:val="36"/>
          <w:szCs w:val="36"/>
        </w:rPr>
      </w:pPr>
      <w:r>
        <w:rPr>
          <w:rFonts w:hint="eastAsia" w:ascii="宋体" w:hAnsi="宋体"/>
          <w:b/>
          <w:sz w:val="36"/>
          <w:szCs w:val="36"/>
        </w:rPr>
        <w:t>广西财经学院相思湖校区南宁市石埠河段环境综合整治工程项目建议书、可行性研究报告、详细勘察及地形测量、初步设计服务采购（重）项目询价采购报价单</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8268"/>
      </w:tblGrid>
      <w:tr w14:paraId="5B0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802" w:type="pct"/>
            <w:vAlign w:val="center"/>
          </w:tcPr>
          <w:p w14:paraId="29827049">
            <w:pPr>
              <w:jc w:val="center"/>
              <w:rPr>
                <w:rFonts w:hint="eastAsia" w:ascii="宋体" w:hAnsi="宋体"/>
                <w:sz w:val="28"/>
                <w:szCs w:val="36"/>
              </w:rPr>
            </w:pPr>
            <w:r>
              <w:rPr>
                <w:rFonts w:ascii="宋体" w:hAnsi="宋体"/>
                <w:b/>
                <w:sz w:val="28"/>
                <w:szCs w:val="36"/>
              </w:rPr>
              <w:t>项目名称</w:t>
            </w:r>
          </w:p>
        </w:tc>
        <w:tc>
          <w:tcPr>
            <w:tcW w:w="4197" w:type="pct"/>
            <w:vAlign w:val="center"/>
          </w:tcPr>
          <w:p w14:paraId="6020074A">
            <w:pPr>
              <w:jc w:val="center"/>
              <w:rPr>
                <w:rFonts w:hint="eastAsia" w:ascii="宋体" w:hAnsi="宋体"/>
                <w:b/>
                <w:sz w:val="28"/>
                <w:szCs w:val="36"/>
              </w:rPr>
            </w:pPr>
            <w:r>
              <w:rPr>
                <w:rFonts w:ascii="宋体" w:hAnsi="宋体"/>
                <w:b/>
                <w:sz w:val="28"/>
                <w:szCs w:val="36"/>
              </w:rPr>
              <w:t>项目规模及服务内容</w:t>
            </w:r>
          </w:p>
        </w:tc>
      </w:tr>
      <w:tr w14:paraId="3678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02" w:type="pct"/>
            <w:vAlign w:val="center"/>
          </w:tcPr>
          <w:p w14:paraId="64AA5A51">
            <w:pPr>
              <w:spacing w:line="560" w:lineRule="exact"/>
              <w:rPr>
                <w:rFonts w:hint="eastAsia" w:ascii="宋体" w:hAnsi="宋体"/>
                <w:b/>
                <w:sz w:val="28"/>
                <w:szCs w:val="36"/>
              </w:rPr>
            </w:pPr>
            <w:r>
              <w:rPr>
                <w:rFonts w:hint="eastAsia" w:ascii="宋体" w:hAnsi="宋体"/>
                <w:b/>
                <w:sz w:val="28"/>
                <w:szCs w:val="36"/>
              </w:rPr>
              <w:t>广西财经学院相思湖校区南宁市石埠河段环境综合整治工程项目建议书、可行性研究报告、详细勘察及地形测量、初步设计服务采购（重）项目</w:t>
            </w:r>
          </w:p>
        </w:tc>
        <w:tc>
          <w:tcPr>
            <w:tcW w:w="4197" w:type="pct"/>
            <w:vAlign w:val="center"/>
          </w:tcPr>
          <w:p w14:paraId="41401487">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A195DA9">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lang w:val="en-US" w:eastAsia="zh-CN"/>
              </w:rPr>
              <w:t>南宁市</w:t>
            </w:r>
            <w:r>
              <w:rPr>
                <w:rFonts w:hint="eastAsia" w:ascii="仿宋" w:hAnsi="仿宋" w:eastAsia="仿宋" w:cs="仿宋"/>
                <w:bCs/>
                <w:sz w:val="24"/>
              </w:rPr>
              <w:t>石埠河。</w:t>
            </w:r>
          </w:p>
          <w:p w14:paraId="3974894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5FE9B847">
            <w:pPr>
              <w:widowControl/>
              <w:spacing w:line="560" w:lineRule="exact"/>
              <w:ind w:firstLine="480" w:firstLineChars="200"/>
              <w:jc w:val="left"/>
              <w:rPr>
                <w:rFonts w:hint="eastAsia" w:ascii="仿宋" w:hAnsi="仿宋" w:eastAsia="仿宋" w:cs="仿宋"/>
                <w:bCs/>
                <w:sz w:val="24"/>
                <w:lang w:eastAsia="zh-CN"/>
              </w:rPr>
            </w:pPr>
            <w:r>
              <w:rPr>
                <w:rFonts w:hint="eastAsia" w:ascii="仿宋" w:hAnsi="仿宋" w:eastAsia="仿宋" w:cs="仿宋"/>
                <w:bCs/>
                <w:sz w:val="24"/>
                <w:lang w:eastAsia="zh-CN"/>
              </w:rPr>
              <w:t>南宁市石埠河广西财经学院相思湖校区段及学校至邕江出口段进行治理。主要建设内容为河道整治、泵房建设等，从而达到河道防洪治涝标准，使流域内不受内涝洪水的困扰。</w:t>
            </w:r>
          </w:p>
          <w:p w14:paraId="3B0612F4">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（三）采购内容：</w:t>
            </w:r>
          </w:p>
          <w:p w14:paraId="6F415F72">
            <w:pPr>
              <w:widowControl/>
              <w:spacing w:line="560" w:lineRule="exact"/>
              <w:ind w:firstLine="480" w:firstLineChars="200"/>
              <w:jc w:val="left"/>
              <w:rPr>
                <w:rFonts w:hint="eastAsia" w:ascii="仿宋" w:hAnsi="仿宋" w:eastAsia="仿宋" w:cs="仿宋"/>
                <w:bCs/>
                <w:sz w:val="24"/>
              </w:rPr>
            </w:pPr>
            <w:bookmarkStart w:id="0" w:name="_Hlk209370393"/>
            <w:r>
              <w:rPr>
                <w:rFonts w:hint="eastAsia" w:ascii="仿宋" w:hAnsi="仿宋" w:eastAsia="仿宋" w:cs="仿宋"/>
                <w:bCs/>
                <w:sz w:val="24"/>
              </w:rPr>
              <w:t>广西财经学院相思湖校区南宁市石埠河段环境综合整治工程项目建议书、可行性研究报告、详细勘察及地形测量、初步设计服务采购（重）</w:t>
            </w:r>
            <w:bookmarkStart w:id="4" w:name="_GoBack"/>
            <w:bookmarkEnd w:id="4"/>
            <w:r>
              <w:rPr>
                <w:rFonts w:hint="eastAsia" w:ascii="仿宋" w:hAnsi="仿宋" w:eastAsia="仿宋" w:cs="仿宋"/>
                <w:bCs/>
                <w:sz w:val="24"/>
              </w:rPr>
              <w:t>项目服务</w:t>
            </w:r>
            <w:r>
              <w:rPr>
                <w:rFonts w:ascii="仿宋" w:hAnsi="仿宋" w:eastAsia="仿宋" w:cs="仿宋"/>
                <w:bCs/>
                <w:sz w:val="24"/>
              </w:rPr>
              <w:t>。</w:t>
            </w:r>
          </w:p>
          <w:bookmarkEnd w:id="0"/>
          <w:p w14:paraId="23490E29">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02526CAD">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项目建议书：</w:t>
            </w:r>
            <w:r>
              <w:rPr>
                <w:rFonts w:hint="eastAsia" w:ascii="仿宋" w:hAnsi="仿宋" w:eastAsia="仿宋" w:cs="仿宋"/>
                <w:bCs/>
                <w:kern w:val="2"/>
                <w:u w:val="single"/>
              </w:rPr>
              <w:t>人民币(大写)贰万贰仟元整</w:t>
            </w:r>
            <w:r>
              <w:rPr>
                <w:rFonts w:hint="eastAsia" w:ascii="仿宋" w:hAnsi="仿宋" w:eastAsia="仿宋" w:cs="仿宋"/>
                <w:bCs/>
                <w:kern w:val="2"/>
              </w:rPr>
              <w:t>（小写）</w:t>
            </w:r>
            <w:r>
              <w:rPr>
                <w:rFonts w:hint="eastAsia" w:ascii="仿宋" w:hAnsi="仿宋" w:eastAsia="仿宋" w:cs="仿宋"/>
                <w:bCs/>
                <w:kern w:val="2"/>
                <w:u w:val="single"/>
              </w:rPr>
              <w:t>¥</w:t>
            </w:r>
            <w:r>
              <w:rPr>
                <w:rFonts w:hint="eastAsia" w:ascii="仿宋" w:hAnsi="仿宋" w:eastAsia="仿宋" w:cs="仿宋"/>
                <w:bCs/>
                <w:kern w:val="2"/>
                <w:u w:val="single"/>
                <w:lang w:val="en-US" w:eastAsia="zh-CN"/>
              </w:rPr>
              <w:t>2.2万</w:t>
            </w:r>
            <w:r>
              <w:rPr>
                <w:rFonts w:hint="eastAsia" w:ascii="仿宋" w:hAnsi="仿宋" w:eastAsia="仿宋" w:cs="仿宋"/>
                <w:bCs/>
                <w:kern w:val="2"/>
                <w:u w:val="single"/>
              </w:rPr>
              <w:t>元。</w:t>
            </w:r>
          </w:p>
          <w:p w14:paraId="2E538E25">
            <w:pPr>
              <w:pStyle w:val="3"/>
              <w:widowControl/>
              <w:wordWrap w:val="0"/>
              <w:spacing w:beforeAutospacing="0" w:afterAutospacing="0" w:line="420" w:lineRule="atLeast"/>
              <w:ind w:firstLine="480" w:firstLineChars="200"/>
              <w:jc w:val="both"/>
              <w:rPr>
                <w:rFonts w:hint="eastAsia" w:ascii="仿宋" w:hAnsi="仿宋" w:eastAsia="仿宋" w:cs="仿宋"/>
                <w:bCs/>
                <w:kern w:val="2"/>
                <w:u w:val="single"/>
              </w:rPr>
            </w:pPr>
            <w:r>
              <w:rPr>
                <w:rFonts w:hint="eastAsia" w:ascii="仿宋" w:hAnsi="仿宋" w:eastAsia="仿宋" w:cs="仿宋"/>
                <w:bCs/>
                <w:kern w:val="2"/>
              </w:rPr>
              <w:t>可行性研究报告：</w:t>
            </w:r>
            <w:r>
              <w:rPr>
                <w:rFonts w:hint="eastAsia" w:ascii="仿宋" w:hAnsi="仿宋" w:eastAsia="仿宋" w:cs="仿宋"/>
                <w:bCs/>
                <w:kern w:val="2"/>
                <w:u w:val="single"/>
              </w:rPr>
              <w:t>人民币(大写)肆万</w:t>
            </w:r>
            <w:r>
              <w:rPr>
                <w:rFonts w:hint="eastAsia" w:ascii="仿宋" w:hAnsi="仿宋" w:eastAsia="仿宋" w:cs="仿宋"/>
                <w:bCs/>
                <w:kern w:val="2"/>
                <w:u w:val="single"/>
                <w:lang w:val="en-US" w:eastAsia="zh-CN"/>
              </w:rPr>
              <w:t>伍</w:t>
            </w:r>
            <w:r>
              <w:rPr>
                <w:rFonts w:hint="eastAsia" w:ascii="仿宋" w:hAnsi="仿宋" w:eastAsia="仿宋" w:cs="仿宋"/>
                <w:bCs/>
                <w:kern w:val="2"/>
                <w:u w:val="single"/>
              </w:rPr>
              <w:t>仟元整</w:t>
            </w:r>
            <w:r>
              <w:rPr>
                <w:rFonts w:hint="eastAsia" w:ascii="仿宋" w:hAnsi="仿宋" w:eastAsia="仿宋" w:cs="仿宋"/>
                <w:bCs/>
                <w:kern w:val="2"/>
              </w:rPr>
              <w:t>（小写）¥</w:t>
            </w:r>
            <w:r>
              <w:rPr>
                <w:rFonts w:hint="eastAsia" w:ascii="仿宋" w:hAnsi="仿宋" w:eastAsia="仿宋" w:cs="仿宋"/>
                <w:bCs/>
                <w:kern w:val="2"/>
                <w:u w:val="single"/>
              </w:rPr>
              <w:t>4.</w:t>
            </w:r>
            <w:r>
              <w:rPr>
                <w:rFonts w:hint="eastAsia" w:ascii="仿宋" w:hAnsi="仿宋" w:eastAsia="仿宋" w:cs="仿宋"/>
                <w:bCs/>
                <w:kern w:val="2"/>
                <w:u w:val="single"/>
                <w:lang w:val="en-US" w:eastAsia="zh-CN"/>
              </w:rPr>
              <w:t>5万</w:t>
            </w:r>
            <w:r>
              <w:rPr>
                <w:rFonts w:hint="eastAsia" w:ascii="仿宋" w:hAnsi="仿宋" w:eastAsia="仿宋" w:cs="仿宋"/>
                <w:bCs/>
                <w:kern w:val="2"/>
                <w:u w:val="single"/>
              </w:rPr>
              <w:t>元。</w:t>
            </w:r>
          </w:p>
          <w:p w14:paraId="3DAC821A">
            <w:pPr>
              <w:pStyle w:val="3"/>
              <w:widowControl/>
              <w:wordWrap w:val="0"/>
              <w:spacing w:beforeAutospacing="0" w:afterAutospacing="0" w:line="420" w:lineRule="atLeast"/>
              <w:ind w:firstLine="480" w:firstLineChars="200"/>
              <w:jc w:val="both"/>
              <w:rPr>
                <w:rFonts w:hint="eastAsia" w:ascii="仿宋" w:hAnsi="仿宋" w:eastAsia="仿宋" w:cs="仿宋"/>
                <w:bCs/>
                <w:kern w:val="2"/>
                <w:u w:val="single"/>
              </w:rPr>
            </w:pPr>
            <w:r>
              <w:rPr>
                <w:rFonts w:hint="eastAsia" w:ascii="仿宋" w:hAnsi="仿宋" w:eastAsia="仿宋" w:cs="仿宋"/>
                <w:bCs/>
                <w:kern w:val="2"/>
              </w:rPr>
              <w:t>详细勘察及地形测量：</w:t>
            </w:r>
            <w:r>
              <w:rPr>
                <w:rFonts w:hint="eastAsia" w:ascii="仿宋" w:hAnsi="仿宋" w:eastAsia="仿宋" w:cs="仿宋"/>
                <w:bCs/>
                <w:kern w:val="2"/>
                <w:u w:val="single"/>
              </w:rPr>
              <w:t>人民币(大写)玖万</w:t>
            </w:r>
            <w:r>
              <w:rPr>
                <w:rFonts w:hint="eastAsia" w:ascii="仿宋" w:hAnsi="仿宋" w:eastAsia="仿宋" w:cs="仿宋"/>
                <w:bCs/>
                <w:kern w:val="2"/>
                <w:u w:val="single"/>
                <w:lang w:val="en-US" w:eastAsia="zh-CN"/>
              </w:rPr>
              <w:t>伍</w:t>
            </w:r>
            <w:r>
              <w:rPr>
                <w:rFonts w:hint="eastAsia" w:ascii="仿宋" w:hAnsi="仿宋" w:eastAsia="仿宋" w:cs="仿宋"/>
                <w:bCs/>
                <w:kern w:val="2"/>
                <w:u w:val="single"/>
              </w:rPr>
              <w:t>仟元整</w:t>
            </w:r>
            <w:r>
              <w:rPr>
                <w:rFonts w:hint="eastAsia" w:ascii="仿宋" w:hAnsi="仿宋" w:eastAsia="仿宋" w:cs="仿宋"/>
                <w:bCs/>
                <w:kern w:val="2"/>
              </w:rPr>
              <w:t>（小写）¥</w:t>
            </w:r>
            <w:r>
              <w:rPr>
                <w:rFonts w:hint="eastAsia" w:ascii="仿宋" w:hAnsi="仿宋" w:eastAsia="仿宋" w:cs="仿宋"/>
                <w:bCs/>
                <w:kern w:val="2"/>
                <w:u w:val="single"/>
              </w:rPr>
              <w:t>9</w:t>
            </w:r>
            <w:r>
              <w:rPr>
                <w:rFonts w:hint="eastAsia" w:ascii="仿宋" w:hAnsi="仿宋" w:eastAsia="仿宋" w:cs="仿宋"/>
                <w:bCs/>
                <w:kern w:val="2"/>
                <w:u w:val="single"/>
                <w:lang w:val="en-US" w:eastAsia="zh-CN"/>
              </w:rPr>
              <w:t>.5万</w:t>
            </w:r>
            <w:r>
              <w:rPr>
                <w:rFonts w:hint="eastAsia" w:ascii="仿宋" w:hAnsi="仿宋" w:eastAsia="仿宋" w:cs="仿宋"/>
                <w:bCs/>
                <w:kern w:val="2"/>
                <w:u w:val="single"/>
              </w:rPr>
              <w:t>元。</w:t>
            </w:r>
          </w:p>
          <w:p w14:paraId="694D2F03">
            <w:pPr>
              <w:pStyle w:val="3"/>
              <w:widowControl/>
              <w:wordWrap w:val="0"/>
              <w:spacing w:beforeAutospacing="0" w:afterAutospacing="0" w:line="420" w:lineRule="atLeast"/>
              <w:ind w:firstLine="480" w:firstLineChars="200"/>
              <w:jc w:val="both"/>
              <w:rPr>
                <w:rFonts w:hint="eastAsia" w:ascii="仿宋" w:hAnsi="仿宋" w:eastAsia="仿宋" w:cs="仿宋"/>
                <w:bCs/>
                <w:kern w:val="2"/>
                <w:u w:val="single"/>
              </w:rPr>
            </w:pPr>
            <w:r>
              <w:rPr>
                <w:rFonts w:hint="eastAsia" w:ascii="仿宋" w:hAnsi="仿宋" w:eastAsia="仿宋" w:cs="仿宋"/>
                <w:bCs/>
                <w:kern w:val="2"/>
              </w:rPr>
              <w:t>初步设计：</w:t>
            </w:r>
            <w:r>
              <w:rPr>
                <w:rFonts w:hint="eastAsia" w:ascii="仿宋" w:hAnsi="仿宋" w:eastAsia="仿宋" w:cs="仿宋"/>
                <w:bCs/>
                <w:kern w:val="2"/>
                <w:u w:val="single"/>
              </w:rPr>
              <w:t>人民币(大写)壹拾叁万柒仟元整</w:t>
            </w:r>
            <w:r>
              <w:rPr>
                <w:rFonts w:hint="eastAsia" w:ascii="仿宋" w:hAnsi="仿宋" w:eastAsia="仿宋" w:cs="仿宋"/>
                <w:bCs/>
                <w:kern w:val="2"/>
              </w:rPr>
              <w:t>（小写）¥</w:t>
            </w:r>
            <w:r>
              <w:rPr>
                <w:rFonts w:hint="eastAsia" w:ascii="仿宋" w:hAnsi="仿宋" w:eastAsia="仿宋" w:cs="仿宋"/>
                <w:bCs/>
                <w:kern w:val="2"/>
                <w:u w:val="single"/>
              </w:rPr>
              <w:t>13</w:t>
            </w:r>
            <w:r>
              <w:rPr>
                <w:rFonts w:hint="eastAsia" w:ascii="仿宋" w:hAnsi="仿宋" w:eastAsia="仿宋" w:cs="仿宋"/>
                <w:bCs/>
                <w:kern w:val="2"/>
                <w:u w:val="single"/>
                <w:lang w:val="en-US" w:eastAsia="zh-CN"/>
              </w:rPr>
              <w:t>.</w:t>
            </w:r>
            <w:r>
              <w:rPr>
                <w:rFonts w:hint="eastAsia" w:ascii="仿宋" w:hAnsi="仿宋" w:eastAsia="仿宋" w:cs="仿宋"/>
                <w:bCs/>
                <w:kern w:val="2"/>
                <w:u w:val="single"/>
              </w:rPr>
              <w:t>7</w:t>
            </w:r>
            <w:r>
              <w:rPr>
                <w:rFonts w:hint="eastAsia" w:ascii="仿宋" w:hAnsi="仿宋" w:eastAsia="仿宋" w:cs="仿宋"/>
                <w:bCs/>
                <w:kern w:val="2"/>
                <w:u w:val="single"/>
                <w:lang w:val="en-US" w:eastAsia="zh-CN"/>
              </w:rPr>
              <w:t>万</w:t>
            </w:r>
            <w:r>
              <w:rPr>
                <w:rFonts w:hint="eastAsia" w:ascii="仿宋" w:hAnsi="仿宋" w:eastAsia="仿宋" w:cs="仿宋"/>
                <w:bCs/>
                <w:kern w:val="2"/>
                <w:u w:val="single"/>
              </w:rPr>
              <w:t>元。</w:t>
            </w:r>
          </w:p>
          <w:p w14:paraId="5FF568EE">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共计：</w:t>
            </w:r>
            <w:r>
              <w:rPr>
                <w:rFonts w:hint="eastAsia" w:ascii="仿宋" w:hAnsi="仿宋" w:eastAsia="仿宋" w:cs="仿宋"/>
                <w:bCs/>
                <w:kern w:val="2"/>
                <w:u w:val="single"/>
              </w:rPr>
              <w:t>人民币(大写)</w:t>
            </w:r>
            <w:r>
              <w:rPr>
                <w:rFonts w:hint="eastAsia" w:ascii="仿宋" w:hAnsi="仿宋" w:eastAsia="仿宋" w:cs="仿宋"/>
                <w:bCs/>
                <w:kern w:val="2"/>
                <w:u w:val="single"/>
                <w:lang w:val="en-US" w:eastAsia="zh-CN"/>
              </w:rPr>
              <w:t>贰拾玖万玖仟元整</w:t>
            </w:r>
            <w:r>
              <w:rPr>
                <w:rFonts w:hint="eastAsia" w:ascii="仿宋" w:hAnsi="仿宋" w:eastAsia="仿宋" w:cs="仿宋"/>
                <w:bCs/>
                <w:kern w:val="2"/>
              </w:rPr>
              <w:t>，(小写) ¥</w:t>
            </w:r>
            <w:r>
              <w:rPr>
                <w:rFonts w:hint="eastAsia" w:ascii="仿宋" w:hAnsi="仿宋" w:eastAsia="仿宋" w:cs="仿宋"/>
                <w:bCs/>
                <w:kern w:val="2"/>
                <w:u w:val="single"/>
                <w:lang w:val="en-US" w:eastAsia="zh-CN"/>
              </w:rPr>
              <w:t>29.9万</w:t>
            </w:r>
            <w:r>
              <w:rPr>
                <w:rFonts w:hint="eastAsia" w:ascii="仿宋" w:hAnsi="仿宋" w:eastAsia="仿宋" w:cs="仿宋"/>
                <w:bCs/>
                <w:kern w:val="2"/>
                <w:u w:val="single"/>
              </w:rPr>
              <w:t>元</w:t>
            </w:r>
            <w:r>
              <w:rPr>
                <w:rFonts w:hint="eastAsia" w:ascii="仿宋" w:hAnsi="仿宋" w:eastAsia="仿宋" w:cs="仿宋"/>
                <w:bCs/>
                <w:kern w:val="2"/>
              </w:rPr>
              <w:t>。</w:t>
            </w:r>
          </w:p>
          <w:p w14:paraId="2CFD20DA">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（五）服务周期：</w:t>
            </w:r>
          </w:p>
          <w:p w14:paraId="5B204955">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自成交通知书发出之日起至本工程竣工验收合格之日止。</w:t>
            </w:r>
          </w:p>
          <w:p w14:paraId="0891D78E">
            <w:pPr>
              <w:pStyle w:val="3"/>
              <w:widowControl/>
              <w:wordWrap w:val="0"/>
              <w:spacing w:beforeAutospacing="0" w:afterAutospacing="0" w:line="420" w:lineRule="atLeast"/>
              <w:ind w:firstLine="482" w:firstLineChars="200"/>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（六）成果编制周期：</w:t>
            </w:r>
          </w:p>
          <w:p w14:paraId="6291D63E">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1.自收到开始编制通知之日起，15日历天内完成项目建议书编制；2.完成本工程项目建议书编制后，20日历天内完成可行性研究报告编制。3.勘察及地形测量在收到开始勘察测量通知之日起，30日历天内完成勘察及地形测量内容。4.初步设计自收到开始设计通知之日起，30日历天内完成初步设计及概算编制。</w:t>
            </w:r>
          </w:p>
          <w:p w14:paraId="78D0C414">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七</w:t>
            </w:r>
            <w:r>
              <w:rPr>
                <w:rFonts w:hint="eastAsia" w:ascii="仿宋" w:hAnsi="仿宋" w:eastAsia="仿宋" w:cs="仿宋"/>
                <w:b/>
                <w:sz w:val="24"/>
              </w:rPr>
              <w:t>）成果要求：</w:t>
            </w:r>
          </w:p>
          <w:p w14:paraId="20A6FCAA">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1.满足国家及地方有关法律法规、政策及规划，行业现行规范、规程及标准等要求。2.满足发改部门、评审单位、业主的相关规定。3.所有材料，纸质一式捌份，图纸（图片要求pdf格式、cad要求dwg格式）等电子文档刻成光盘一式贰份。</w:t>
            </w:r>
          </w:p>
          <w:p w14:paraId="3667A0BD">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lang w:val="en-US" w:eastAsia="zh-CN"/>
              </w:rPr>
              <w:t>八</w:t>
            </w:r>
            <w:r>
              <w:rPr>
                <w:rFonts w:ascii="仿宋" w:hAnsi="仿宋" w:eastAsia="仿宋" w:cs="仿宋"/>
                <w:b/>
                <w:sz w:val="24"/>
              </w:rPr>
              <w:t>）</w:t>
            </w:r>
            <w:r>
              <w:rPr>
                <w:rFonts w:hint="eastAsia" w:ascii="仿宋" w:hAnsi="仿宋" w:eastAsia="仿宋" w:cs="仿宋"/>
                <w:b/>
                <w:sz w:val="24"/>
              </w:rPr>
              <w:t>款项支付方式</w:t>
            </w:r>
            <w:r>
              <w:rPr>
                <w:rFonts w:ascii="仿宋" w:hAnsi="仿宋" w:eastAsia="仿宋" w:cs="仿宋"/>
                <w:b/>
                <w:sz w:val="24"/>
              </w:rPr>
              <w:t>：</w:t>
            </w:r>
          </w:p>
          <w:p w14:paraId="308C5FD8">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（一）本项目不设预付款。</w:t>
            </w:r>
          </w:p>
          <w:p w14:paraId="614FD55C">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（二）项目建议书获发改部门批复后，自收到成交供应商合格发票之日起14个工作日内一次性支付项目建议书编制服务费成交金额的100%。</w:t>
            </w:r>
          </w:p>
          <w:p w14:paraId="3C9C4093">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（三）可行性研究报告获发改部门批复后，自收到成交供应商合格发票之日起14个工作日内一次性支付可行性研究报告编制服务费成交金额的90%。</w:t>
            </w:r>
          </w:p>
          <w:p w14:paraId="10EB44EC">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（四）详细勘察及地形测量经报相关部门及业主审核合格之后，自收到成交供应商合格发票之日起14个工作日内一次性支付详细勘察及地形测量服务费成交金额的70%。</w:t>
            </w:r>
          </w:p>
          <w:p w14:paraId="0624D0B7">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（五）初步设计经报相关部门及业主审核合格之后，自收到成交供应商合格发票之日起14个工作日内一次性支付初步设计服务费成交金额的70%。</w:t>
            </w:r>
          </w:p>
          <w:p w14:paraId="244DD8D9">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（六）竣工验收结束，自收到成交供应商合格发票之日起14个工作日内一次性支付可行性研究报告编制、详细勘察及地形测量、初步设计服务费至成交金额的100%。</w:t>
            </w:r>
          </w:p>
          <w:p w14:paraId="34E9E172">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七）若无法进行下一阶段工作，可行性研究报告获发改部门批复两年后、详细勘察及地形测量经报相关部门及业主审核合格两年后、初步设计经报相关部门及业主审核合格两年后，自收到成交供应商合格发票之日起14个工作日内一次性支付可行性研究报告编制、详细勘察及地形测量、初步设计服务费至成交金额的100%。</w:t>
            </w:r>
          </w:p>
          <w:p w14:paraId="2A990252">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w:t>
            </w:r>
            <w:r>
              <w:rPr>
                <w:rFonts w:hint="eastAsia" w:ascii="仿宋" w:hAnsi="仿宋" w:eastAsia="仿宋" w:cs="仿宋"/>
                <w:b/>
                <w:sz w:val="24"/>
              </w:rPr>
              <w:t>承包方式</w:t>
            </w:r>
            <w:r>
              <w:rPr>
                <w:rFonts w:ascii="仿宋" w:hAnsi="仿宋" w:eastAsia="仿宋" w:cs="仿宋"/>
                <w:b/>
                <w:sz w:val="24"/>
              </w:rPr>
              <w:t>：</w:t>
            </w:r>
          </w:p>
          <w:p w14:paraId="0DFA6D23">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总价包干（报价包括但不限于完成本项目所需的各项成本、人工费、材料费、管理费、专家评审费、开办费、税金</w:t>
            </w:r>
            <w:r>
              <w:rPr>
                <w:rFonts w:hint="eastAsia" w:ascii="仿宋" w:hAnsi="仿宋" w:eastAsia="仿宋" w:cs="仿宋"/>
                <w:bCs/>
                <w:kern w:val="2"/>
                <w:lang w:eastAsia="zh-CN"/>
              </w:rPr>
              <w:t>、</w:t>
            </w:r>
            <w:r>
              <w:rPr>
                <w:rFonts w:hint="eastAsia" w:ascii="仿宋" w:hAnsi="仿宋" w:eastAsia="仿宋" w:cs="仿宋"/>
                <w:bCs/>
                <w:kern w:val="2"/>
                <w:lang w:val="en-US" w:eastAsia="zh-CN"/>
              </w:rPr>
              <w:t>青赔</w:t>
            </w:r>
            <w:r>
              <w:rPr>
                <w:rFonts w:hint="eastAsia" w:ascii="仿宋" w:hAnsi="仿宋" w:eastAsia="仿宋" w:cs="仿宋"/>
                <w:bCs/>
                <w:kern w:val="2"/>
              </w:rPr>
              <w:t>及场地费、利润等所有费用）。</w:t>
            </w:r>
          </w:p>
          <w:p w14:paraId="538BCD74">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十</w:t>
            </w:r>
            <w:r>
              <w:rPr>
                <w:rFonts w:ascii="仿宋" w:hAnsi="仿宋" w:eastAsia="仿宋" w:cs="仿宋"/>
                <w:b/>
                <w:sz w:val="24"/>
              </w:rPr>
              <w:t>）履约保证金：</w:t>
            </w:r>
          </w:p>
          <w:p w14:paraId="5848641A">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（一）成交供应商自收到成交通知书之日起7日历天内按成交金额的5%缴纳履约保证金（如为中小企业，则履约保证金比例为2%），否则将取消其成交资格。</w:t>
            </w:r>
          </w:p>
          <w:p w14:paraId="0BCEC34E">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（二）履约保证金的形式：支票、汇票、本票、银行保函、银行转账等非现金方式。</w:t>
            </w:r>
          </w:p>
          <w:p w14:paraId="4434E57A">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（三）履约保证金的有效期必须涵盖本工程项目建议书和可行性研究报告均获发改部门批复的时间段。</w:t>
            </w:r>
          </w:p>
          <w:p w14:paraId="6C50A79E">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（四）本工程通过竣工验收后，自成交供应商提交返还申请材料之日起14个工作日内一次性返还履约保证金（无息）。</w:t>
            </w:r>
          </w:p>
          <w:p w14:paraId="4A8C0E10">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（五）本工程若无法进行下一阶段工作或者无法竣工验收，在完成阶段的成果满足要求满两年后，自成交供应商提交返还申请材料之日起14个工作日内一次性返还履约保证金（无息）。</w:t>
            </w:r>
          </w:p>
          <w:p w14:paraId="1FADDBCF">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（六）成交供应商在合同期限内不能履行合同义务或违约的，履约保证金不予退还。</w:t>
            </w:r>
          </w:p>
          <w:p w14:paraId="18398BF0">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（七）履约保证金指定账户：</w:t>
            </w:r>
          </w:p>
          <w:p w14:paraId="62E00F7B">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开户名称：广西财经学院</w:t>
            </w:r>
          </w:p>
          <w:p w14:paraId="45C6EAF0">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开户银行：中国银行南宁明秀西路支行</w:t>
            </w:r>
          </w:p>
          <w:p w14:paraId="6FE08FCD">
            <w:pPr>
              <w:numPr>
                <w:ilvl w:val="255"/>
                <w:numId w:val="0"/>
              </w:numPr>
              <w:spacing w:line="560" w:lineRule="exact"/>
              <w:ind w:firstLine="480" w:firstLineChars="200"/>
              <w:rPr>
                <w:rFonts w:hint="eastAsia" w:ascii="仿宋" w:hAnsi="仿宋" w:eastAsia="仿宋" w:cs="仿宋"/>
                <w:bCs/>
                <w:kern w:val="2"/>
              </w:rPr>
            </w:pPr>
            <w:r>
              <w:rPr>
                <w:rFonts w:hint="eastAsia" w:ascii="仿宋" w:hAnsi="仿宋" w:eastAsia="仿宋" w:cs="仿宋"/>
                <w:bCs/>
                <w:kern w:val="2"/>
                <w:sz w:val="24"/>
                <w:szCs w:val="24"/>
                <w:lang w:val="en-US" w:eastAsia="zh-CN" w:bidi="ar-SA"/>
              </w:rPr>
              <w:t>银行账号：611957485481</w:t>
            </w:r>
          </w:p>
          <w:p w14:paraId="254156BA">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lang w:eastAsia="zh-CN"/>
              </w:rPr>
              <w:t>（</w:t>
            </w:r>
            <w:r>
              <w:rPr>
                <w:rFonts w:hint="eastAsia" w:ascii="仿宋" w:hAnsi="仿宋" w:eastAsia="仿宋" w:cs="仿宋"/>
                <w:b/>
                <w:sz w:val="24"/>
              </w:rPr>
              <w:t>十</w:t>
            </w:r>
            <w:r>
              <w:rPr>
                <w:rFonts w:hint="eastAsia" w:ascii="仿宋" w:hAnsi="仿宋" w:eastAsia="仿宋" w:cs="仿宋"/>
                <w:b/>
                <w:sz w:val="24"/>
                <w:lang w:val="en-US" w:eastAsia="zh-CN"/>
              </w:rPr>
              <w:t>一</w:t>
            </w:r>
            <w:r>
              <w:rPr>
                <w:rFonts w:hint="eastAsia" w:ascii="仿宋" w:hAnsi="仿宋" w:eastAsia="仿宋" w:cs="仿宋"/>
                <w:b/>
                <w:sz w:val="24"/>
                <w:lang w:eastAsia="zh-CN"/>
              </w:rPr>
              <w:t>）</w:t>
            </w:r>
            <w:r>
              <w:rPr>
                <w:rFonts w:hint="eastAsia" w:ascii="仿宋" w:hAnsi="仿宋" w:eastAsia="仿宋" w:cs="仿宋"/>
                <w:b/>
                <w:sz w:val="24"/>
              </w:rPr>
              <w:t>、责任与义务</w:t>
            </w:r>
          </w:p>
          <w:p w14:paraId="08968998">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因成交供应商原因，未在规定期限内提交完成项目建议书、可行性研究报告、详细勘察及地形测量、初步设计的，从应完成日期的次日起计算，超过5日历天，业主有权解除合同，不退还成交供应商履约保证金。因业主原因，成交供应商未在规定期限内提交的，编制周期顺延，不增加费用。</w:t>
            </w:r>
          </w:p>
          <w:p w14:paraId="4DD52034">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（二）因成交供应商原因，逾期完成项目建议书、可行性研究报告、详细勘察及地形测量、初步设计的，视为违约，成交供应商每日按成交金额的千分之二支付违约金，违约金的上限不超过成交金额的百分之五。</w:t>
            </w:r>
          </w:p>
          <w:p w14:paraId="3BB2A103">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三）因成交供应商原因，成交供应商提交的项目建议书、可行性研究报告、详细勘察及地形测量、初步设计经反复修改仍无法满足业主要求的，业主有权解除合同，已完成的成果归业主所有，业主不退还成交供应商履约保证金。</w:t>
            </w:r>
          </w:p>
        </w:tc>
      </w:tr>
      <w:tr w14:paraId="62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4C6FF2FE">
            <w:pPr>
              <w:rPr>
                <w:rFonts w:hint="eastAsia" w:ascii="宋体" w:hAnsi="宋体"/>
                <w:b/>
                <w:sz w:val="24"/>
                <w:szCs w:val="32"/>
              </w:rPr>
            </w:pPr>
          </w:p>
          <w:p w14:paraId="26F02F87">
            <w:pPr>
              <w:rPr>
                <w:rFonts w:hint="eastAsia" w:ascii="宋体" w:hAnsi="宋体"/>
                <w:b/>
                <w:sz w:val="24"/>
                <w:szCs w:val="32"/>
                <w:lang w:val="en-US" w:eastAsia="zh-CN"/>
              </w:rPr>
            </w:pPr>
            <w:r>
              <w:rPr>
                <w:rFonts w:hint="eastAsia" w:ascii="宋体" w:hAnsi="宋体"/>
                <w:b/>
                <w:sz w:val="24"/>
                <w:szCs w:val="32"/>
                <w:lang w:val="en-US" w:eastAsia="zh-CN"/>
              </w:rPr>
              <w:t>包干价：</w:t>
            </w:r>
          </w:p>
          <w:p w14:paraId="0777675D">
            <w:pPr>
              <w:rPr>
                <w:rFonts w:hint="eastAsia" w:ascii="宋体" w:hAnsi="宋体"/>
                <w:b/>
                <w:sz w:val="24"/>
                <w:szCs w:val="32"/>
                <w:u w:val="single"/>
              </w:rPr>
            </w:pPr>
            <w:r>
              <w:rPr>
                <w:rFonts w:hint="eastAsia" w:ascii="宋体" w:hAnsi="宋体"/>
                <w:b/>
                <w:sz w:val="24"/>
                <w:szCs w:val="32"/>
                <w:lang w:val="en-US" w:eastAsia="zh-CN"/>
              </w:rPr>
              <w:t>项目建议书编制服务费</w:t>
            </w:r>
            <w:r>
              <w:rPr>
                <w:rFonts w:hint="eastAsia" w:ascii="宋体" w:hAnsi="宋体"/>
                <w:b/>
                <w:sz w:val="24"/>
                <w:szCs w:val="32"/>
              </w:rPr>
              <w:t>：</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42885990">
            <w:pPr>
              <w:rPr>
                <w:rFonts w:hint="eastAsia" w:ascii="宋体" w:hAnsi="宋体"/>
                <w:b/>
                <w:sz w:val="24"/>
                <w:szCs w:val="32"/>
                <w:u w:val="single"/>
              </w:rPr>
            </w:pPr>
            <w:r>
              <w:rPr>
                <w:rFonts w:hint="eastAsia" w:ascii="宋体" w:hAnsi="宋体"/>
                <w:b/>
                <w:sz w:val="24"/>
                <w:szCs w:val="32"/>
                <w:lang w:val="en-US" w:eastAsia="zh-CN"/>
              </w:rPr>
              <w:t>可行性研究报告编制服务费</w:t>
            </w:r>
            <w:r>
              <w:rPr>
                <w:rFonts w:hint="eastAsia" w:ascii="宋体" w:hAnsi="宋体"/>
                <w:b/>
                <w:sz w:val="24"/>
                <w:szCs w:val="32"/>
              </w:rPr>
              <w:t>：</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17ADEABE">
            <w:pPr>
              <w:rPr>
                <w:rFonts w:hint="eastAsia" w:ascii="宋体" w:hAnsi="宋体"/>
                <w:b/>
                <w:sz w:val="24"/>
                <w:szCs w:val="32"/>
                <w:lang w:val="en-US" w:eastAsia="zh-CN"/>
              </w:rPr>
            </w:pPr>
            <w:r>
              <w:rPr>
                <w:rFonts w:hint="eastAsia" w:ascii="宋体" w:hAnsi="宋体"/>
                <w:b/>
                <w:sz w:val="24"/>
                <w:szCs w:val="32"/>
                <w:lang w:val="en-US" w:eastAsia="zh-CN"/>
              </w:rPr>
              <w:t>详细勘察及地形测量服务费：</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050D6C2A">
            <w:pPr>
              <w:rPr>
                <w:rFonts w:hint="eastAsia" w:ascii="宋体" w:hAnsi="宋体"/>
                <w:b/>
                <w:sz w:val="24"/>
                <w:szCs w:val="32"/>
                <w:lang w:val="en-US" w:eastAsia="zh-CN"/>
              </w:rPr>
            </w:pPr>
            <w:r>
              <w:rPr>
                <w:rFonts w:hint="eastAsia" w:ascii="宋体" w:hAnsi="宋体"/>
                <w:b/>
                <w:sz w:val="24"/>
                <w:szCs w:val="32"/>
                <w:lang w:val="en-US" w:eastAsia="zh-CN"/>
              </w:rPr>
              <w:t>初步设计编制服务费：</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12B6D06B">
            <w:pPr>
              <w:rPr>
                <w:rFonts w:hint="eastAsia" w:ascii="宋体" w:hAnsi="宋体"/>
                <w:b/>
                <w:sz w:val="24"/>
                <w:szCs w:val="32"/>
                <w:u w:val="single"/>
              </w:rPr>
            </w:pPr>
            <w:r>
              <w:rPr>
                <w:rFonts w:hint="eastAsia" w:ascii="宋体" w:hAnsi="宋体"/>
                <w:b/>
                <w:sz w:val="24"/>
                <w:szCs w:val="32"/>
                <w:lang w:val="en-US" w:eastAsia="zh-CN"/>
              </w:rPr>
              <w:t>项目建议书、可行性研究报告、详细勘察及地形测量、初步设计编制服务费合计</w:t>
            </w:r>
            <w:r>
              <w:rPr>
                <w:rFonts w:hint="eastAsia" w:ascii="宋体" w:hAnsi="宋体"/>
                <w:b/>
                <w:sz w:val="24"/>
                <w:szCs w:val="32"/>
              </w:rPr>
              <w:t>：</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33A1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3678E3BD">
            <w:pPr>
              <w:numPr>
                <w:ilvl w:val="255"/>
                <w:numId w:val="0"/>
              </w:numPr>
              <w:rPr>
                <w:rFonts w:hint="eastAsia" w:ascii="宋体" w:hAnsi="宋体"/>
                <w:bCs/>
                <w:sz w:val="24"/>
              </w:rPr>
            </w:pPr>
            <w:r>
              <w:rPr>
                <w:rFonts w:hint="eastAsia" w:ascii="宋体" w:hAnsi="宋体"/>
                <w:bCs/>
                <w:sz w:val="24"/>
              </w:rPr>
              <w:t>备注：</w:t>
            </w:r>
          </w:p>
          <w:p w14:paraId="603885FE">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w:t>
            </w:r>
            <w:r>
              <w:rPr>
                <w:rFonts w:hint="eastAsia" w:ascii="宋体" w:hAnsi="宋体"/>
                <w:bCs/>
                <w:sz w:val="24"/>
                <w:lang w:eastAsia="zh-CN"/>
              </w:rPr>
              <w:t>、</w:t>
            </w:r>
            <w:r>
              <w:rPr>
                <w:rFonts w:hint="eastAsia" w:ascii="宋体" w:hAnsi="宋体"/>
                <w:bCs/>
                <w:sz w:val="24"/>
                <w:lang w:val="en-US" w:eastAsia="zh-CN"/>
              </w:rPr>
              <w:t>青赔</w:t>
            </w:r>
            <w:r>
              <w:rPr>
                <w:rFonts w:hint="eastAsia" w:ascii="宋体" w:hAnsi="宋体"/>
                <w:bCs/>
                <w:sz w:val="24"/>
              </w:rPr>
              <w:t>及场地费、利润等所有费用</w:t>
            </w:r>
            <w:r>
              <w:rPr>
                <w:rFonts w:hint="eastAsia" w:ascii="宋体" w:hAnsi="宋体"/>
                <w:bCs/>
                <w:sz w:val="24"/>
                <w:lang w:eastAsia="zh-CN"/>
              </w:rPr>
              <w:t>。</w:t>
            </w:r>
          </w:p>
          <w:p w14:paraId="1C0AEEBE">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7ABD0EC6">
      <w:pPr>
        <w:rPr>
          <w:rFonts w:hint="eastAsia" w:ascii="宋体" w:hAnsi="宋体"/>
          <w:b/>
          <w:sz w:val="28"/>
          <w:szCs w:val="36"/>
        </w:rPr>
      </w:pPr>
      <w:r>
        <w:rPr>
          <w:rFonts w:hint="eastAsia" w:ascii="宋体" w:hAnsi="宋体"/>
          <w:b/>
          <w:sz w:val="28"/>
          <w:szCs w:val="36"/>
        </w:rPr>
        <w:t xml:space="preserve">法定代表人（或委托代理人）签字：            </w:t>
      </w:r>
    </w:p>
    <w:p w14:paraId="15DE86F5">
      <w:pPr>
        <w:rPr>
          <w:rFonts w:hint="eastAsia" w:ascii="宋体" w:hAnsi="宋体"/>
          <w:b/>
          <w:sz w:val="28"/>
          <w:szCs w:val="36"/>
        </w:rPr>
      </w:pPr>
    </w:p>
    <w:p w14:paraId="305ACEE4">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1E789B82">
      <w:pPr>
        <w:rPr>
          <w:rFonts w:hint="eastAsia" w:ascii="宋体" w:hAnsi="宋体"/>
          <w:b/>
          <w:sz w:val="28"/>
          <w:szCs w:val="36"/>
        </w:rPr>
      </w:pPr>
    </w:p>
    <w:p w14:paraId="0762DB0A">
      <w:pPr>
        <w:jc w:val="left"/>
        <w:rPr>
          <w:rFonts w:hint="eastAsia" w:ascii="宋体" w:hAnsi="宋体"/>
          <w:b/>
          <w:sz w:val="28"/>
          <w:szCs w:val="36"/>
        </w:rPr>
      </w:pPr>
      <w:r>
        <w:rPr>
          <w:rFonts w:hint="eastAsia" w:ascii="宋体" w:hAnsi="宋体"/>
          <w:b/>
          <w:sz w:val="28"/>
          <w:szCs w:val="36"/>
        </w:rPr>
        <w:t>联系人及电话：</w:t>
      </w:r>
    </w:p>
    <w:p w14:paraId="228B6847">
      <w:pPr>
        <w:jc w:val="left"/>
        <w:rPr>
          <w:rFonts w:hint="eastAsia" w:ascii="宋体" w:hAnsi="宋体"/>
          <w:b/>
          <w:sz w:val="28"/>
          <w:szCs w:val="36"/>
        </w:rPr>
      </w:pPr>
    </w:p>
    <w:p w14:paraId="6774C1D6">
      <w:pPr>
        <w:jc w:val="left"/>
      </w:pPr>
      <w:r>
        <w:rPr>
          <w:rFonts w:ascii="宋体" w:hAnsi="宋体"/>
          <w:b/>
          <w:sz w:val="28"/>
          <w:szCs w:val="36"/>
        </w:rPr>
        <w:t>日期：</w:t>
      </w:r>
      <w:bookmarkStart w:id="1" w:name="_Toc254970732"/>
      <w:bookmarkEnd w:id="1"/>
      <w:bookmarkStart w:id="2" w:name="_Toc173211904"/>
      <w:bookmarkEnd w:id="2"/>
      <w:bookmarkStart w:id="3" w:name="_Toc254970729"/>
      <w:bookmarkEnd w:id="3"/>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A06985"/>
    <w:rsid w:val="00CA64E8"/>
    <w:rsid w:val="00DE3CB1"/>
    <w:rsid w:val="00E35F32"/>
    <w:rsid w:val="044E3E0A"/>
    <w:rsid w:val="0AC10F38"/>
    <w:rsid w:val="0E8C2C83"/>
    <w:rsid w:val="0FDA6D75"/>
    <w:rsid w:val="135C2A18"/>
    <w:rsid w:val="17657E11"/>
    <w:rsid w:val="184243B2"/>
    <w:rsid w:val="191C401F"/>
    <w:rsid w:val="19427C64"/>
    <w:rsid w:val="1CEF742A"/>
    <w:rsid w:val="1EBB6528"/>
    <w:rsid w:val="1EE46634"/>
    <w:rsid w:val="222C71A7"/>
    <w:rsid w:val="25C119DF"/>
    <w:rsid w:val="25C36217"/>
    <w:rsid w:val="28E75A13"/>
    <w:rsid w:val="2EF13811"/>
    <w:rsid w:val="32456B21"/>
    <w:rsid w:val="329E4EC4"/>
    <w:rsid w:val="388B3033"/>
    <w:rsid w:val="390818C6"/>
    <w:rsid w:val="3AFE7B03"/>
    <w:rsid w:val="3CC64D02"/>
    <w:rsid w:val="3F3A089F"/>
    <w:rsid w:val="3F791767"/>
    <w:rsid w:val="40B14CDF"/>
    <w:rsid w:val="417A37DF"/>
    <w:rsid w:val="43C46774"/>
    <w:rsid w:val="46546B2D"/>
    <w:rsid w:val="47816B62"/>
    <w:rsid w:val="49FD67BC"/>
    <w:rsid w:val="4AE7513B"/>
    <w:rsid w:val="4B1024D9"/>
    <w:rsid w:val="4DB83818"/>
    <w:rsid w:val="4DCE31F6"/>
    <w:rsid w:val="50B47E13"/>
    <w:rsid w:val="51AC0E90"/>
    <w:rsid w:val="51AE7077"/>
    <w:rsid w:val="552A2393"/>
    <w:rsid w:val="575B3FCB"/>
    <w:rsid w:val="57BB18D1"/>
    <w:rsid w:val="5A8318F9"/>
    <w:rsid w:val="5CC91C79"/>
    <w:rsid w:val="5D5C7F59"/>
    <w:rsid w:val="5E1E4AEE"/>
    <w:rsid w:val="5FC20152"/>
    <w:rsid w:val="5FFF268C"/>
    <w:rsid w:val="61B56FEA"/>
    <w:rsid w:val="65231C0C"/>
    <w:rsid w:val="65744A4C"/>
    <w:rsid w:val="6E5056F0"/>
    <w:rsid w:val="6FC75B1F"/>
    <w:rsid w:val="718906D9"/>
    <w:rsid w:val="71F02BFB"/>
    <w:rsid w:val="77112A42"/>
    <w:rsid w:val="777F5BFE"/>
    <w:rsid w:val="7A5A39E8"/>
    <w:rsid w:val="7C2914F4"/>
    <w:rsid w:val="7D7F4C76"/>
    <w:rsid w:val="7E3961FC"/>
    <w:rsid w:val="7EB129F2"/>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2330</Words>
  <Characters>2400</Characters>
  <Lines>70</Lines>
  <Paragraphs>87</Paragraphs>
  <TotalTime>3</TotalTime>
  <ScaleCrop>false</ScaleCrop>
  <LinksUpToDate>false</LinksUpToDate>
  <CharactersWithSpaces>2533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2025-12-11T07:03:56Z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EBC9818007234A0A8D7034181E96EE9D_13</vt:lpwstr>
  </property>
</Properties>
</file>