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027DA">
      <w:pPr>
        <w:pStyle w:val="2"/>
        <w:spacing w:before="0" w:after="0" w:line="360" w:lineRule="auto"/>
        <w:jc w:val="both"/>
        <w:rPr>
          <w:rFonts w:hint="default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bookmarkStart w:id="0" w:name="_Toc357157412"/>
      <w:bookmarkStart w:id="1" w:name="_Toc354479504"/>
      <w:bookmarkStart w:id="2" w:name="_Toc14301412"/>
      <w:bookmarkStart w:id="3" w:name="_Toc83280270"/>
      <w:bookmarkStart w:id="4" w:name="_Toc358477286"/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附件1：</w:t>
      </w:r>
    </w:p>
    <w:p w14:paraId="57E3F49C">
      <w:pPr>
        <w:pStyle w:val="2"/>
        <w:spacing w:before="0" w:after="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报  价  表</w:t>
      </w:r>
      <w:bookmarkEnd w:id="0"/>
      <w:bookmarkEnd w:id="1"/>
      <w:bookmarkEnd w:id="2"/>
      <w:bookmarkEnd w:id="3"/>
      <w:bookmarkEnd w:id="4"/>
    </w:p>
    <w:p w14:paraId="34EE9805">
      <w:pPr>
        <w:rPr>
          <w:color w:val="auto"/>
        </w:rPr>
      </w:pPr>
    </w:p>
    <w:p w14:paraId="7F52BBC1">
      <w:pPr>
        <w:spacing w:line="360" w:lineRule="auto"/>
        <w:outlineLvl w:val="0"/>
        <w:rPr>
          <w:rFonts w:ascii="仿宋" w:hAnsi="仿宋" w:eastAsia="仿宋" w:cs="仿宋"/>
          <w:color w:val="auto"/>
          <w:szCs w:val="21"/>
        </w:rPr>
      </w:pPr>
      <w:bookmarkStart w:id="5" w:name="_Toc29599"/>
      <w:r>
        <w:rPr>
          <w:rFonts w:hint="eastAsia" w:ascii="仿宋" w:hAnsi="仿宋" w:eastAsia="仿宋" w:cs="仿宋"/>
          <w:color w:val="auto"/>
          <w:szCs w:val="21"/>
        </w:rPr>
        <w:t>项目名称:</w:t>
      </w:r>
      <w:r>
        <w:rPr>
          <w:rFonts w:hint="eastAsia" w:ascii="仿宋" w:hAnsi="仿宋" w:eastAsia="仿宋" w:cs="仿宋"/>
          <w:color w:val="auto"/>
          <w:szCs w:val="21"/>
          <w:u w:val="single"/>
        </w:rPr>
        <w:t xml:space="preserve">                                                </w:t>
      </w:r>
      <w:bookmarkEnd w:id="5"/>
      <w:r>
        <w:rPr>
          <w:rFonts w:hint="eastAsia" w:ascii="仿宋" w:hAnsi="仿宋" w:eastAsia="仿宋" w:cs="仿宋"/>
          <w:b/>
          <w:bCs/>
          <w:color w:val="auto"/>
          <w:szCs w:val="21"/>
        </w:rPr>
        <w:t xml:space="preserve"> </w:t>
      </w:r>
      <w:r>
        <w:rPr>
          <w:rFonts w:hint="eastAsia" w:ascii="仿宋" w:hAnsi="仿宋" w:eastAsia="仿宋" w:cs="仿宋"/>
          <w:color w:val="auto"/>
          <w:szCs w:val="21"/>
        </w:rPr>
        <w:t xml:space="preserve">                                     </w:t>
      </w:r>
    </w:p>
    <w:p w14:paraId="7E662F08">
      <w:pPr>
        <w:spacing w:line="360" w:lineRule="auto"/>
        <w:ind w:left="5440" w:leftChars="1700" w:firstLine="4960" w:firstLineChars="1550"/>
        <w:rPr>
          <w:rFonts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>金</w:t>
      </w:r>
    </w:p>
    <w:tbl>
      <w:tblPr>
        <w:tblStyle w:val="6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3046"/>
        <w:gridCol w:w="3504"/>
      </w:tblGrid>
      <w:tr w14:paraId="1C42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267" w:type="dxa"/>
            <w:shd w:val="clear" w:color="auto" w:fill="auto"/>
            <w:vAlign w:val="center"/>
          </w:tcPr>
          <w:p w14:paraId="1B2CD2AA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货物名称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3A02752D"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21"/>
                <w:lang w:val="en-US" w:eastAsia="zh-CN" w:bidi="ar-SA"/>
              </w:rPr>
              <w:t>蛋糕券面价值（元）</w:t>
            </w:r>
          </w:p>
        </w:tc>
        <w:tc>
          <w:tcPr>
            <w:tcW w:w="3504" w:type="dxa"/>
            <w:shd w:val="clear" w:color="auto" w:fill="auto"/>
            <w:vAlign w:val="center"/>
          </w:tcPr>
          <w:p w14:paraId="0C90AFCD"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备注</w:t>
            </w:r>
          </w:p>
        </w:tc>
      </w:tr>
      <w:tr w14:paraId="22976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267" w:type="dxa"/>
            <w:vAlign w:val="center"/>
          </w:tcPr>
          <w:p w14:paraId="322FFAF7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vertAlign w:val="baseline"/>
                <w:lang w:val="en-US" w:eastAsia="zh-CN"/>
              </w:rPr>
              <w:t>蛋糕券</w:t>
            </w:r>
          </w:p>
        </w:tc>
        <w:tc>
          <w:tcPr>
            <w:tcW w:w="3046" w:type="dxa"/>
          </w:tcPr>
          <w:p w14:paraId="32BC7738">
            <w:pPr>
              <w:spacing w:line="300" w:lineRule="exact"/>
              <w:rPr>
                <w:rFonts w:ascii="仿宋" w:hAnsi="仿宋" w:eastAsia="仿宋" w:cs="仿宋"/>
                <w:color w:val="auto"/>
                <w:szCs w:val="21"/>
                <w:vertAlign w:val="baseline"/>
              </w:rPr>
            </w:pPr>
          </w:p>
        </w:tc>
        <w:tc>
          <w:tcPr>
            <w:tcW w:w="3504" w:type="dxa"/>
          </w:tcPr>
          <w:p w14:paraId="0D6FADF5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</w:pPr>
          </w:p>
        </w:tc>
      </w:tr>
    </w:tbl>
    <w:p w14:paraId="3431FA50">
      <w:pPr>
        <w:spacing w:line="300" w:lineRule="exact"/>
        <w:rPr>
          <w:rFonts w:ascii="仿宋" w:hAnsi="仿宋" w:eastAsia="仿宋" w:cs="仿宋"/>
          <w:color w:val="auto"/>
          <w:szCs w:val="21"/>
        </w:rPr>
      </w:pPr>
    </w:p>
    <w:p w14:paraId="48EF7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注：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所有价格均用人民币表示，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>报价金额为整数，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单位为元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>。</w:t>
      </w:r>
    </w:p>
    <w:p w14:paraId="0D913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必须按此表格式中的对应栏目内容填写，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>字迹必须清楚，凡字迹潦草不清楚、无法辨认或字迹有歧义的，作无效报价处理。</w:t>
      </w:r>
    </w:p>
    <w:p w14:paraId="7F2F9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不提供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报价表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>的，作无效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报价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>处理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。</w:t>
      </w:r>
    </w:p>
    <w:p w14:paraId="1FF73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报价低于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预算单价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>200元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的，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>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无效报价处理。</w:t>
      </w:r>
    </w:p>
    <w:p w14:paraId="383C6D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120" w:firstLineChars="4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 w14:paraId="128214B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120" w:firstLineChars="400"/>
        <w:textAlignment w:val="auto"/>
        <w:rPr>
          <w:rFonts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法定代表人或法定代表人授权代表（签字）: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</w:t>
      </w:r>
    </w:p>
    <w:p w14:paraId="155916D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120" w:firstLineChars="400"/>
        <w:textAlignment w:val="auto"/>
        <w:rPr>
          <w:rFonts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供应商名称（签章）：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                </w:t>
      </w:r>
    </w:p>
    <w:p w14:paraId="06D00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120" w:firstLineChars="4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日期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日</w:t>
      </w:r>
    </w:p>
    <w:p w14:paraId="5AA62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 w14:paraId="2BC82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 w14:paraId="5FD47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 w14:paraId="40E8E459">
      <w:bookmarkStart w:id="6" w:name="_GoBack"/>
      <w:bookmarkEnd w:id="6"/>
    </w:p>
    <w:sectPr>
      <w:footerReference r:id="rId5" w:type="default"/>
      <w:pgSz w:w="11906" w:h="16838"/>
      <w:pgMar w:top="2098" w:right="1418" w:bottom="1701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7023206"/>
    </w:sdtPr>
    <w:sdtContent>
      <w:p w14:paraId="01AF6AA4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37C7DBFA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A4D87"/>
    <w:rsid w:val="25AA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2026-06-04T06:57:00Z</dcterms:created>
  <dc:creator>王雨</dc:creator>
  <cp:lastModifiedBy>王雨</cp:lastModifiedBy>
  <dcterms:modified xsi:type="dcterms:W3CDTF">2026-06-04T06:58:12Z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CFABE09A96AC46FE8CE4C1E0F7D0C130_11</vt:lpwstr>
  </property>
  <property fmtid="{D5CDD505-2E9C-101B-9397-08002B2CF9AE}" pid="4" name="KSOTemplateDocerSaveRecord">
    <vt:lpwstr>eyJoZGlkIjoiMjE0YTlkNTk3NDliNDMyYzZlYTFjZTBjODQyOWFjOTUiLCJ1c2VySWQiOiI3MzE4NzY1OTAifQ==</vt:lpwstr>
  </property>
</Properties>
</file>