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4CE" w:rsidRDefault="003124CE">
      <w:pPr>
        <w:spacing w:line="900" w:lineRule="exact"/>
        <w:jc w:val="center"/>
        <w:rPr>
          <w:rFonts w:ascii="方正小标宋简体" w:eastAsia="方正小标宋简体" w:hAnsi="黑体"/>
          <w:bCs/>
          <w:color w:val="000000" w:themeColor="text1"/>
          <w:sz w:val="44"/>
          <w:szCs w:val="44"/>
        </w:rPr>
      </w:pPr>
    </w:p>
    <w:p w:rsidR="003124CE" w:rsidRDefault="003124CE">
      <w:pPr>
        <w:spacing w:line="900" w:lineRule="exact"/>
        <w:jc w:val="center"/>
        <w:rPr>
          <w:rFonts w:ascii="方正小标宋简体" w:eastAsia="方正小标宋简体" w:hAnsi="黑体"/>
          <w:bCs/>
          <w:color w:val="000000" w:themeColor="text1"/>
          <w:sz w:val="44"/>
          <w:szCs w:val="44"/>
        </w:rPr>
      </w:pPr>
    </w:p>
    <w:p w:rsidR="008B60F5" w:rsidRDefault="003A758C">
      <w:pPr>
        <w:spacing w:line="900" w:lineRule="exact"/>
        <w:jc w:val="center"/>
        <w:rPr>
          <w:rFonts w:ascii="方正小标宋简体" w:eastAsia="方正小标宋简体" w:hAnsi="黑体" w:hint="eastAsia"/>
          <w:bCs/>
          <w:color w:val="000000" w:themeColor="text1"/>
          <w:sz w:val="44"/>
          <w:szCs w:val="44"/>
        </w:rPr>
      </w:pPr>
      <w:r w:rsidRPr="003A758C">
        <w:rPr>
          <w:rFonts w:ascii="方正小标宋简体" w:eastAsia="方正小标宋简体" w:hAnsi="黑体" w:hint="eastAsia"/>
          <w:bCs/>
          <w:color w:val="000000" w:themeColor="text1"/>
          <w:sz w:val="44"/>
          <w:szCs w:val="44"/>
        </w:rPr>
        <w:t>广西财经学院档案数字化存储设备</w:t>
      </w:r>
      <w:r w:rsidR="00E62A10">
        <w:rPr>
          <w:rFonts w:ascii="方正小标宋简体" w:eastAsia="方正小标宋简体" w:hAnsi="黑体" w:hint="eastAsia"/>
          <w:bCs/>
          <w:color w:val="000000" w:themeColor="text1"/>
          <w:sz w:val="44"/>
          <w:szCs w:val="44"/>
        </w:rPr>
        <w:t>项目</w:t>
      </w:r>
    </w:p>
    <w:p w:rsidR="003124CE" w:rsidRDefault="008B60F5" w:rsidP="008B60F5">
      <w:pPr>
        <w:spacing w:line="900" w:lineRule="exact"/>
        <w:jc w:val="center"/>
        <w:rPr>
          <w:rFonts w:ascii="方正小标宋简体" w:eastAsia="方正小标宋简体" w:hAnsi="黑体"/>
          <w:bCs/>
          <w:color w:val="000000" w:themeColor="text1"/>
          <w:sz w:val="44"/>
          <w:szCs w:val="44"/>
        </w:rPr>
      </w:pPr>
      <w:r>
        <w:rPr>
          <w:rFonts w:ascii="方正小标宋简体" w:eastAsia="方正小标宋简体" w:hAnsi="黑体" w:hint="eastAsia"/>
          <w:bCs/>
          <w:color w:val="000000" w:themeColor="text1"/>
          <w:sz w:val="44"/>
          <w:szCs w:val="44"/>
        </w:rPr>
        <w:t>（重1）</w:t>
      </w:r>
      <w:r w:rsidR="00E62A10">
        <w:rPr>
          <w:rFonts w:ascii="方正小标宋简体" w:eastAsia="方正小标宋简体" w:hAnsi="黑体" w:hint="eastAsia"/>
          <w:bCs/>
          <w:color w:val="000000" w:themeColor="text1"/>
          <w:sz w:val="44"/>
          <w:szCs w:val="44"/>
        </w:rPr>
        <w:t>采购合同</w:t>
      </w:r>
    </w:p>
    <w:p w:rsidR="003124CE" w:rsidRDefault="003124CE">
      <w:pPr>
        <w:rPr>
          <w:rFonts w:ascii="方正小标宋简体" w:eastAsia="方正小标宋简体" w:hAnsi="黑体"/>
          <w:bCs/>
          <w:color w:val="000000" w:themeColor="text1"/>
          <w:sz w:val="24"/>
        </w:rPr>
      </w:pPr>
    </w:p>
    <w:p w:rsidR="003124CE" w:rsidRDefault="003124CE">
      <w:pPr>
        <w:spacing w:line="900" w:lineRule="exact"/>
        <w:ind w:leftChars="945" w:left="2950" w:hangingChars="322" w:hanging="966"/>
        <w:rPr>
          <w:rFonts w:ascii="宋体" w:hAnsi="宋体"/>
          <w:color w:val="000000" w:themeColor="text1"/>
          <w:kern w:val="0"/>
          <w:sz w:val="30"/>
          <w:szCs w:val="30"/>
        </w:rPr>
      </w:pPr>
    </w:p>
    <w:p w:rsidR="003124CE" w:rsidRDefault="003124CE" w:rsidP="00EF7877">
      <w:pPr>
        <w:spacing w:line="900" w:lineRule="exact"/>
        <w:rPr>
          <w:rFonts w:ascii="宋体" w:hAnsi="宋体"/>
          <w:color w:val="000000" w:themeColor="text1"/>
          <w:kern w:val="0"/>
          <w:sz w:val="30"/>
          <w:szCs w:val="30"/>
        </w:rPr>
      </w:pPr>
    </w:p>
    <w:p w:rsidR="003124CE" w:rsidRDefault="003124CE">
      <w:pPr>
        <w:spacing w:line="900" w:lineRule="exact"/>
        <w:ind w:leftChars="945" w:left="2950" w:hangingChars="322" w:hanging="966"/>
        <w:rPr>
          <w:rFonts w:ascii="宋体" w:hAnsi="宋体"/>
          <w:color w:val="000000" w:themeColor="text1"/>
          <w:kern w:val="0"/>
          <w:sz w:val="30"/>
          <w:szCs w:val="30"/>
        </w:rPr>
      </w:pPr>
    </w:p>
    <w:p w:rsidR="00EF7877" w:rsidRDefault="00E62A10">
      <w:pPr>
        <w:spacing w:line="900" w:lineRule="exact"/>
        <w:ind w:leftChars="945" w:left="3014" w:hangingChars="322" w:hanging="1030"/>
        <w:jc w:val="left"/>
        <w:rPr>
          <w:rFonts w:ascii="仿宋_GB2312" w:eastAsia="仿宋_GB2312" w:hAnsiTheme="minorEastAsia" w:cs="华文仿宋"/>
          <w:color w:val="000000" w:themeColor="text1"/>
          <w:sz w:val="32"/>
          <w:szCs w:val="32"/>
          <w:u w:val="single"/>
        </w:rPr>
      </w:pPr>
      <w:r>
        <w:rPr>
          <w:rFonts w:ascii="仿宋_GB2312" w:eastAsia="仿宋_GB2312" w:hAnsi="宋体" w:hint="eastAsia"/>
          <w:color w:val="000000" w:themeColor="text1"/>
          <w:kern w:val="0"/>
          <w:sz w:val="32"/>
          <w:szCs w:val="32"/>
        </w:rPr>
        <w:t>项目名称：</w:t>
      </w:r>
      <w:r>
        <w:rPr>
          <w:rFonts w:ascii="仿宋_GB2312" w:eastAsia="仿宋_GB2312" w:hAnsi="宋体" w:hint="eastAsia"/>
          <w:color w:val="000000" w:themeColor="text1"/>
          <w:kern w:val="0"/>
          <w:sz w:val="32"/>
          <w:szCs w:val="32"/>
          <w:u w:val="single"/>
        </w:rPr>
        <w:t xml:space="preserve"> </w:t>
      </w:r>
      <w:r w:rsidR="00EF7877" w:rsidRPr="00EF7877">
        <w:rPr>
          <w:rFonts w:ascii="仿宋_GB2312" w:eastAsia="仿宋_GB2312" w:hAnsiTheme="minorEastAsia" w:cs="华文仿宋" w:hint="eastAsia"/>
          <w:color w:val="000000" w:themeColor="text1"/>
          <w:sz w:val="32"/>
          <w:szCs w:val="32"/>
          <w:u w:val="single"/>
        </w:rPr>
        <w:t>广西财经学院档案数字化</w:t>
      </w:r>
    </w:p>
    <w:p w:rsidR="003124CE" w:rsidRDefault="00EF7877" w:rsidP="00EF7877">
      <w:pPr>
        <w:spacing w:line="900" w:lineRule="exact"/>
        <w:ind w:leftChars="1245" w:left="2614" w:firstLineChars="300" w:firstLine="960"/>
        <w:jc w:val="left"/>
        <w:rPr>
          <w:rFonts w:ascii="仿宋_GB2312" w:eastAsia="仿宋_GB2312" w:hAnsi="宋体"/>
          <w:color w:val="000000" w:themeColor="text1"/>
          <w:kern w:val="0"/>
          <w:sz w:val="32"/>
          <w:szCs w:val="32"/>
        </w:rPr>
      </w:pPr>
      <w:r w:rsidRPr="00EF7877">
        <w:rPr>
          <w:rFonts w:ascii="仿宋_GB2312" w:eastAsia="仿宋_GB2312" w:hAnsiTheme="minorEastAsia" w:cs="华文仿宋" w:hint="eastAsia"/>
          <w:color w:val="000000" w:themeColor="text1"/>
          <w:sz w:val="32"/>
          <w:szCs w:val="32"/>
          <w:u w:val="single"/>
        </w:rPr>
        <w:t>存储设备项目</w:t>
      </w:r>
      <w:r w:rsidR="00551122">
        <w:rPr>
          <w:rFonts w:ascii="仿宋_GB2312" w:eastAsia="仿宋_GB2312" w:hAnsiTheme="minorEastAsia" w:cs="华文仿宋" w:hint="eastAsia"/>
          <w:color w:val="000000" w:themeColor="text1"/>
          <w:sz w:val="32"/>
          <w:szCs w:val="32"/>
          <w:u w:val="single"/>
        </w:rPr>
        <w:t xml:space="preserve">（重1）     </w:t>
      </w:r>
      <w:r w:rsidR="00E62A10">
        <w:rPr>
          <w:rFonts w:ascii="仿宋_GB2312" w:eastAsia="仿宋_GB2312" w:hAnsiTheme="minorEastAsia" w:cs="华文仿宋"/>
          <w:color w:val="000000" w:themeColor="text1"/>
          <w:sz w:val="32"/>
          <w:szCs w:val="32"/>
          <w:u w:val="single"/>
        </w:rPr>
        <w:t xml:space="preserve"> </w:t>
      </w:r>
    </w:p>
    <w:p w:rsidR="003124CE" w:rsidRDefault="00E62A10">
      <w:pPr>
        <w:spacing w:line="900" w:lineRule="exact"/>
        <w:ind w:leftChars="945" w:left="3014" w:hangingChars="322" w:hanging="1030"/>
        <w:jc w:val="left"/>
        <w:rPr>
          <w:rFonts w:ascii="仿宋_GB2312" w:eastAsia="仿宋_GB2312" w:hAnsi="宋体"/>
          <w:color w:val="000000" w:themeColor="text1"/>
          <w:kern w:val="0"/>
          <w:sz w:val="32"/>
          <w:szCs w:val="32"/>
          <w:u w:val="single"/>
        </w:rPr>
      </w:pPr>
      <w:r>
        <w:rPr>
          <w:rFonts w:ascii="仿宋_GB2312" w:eastAsia="仿宋_GB2312" w:hAnsi="宋体" w:hint="eastAsia"/>
          <w:color w:val="000000" w:themeColor="text1"/>
          <w:kern w:val="0"/>
          <w:sz w:val="32"/>
          <w:szCs w:val="32"/>
        </w:rPr>
        <w:t>甲    方：</w:t>
      </w:r>
      <w:r>
        <w:rPr>
          <w:rFonts w:ascii="仿宋_GB2312" w:eastAsia="仿宋_GB2312" w:hAnsi="宋体" w:hint="eastAsia"/>
          <w:color w:val="000000" w:themeColor="text1"/>
          <w:kern w:val="0"/>
          <w:sz w:val="32"/>
          <w:szCs w:val="32"/>
          <w:u w:val="single"/>
        </w:rPr>
        <w:t xml:space="preserve">     广西财经学院 </w:t>
      </w:r>
      <w:r>
        <w:rPr>
          <w:rFonts w:ascii="仿宋_GB2312" w:eastAsia="仿宋_GB2312" w:hAnsi="宋体"/>
          <w:color w:val="000000" w:themeColor="text1"/>
          <w:kern w:val="0"/>
          <w:sz w:val="32"/>
          <w:szCs w:val="32"/>
          <w:u w:val="single"/>
        </w:rPr>
        <w:t xml:space="preserve"> </w:t>
      </w:r>
      <w:r>
        <w:rPr>
          <w:rFonts w:ascii="仿宋_GB2312" w:eastAsia="仿宋_GB2312" w:hAnsi="宋体" w:hint="eastAsia"/>
          <w:color w:val="000000" w:themeColor="text1"/>
          <w:kern w:val="0"/>
          <w:sz w:val="32"/>
          <w:szCs w:val="32"/>
          <w:u w:val="single"/>
        </w:rPr>
        <w:t xml:space="preserve">     </w:t>
      </w:r>
    </w:p>
    <w:p w:rsidR="003124CE" w:rsidRDefault="00E62A10">
      <w:pPr>
        <w:spacing w:line="900" w:lineRule="exact"/>
        <w:ind w:leftChars="945" w:left="3014" w:hangingChars="322" w:hanging="1030"/>
        <w:jc w:val="left"/>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乙    方：</w:t>
      </w:r>
      <w:r>
        <w:rPr>
          <w:rFonts w:ascii="仿宋_GB2312" w:eastAsia="仿宋_GB2312" w:hAnsiTheme="minorEastAsia" w:cs="华文仿宋" w:hint="eastAsia"/>
          <w:color w:val="000000" w:themeColor="text1"/>
          <w:sz w:val="32"/>
          <w:szCs w:val="32"/>
          <w:u w:val="single"/>
        </w:rPr>
        <w:t xml:space="preserve">                       </w:t>
      </w:r>
    </w:p>
    <w:p w:rsidR="003124CE" w:rsidRDefault="00E62A10">
      <w:pPr>
        <w:tabs>
          <w:tab w:val="left" w:pos="5490"/>
        </w:tabs>
        <w:spacing w:line="900" w:lineRule="exact"/>
        <w:ind w:leftChars="945" w:left="3014" w:hangingChars="322" w:hanging="1030"/>
        <w:jc w:val="left"/>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合同编号：</w:t>
      </w:r>
      <w:r>
        <w:rPr>
          <w:rFonts w:ascii="仿宋_GB2312" w:eastAsia="仿宋_GB2312" w:hAnsiTheme="minorEastAsia" w:cs="华文仿宋" w:hint="eastAsia"/>
          <w:color w:val="000000" w:themeColor="text1"/>
          <w:sz w:val="32"/>
          <w:szCs w:val="32"/>
          <w:u w:val="single"/>
        </w:rPr>
        <w:t xml:space="preserve">                       </w:t>
      </w:r>
    </w:p>
    <w:p w:rsidR="003124CE" w:rsidRDefault="00E62A10">
      <w:pPr>
        <w:tabs>
          <w:tab w:val="left" w:pos="5490"/>
        </w:tabs>
        <w:spacing w:line="900" w:lineRule="exact"/>
        <w:ind w:leftChars="945" w:left="3014" w:hangingChars="322" w:hanging="1030"/>
        <w:jc w:val="left"/>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签订日期：</w:t>
      </w:r>
      <w:r>
        <w:rPr>
          <w:rFonts w:ascii="仿宋_GB2312" w:eastAsia="仿宋_GB2312" w:hAnsi="宋体" w:hint="eastAsia"/>
          <w:color w:val="000000" w:themeColor="text1"/>
          <w:kern w:val="0"/>
          <w:sz w:val="32"/>
          <w:szCs w:val="32"/>
          <w:u w:val="single"/>
        </w:rPr>
        <w:t xml:space="preserve">      年     月    日  </w:t>
      </w:r>
    </w:p>
    <w:p w:rsidR="003124CE" w:rsidRDefault="00E62A10">
      <w:pPr>
        <w:tabs>
          <w:tab w:val="left" w:pos="5490"/>
        </w:tabs>
        <w:spacing w:line="900" w:lineRule="exact"/>
        <w:ind w:leftChars="945" w:left="3014" w:hangingChars="322" w:hanging="1030"/>
        <w:jc w:val="left"/>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签订地点：</w:t>
      </w:r>
      <w:r>
        <w:rPr>
          <w:rFonts w:ascii="仿宋_GB2312" w:eastAsia="仿宋_GB2312" w:hAnsiTheme="minorEastAsia" w:cs="华文仿宋" w:hint="eastAsia"/>
          <w:color w:val="000000" w:themeColor="text1"/>
          <w:sz w:val="32"/>
          <w:szCs w:val="32"/>
          <w:u w:val="single"/>
        </w:rPr>
        <w:t xml:space="preserve">     </w:t>
      </w:r>
      <w:r>
        <w:rPr>
          <w:rFonts w:ascii="仿宋_GB2312" w:eastAsia="仿宋_GB2312" w:hAnsi="宋体" w:hint="eastAsia"/>
          <w:color w:val="000000" w:themeColor="text1"/>
          <w:kern w:val="0"/>
          <w:sz w:val="32"/>
          <w:szCs w:val="32"/>
          <w:u w:val="single"/>
        </w:rPr>
        <w:t>南宁市西乡塘区</w:t>
      </w:r>
      <w:r>
        <w:rPr>
          <w:rFonts w:ascii="仿宋_GB2312" w:eastAsia="仿宋_GB2312" w:hAnsiTheme="minorEastAsia" w:cs="华文仿宋" w:hint="eastAsia"/>
          <w:color w:val="000000" w:themeColor="text1"/>
          <w:sz w:val="32"/>
          <w:szCs w:val="32"/>
          <w:u w:val="single"/>
        </w:rPr>
        <w:t xml:space="preserve">   </w:t>
      </w:r>
      <w:r>
        <w:rPr>
          <w:rFonts w:ascii="仿宋_GB2312" w:eastAsia="仿宋_GB2312" w:hAnsi="宋体" w:hint="eastAsia"/>
          <w:color w:val="000000" w:themeColor="text1"/>
          <w:kern w:val="0"/>
          <w:sz w:val="32"/>
          <w:szCs w:val="32"/>
        </w:rPr>
        <w:t xml:space="preserve"> </w:t>
      </w:r>
    </w:p>
    <w:p w:rsidR="003124CE" w:rsidRDefault="003124CE">
      <w:pPr>
        <w:rPr>
          <w:rFonts w:ascii="宋体" w:hAnsi="宋体"/>
          <w:color w:val="000000" w:themeColor="text1"/>
          <w:sz w:val="32"/>
          <w:szCs w:val="20"/>
        </w:rPr>
      </w:pPr>
    </w:p>
    <w:p w:rsidR="003124CE" w:rsidRDefault="003124CE">
      <w:pPr>
        <w:spacing w:line="900" w:lineRule="exact"/>
        <w:rPr>
          <w:rFonts w:ascii="方正小标宋简体" w:eastAsia="方正小标宋简体" w:hAnsiTheme="minorEastAsia" w:cs="华文仿宋"/>
          <w:color w:val="000000" w:themeColor="text1"/>
          <w:sz w:val="44"/>
          <w:szCs w:val="44"/>
          <w:u w:val="single"/>
        </w:rPr>
        <w:sectPr w:rsidR="003124CE">
          <w:footerReference w:type="default" r:id="rId10"/>
          <w:pgSz w:w="11906" w:h="16838"/>
          <w:pgMar w:top="1440" w:right="1800" w:bottom="1440" w:left="1800" w:header="851" w:footer="992" w:gutter="0"/>
          <w:pgNumType w:fmt="numberInDash"/>
          <w:cols w:space="425"/>
          <w:docGrid w:type="lines" w:linePitch="312"/>
        </w:sectPr>
      </w:pPr>
    </w:p>
    <w:p w:rsidR="00B57068" w:rsidRDefault="00EF7877" w:rsidP="00B57068">
      <w:pPr>
        <w:spacing w:line="900" w:lineRule="exact"/>
        <w:jc w:val="center"/>
        <w:rPr>
          <w:rFonts w:ascii="方正小标宋简体" w:eastAsia="方正小标宋简体" w:hAnsi="黑体"/>
          <w:bCs/>
          <w:color w:val="000000" w:themeColor="text1"/>
          <w:sz w:val="36"/>
          <w:szCs w:val="44"/>
        </w:rPr>
      </w:pPr>
      <w:r w:rsidRPr="00EF7877">
        <w:rPr>
          <w:rFonts w:ascii="方正小标宋简体" w:eastAsia="方正小标宋简体" w:hAnsiTheme="minorEastAsia" w:cs="华文仿宋" w:hint="eastAsia"/>
          <w:color w:val="000000" w:themeColor="text1"/>
          <w:sz w:val="36"/>
          <w:szCs w:val="44"/>
          <w:u w:val="single"/>
        </w:rPr>
        <w:lastRenderedPageBreak/>
        <w:t>广西财经学院档案数字化存储设备</w:t>
      </w:r>
      <w:r w:rsidR="00E62A10" w:rsidRPr="00EF7877">
        <w:rPr>
          <w:rFonts w:ascii="方正小标宋简体" w:eastAsia="方正小标宋简体" w:hAnsi="黑体" w:hint="eastAsia"/>
          <w:bCs/>
          <w:color w:val="000000" w:themeColor="text1"/>
          <w:sz w:val="36"/>
          <w:szCs w:val="44"/>
        </w:rPr>
        <w:t>项目</w:t>
      </w:r>
      <w:r w:rsidR="00B57068">
        <w:rPr>
          <w:rFonts w:ascii="方正小标宋简体" w:eastAsia="方正小标宋简体" w:hAnsi="黑体" w:hint="eastAsia"/>
          <w:bCs/>
          <w:color w:val="000000" w:themeColor="text1"/>
          <w:sz w:val="36"/>
          <w:szCs w:val="44"/>
        </w:rPr>
        <w:t>（重1）</w:t>
      </w:r>
    </w:p>
    <w:p w:rsidR="003124CE" w:rsidRPr="00EF7877" w:rsidRDefault="00E62A10" w:rsidP="00B57068">
      <w:pPr>
        <w:spacing w:line="900" w:lineRule="exact"/>
        <w:jc w:val="center"/>
        <w:rPr>
          <w:rFonts w:ascii="方正小标宋简体" w:eastAsia="方正小标宋简体" w:hAnsi="黑体"/>
          <w:color w:val="000000" w:themeColor="text1"/>
          <w:kern w:val="0"/>
          <w:sz w:val="36"/>
          <w:szCs w:val="44"/>
        </w:rPr>
      </w:pPr>
      <w:r w:rsidRPr="00EF7877">
        <w:rPr>
          <w:rFonts w:ascii="方正小标宋简体" w:eastAsia="方正小标宋简体" w:hAnsi="黑体" w:hint="eastAsia"/>
          <w:bCs/>
          <w:color w:val="000000" w:themeColor="text1"/>
          <w:sz w:val="36"/>
          <w:szCs w:val="44"/>
        </w:rPr>
        <w:t>采购合同</w:t>
      </w:r>
    </w:p>
    <w:p w:rsidR="003124CE" w:rsidRDefault="003124CE">
      <w:pPr>
        <w:spacing w:line="240" w:lineRule="exact"/>
        <w:jc w:val="center"/>
        <w:rPr>
          <w:rFonts w:ascii="Times New Roman" w:hAnsi="Times New Roman"/>
          <w:color w:val="000000" w:themeColor="text1"/>
          <w:sz w:val="36"/>
          <w:szCs w:val="20"/>
        </w:rPr>
      </w:pPr>
    </w:p>
    <w:p w:rsidR="003124CE" w:rsidRDefault="003124CE">
      <w:pPr>
        <w:rPr>
          <w:rFonts w:ascii="宋体" w:hAnsi="宋体"/>
          <w:color w:val="000000" w:themeColor="text1"/>
          <w:sz w:val="18"/>
          <w:szCs w:val="20"/>
        </w:rPr>
      </w:pPr>
    </w:p>
    <w:p w:rsidR="003124CE" w:rsidRDefault="003124CE">
      <w:pPr>
        <w:spacing w:line="240" w:lineRule="exact"/>
        <w:jc w:val="center"/>
        <w:rPr>
          <w:rFonts w:ascii="Times New Roman" w:hAnsi="Times New Roman"/>
          <w:color w:val="000000" w:themeColor="text1"/>
          <w:sz w:val="36"/>
          <w:szCs w:val="20"/>
        </w:rPr>
      </w:pPr>
    </w:p>
    <w:p w:rsidR="003124CE" w:rsidRDefault="00E62A10">
      <w:pPr>
        <w:spacing w:line="560" w:lineRule="exact"/>
        <w:ind w:rightChars="-73" w:right="-153" w:firstLineChars="200" w:firstLine="640"/>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甲方：</w:t>
      </w:r>
      <w:r>
        <w:rPr>
          <w:rFonts w:ascii="仿宋_GB2312" w:eastAsia="仿宋_GB2312" w:hAnsi="宋体" w:hint="eastAsia"/>
          <w:color w:val="000000" w:themeColor="text1"/>
          <w:kern w:val="0"/>
          <w:sz w:val="32"/>
          <w:szCs w:val="32"/>
          <w:u w:val="single"/>
        </w:rPr>
        <w:t xml:space="preserve">   广西财经学院     </w:t>
      </w:r>
    </w:p>
    <w:p w:rsidR="003124CE" w:rsidRDefault="00E62A10">
      <w:pPr>
        <w:spacing w:line="560" w:lineRule="exact"/>
        <w:ind w:rightChars="-73" w:right="-153" w:firstLineChars="200" w:firstLine="640"/>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乙方：</w:t>
      </w:r>
      <w:r>
        <w:rPr>
          <w:rFonts w:ascii="仿宋_GB2312" w:eastAsia="仿宋_GB2312" w:hAnsiTheme="minorEastAsia" w:cs="华文仿宋" w:hint="eastAsia"/>
          <w:color w:val="000000" w:themeColor="text1"/>
          <w:sz w:val="32"/>
          <w:szCs w:val="32"/>
          <w:u w:val="single"/>
        </w:rPr>
        <w:t xml:space="preserve">                     </w:t>
      </w:r>
    </w:p>
    <w:p w:rsidR="003124CE" w:rsidRDefault="00E62A10">
      <w:pPr>
        <w:spacing w:line="560" w:lineRule="exact"/>
        <w:ind w:firstLineChars="200" w:firstLine="640"/>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为明确双方的权利和义务，根据《中华人民共和国民法典》《中华人民共和国政府采购法》等有关的法律法规，按照采购文件规定条款和乙方的响应文件及承诺，甲乙双方本着自愿平等、诚信经营的原则，特签订本合同，以资共同遵守。</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 xml:space="preserve">第一条 </w:t>
      </w:r>
      <w:r>
        <w:rPr>
          <w:rFonts w:ascii="黑体" w:eastAsia="黑体" w:hAnsi="黑体" w:cs="宋体"/>
          <w:color w:val="000000" w:themeColor="text1"/>
          <w:sz w:val="32"/>
          <w:szCs w:val="32"/>
        </w:rPr>
        <w:t xml:space="preserve"> </w:t>
      </w:r>
      <w:r>
        <w:rPr>
          <w:rFonts w:ascii="黑体" w:eastAsia="黑体" w:hAnsi="黑体" w:cs="宋体" w:hint="eastAsia"/>
          <w:color w:val="000000" w:themeColor="text1"/>
          <w:sz w:val="32"/>
          <w:szCs w:val="32"/>
        </w:rPr>
        <w:t>合同标的</w:t>
      </w:r>
    </w:p>
    <w:p w:rsidR="003124CE" w:rsidRPr="00D5179D" w:rsidRDefault="00E62A10">
      <w:pPr>
        <w:spacing w:line="560" w:lineRule="exact"/>
        <w:ind w:firstLineChars="200" w:firstLine="640"/>
        <w:rPr>
          <w:rFonts w:ascii="仿宋_GB2312" w:eastAsia="仿宋_GB2312" w:hAnsi="宋体"/>
          <w:kern w:val="0"/>
          <w:sz w:val="32"/>
          <w:szCs w:val="32"/>
        </w:rPr>
      </w:pPr>
      <w:r w:rsidRPr="00D5179D">
        <w:rPr>
          <w:rFonts w:ascii="仿宋_GB2312" w:eastAsia="仿宋_GB2312" w:hAnsi="宋体" w:hint="eastAsia"/>
          <w:kern w:val="0"/>
          <w:sz w:val="32"/>
          <w:szCs w:val="32"/>
        </w:rPr>
        <w:t>1.供货一览表</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418"/>
        <w:gridCol w:w="851"/>
        <w:gridCol w:w="992"/>
        <w:gridCol w:w="2977"/>
        <w:gridCol w:w="850"/>
        <w:gridCol w:w="851"/>
        <w:gridCol w:w="850"/>
        <w:gridCol w:w="851"/>
      </w:tblGrid>
      <w:tr w:rsidR="007947C3" w:rsidTr="007947C3">
        <w:trPr>
          <w:cantSplit/>
          <w:trHeight w:val="783"/>
        </w:trPr>
        <w:tc>
          <w:tcPr>
            <w:tcW w:w="425" w:type="dxa"/>
            <w:vAlign w:val="center"/>
          </w:tcPr>
          <w:p w:rsidR="003124CE" w:rsidRDefault="00E62A10">
            <w:pPr>
              <w:spacing w:line="450" w:lineRule="exact"/>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序号</w:t>
            </w:r>
          </w:p>
        </w:tc>
        <w:tc>
          <w:tcPr>
            <w:tcW w:w="1418" w:type="dxa"/>
            <w:vAlign w:val="center"/>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标的</w:t>
            </w:r>
          </w:p>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名称</w:t>
            </w:r>
          </w:p>
        </w:tc>
        <w:tc>
          <w:tcPr>
            <w:tcW w:w="851" w:type="dxa"/>
            <w:vAlign w:val="center"/>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品牌</w:t>
            </w:r>
          </w:p>
        </w:tc>
        <w:tc>
          <w:tcPr>
            <w:tcW w:w="992" w:type="dxa"/>
            <w:vAlign w:val="center"/>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规格</w:t>
            </w:r>
          </w:p>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或型号</w:t>
            </w:r>
          </w:p>
        </w:tc>
        <w:tc>
          <w:tcPr>
            <w:tcW w:w="2977" w:type="dxa"/>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技术参数</w:t>
            </w:r>
          </w:p>
        </w:tc>
        <w:tc>
          <w:tcPr>
            <w:tcW w:w="850" w:type="dxa"/>
            <w:vAlign w:val="center"/>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生产厂家</w:t>
            </w:r>
          </w:p>
        </w:tc>
        <w:tc>
          <w:tcPr>
            <w:tcW w:w="851" w:type="dxa"/>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数量及单位</w:t>
            </w:r>
          </w:p>
        </w:tc>
        <w:tc>
          <w:tcPr>
            <w:tcW w:w="850" w:type="dxa"/>
            <w:vAlign w:val="center"/>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单价</w:t>
            </w:r>
          </w:p>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（元）</w:t>
            </w:r>
          </w:p>
        </w:tc>
        <w:tc>
          <w:tcPr>
            <w:tcW w:w="851" w:type="dxa"/>
            <w:vAlign w:val="center"/>
          </w:tcPr>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金额</w:t>
            </w:r>
          </w:p>
          <w:p w:rsidR="003124CE" w:rsidRDefault="00E62A10">
            <w:pPr>
              <w:spacing w:line="450" w:lineRule="exact"/>
              <w:jc w:val="center"/>
              <w:rPr>
                <w:rFonts w:ascii="仿宋_GB2312" w:eastAsia="仿宋_GB2312" w:hAnsi="宋体" w:cs="仿宋"/>
                <w:color w:val="000000" w:themeColor="text1"/>
                <w:sz w:val="22"/>
              </w:rPr>
            </w:pPr>
            <w:r>
              <w:rPr>
                <w:rFonts w:ascii="仿宋_GB2312" w:eastAsia="仿宋_GB2312" w:hAnsi="宋体" w:cs="仿宋" w:hint="eastAsia"/>
                <w:color w:val="000000" w:themeColor="text1"/>
                <w:sz w:val="22"/>
              </w:rPr>
              <w:t>（元）</w:t>
            </w:r>
          </w:p>
        </w:tc>
      </w:tr>
      <w:tr w:rsidR="007947C3" w:rsidTr="007947C3">
        <w:trPr>
          <w:cantSplit/>
          <w:trHeight w:val="444"/>
        </w:trPr>
        <w:tc>
          <w:tcPr>
            <w:tcW w:w="425" w:type="dxa"/>
            <w:vAlign w:val="center"/>
          </w:tcPr>
          <w:p w:rsidR="003124CE" w:rsidRDefault="00E62A10">
            <w:pPr>
              <w:spacing w:line="450" w:lineRule="exact"/>
              <w:jc w:val="center"/>
              <w:rPr>
                <w:rFonts w:ascii="仿宋_GB2312" w:eastAsia="仿宋_GB2312" w:hAnsiTheme="minorEastAsia" w:cs="仿宋"/>
                <w:color w:val="000000" w:themeColor="text1"/>
                <w:sz w:val="22"/>
              </w:rPr>
            </w:pPr>
            <w:r>
              <w:rPr>
                <w:rFonts w:ascii="仿宋_GB2312" w:eastAsia="仿宋_GB2312" w:hAnsiTheme="minorEastAsia" w:cs="仿宋" w:hint="eastAsia"/>
                <w:color w:val="000000" w:themeColor="text1"/>
                <w:sz w:val="22"/>
              </w:rPr>
              <w:t>1</w:t>
            </w:r>
          </w:p>
        </w:tc>
        <w:tc>
          <w:tcPr>
            <w:tcW w:w="1418" w:type="dxa"/>
            <w:vAlign w:val="center"/>
          </w:tcPr>
          <w:p w:rsidR="003124CE" w:rsidRPr="00EF7877" w:rsidRDefault="00EF7877">
            <w:pPr>
              <w:spacing w:line="450" w:lineRule="exact"/>
              <w:rPr>
                <w:rFonts w:ascii="仿宋_GB2312" w:eastAsia="仿宋_GB2312" w:hAnsiTheme="minorEastAsia" w:cs="仿宋"/>
                <w:color w:val="000000" w:themeColor="text1"/>
                <w:sz w:val="22"/>
              </w:rPr>
            </w:pPr>
            <w:r w:rsidRPr="00EF7877">
              <w:rPr>
                <w:rFonts w:ascii="仿宋_GB2312" w:eastAsia="仿宋_GB2312" w:hAnsiTheme="minorEastAsia" w:cs="仿宋" w:hint="eastAsia"/>
                <w:color w:val="000000" w:themeColor="text1"/>
                <w:sz w:val="22"/>
              </w:rPr>
              <w:t>企业级网络存储服务器</w:t>
            </w:r>
          </w:p>
        </w:tc>
        <w:tc>
          <w:tcPr>
            <w:tcW w:w="851"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992"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2977" w:type="dxa"/>
            <w:vAlign w:val="center"/>
          </w:tcPr>
          <w:p w:rsidR="003124CE" w:rsidRDefault="00EF6077" w:rsidP="001D06C7">
            <w:pPr>
              <w:spacing w:line="450" w:lineRule="exact"/>
              <w:rPr>
                <w:rFonts w:ascii="仿宋_GB2312" w:eastAsia="仿宋_GB2312" w:hAnsiTheme="minorEastAsia" w:cs="仿宋"/>
                <w:color w:val="000000" w:themeColor="text1"/>
                <w:sz w:val="22"/>
              </w:rPr>
            </w:pPr>
            <w:r>
              <w:rPr>
                <w:rFonts w:ascii="仿宋_GB2312" w:eastAsia="仿宋_GB2312" w:hAnsiTheme="minorEastAsia" w:cs="仿宋"/>
                <w:color w:val="000000" w:themeColor="text1"/>
                <w:sz w:val="22"/>
              </w:rPr>
              <w:t>详见附件</w:t>
            </w:r>
          </w:p>
        </w:tc>
        <w:tc>
          <w:tcPr>
            <w:tcW w:w="850"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851" w:type="dxa"/>
            <w:vAlign w:val="center"/>
          </w:tcPr>
          <w:p w:rsidR="003124CE" w:rsidRDefault="00EF7877" w:rsidP="001D06C7">
            <w:pPr>
              <w:spacing w:line="450" w:lineRule="exact"/>
              <w:rPr>
                <w:rFonts w:ascii="仿宋_GB2312" w:eastAsia="仿宋_GB2312" w:hAnsiTheme="minorEastAsia" w:cs="仿宋"/>
                <w:color w:val="000000" w:themeColor="text1"/>
                <w:sz w:val="22"/>
              </w:rPr>
            </w:pPr>
            <w:r>
              <w:rPr>
                <w:rFonts w:ascii="仿宋_GB2312" w:eastAsia="仿宋_GB2312" w:hAnsiTheme="minorEastAsia" w:cs="仿宋" w:hint="eastAsia"/>
                <w:color w:val="000000" w:themeColor="text1"/>
                <w:sz w:val="22"/>
              </w:rPr>
              <w:t>1</w:t>
            </w:r>
          </w:p>
        </w:tc>
        <w:tc>
          <w:tcPr>
            <w:tcW w:w="850"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851"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r>
      <w:tr w:rsidR="007947C3" w:rsidTr="007947C3">
        <w:trPr>
          <w:cantSplit/>
          <w:trHeight w:val="444"/>
        </w:trPr>
        <w:tc>
          <w:tcPr>
            <w:tcW w:w="425" w:type="dxa"/>
            <w:vAlign w:val="center"/>
          </w:tcPr>
          <w:p w:rsidR="003124CE" w:rsidRDefault="00E62A10">
            <w:pPr>
              <w:spacing w:line="450" w:lineRule="exact"/>
              <w:jc w:val="center"/>
              <w:rPr>
                <w:rFonts w:ascii="仿宋_GB2312" w:eastAsia="仿宋_GB2312" w:hAnsiTheme="minorEastAsia" w:cs="仿宋"/>
                <w:color w:val="000000" w:themeColor="text1"/>
                <w:sz w:val="22"/>
              </w:rPr>
            </w:pPr>
            <w:r>
              <w:rPr>
                <w:rFonts w:ascii="仿宋_GB2312" w:eastAsia="仿宋_GB2312" w:hAnsiTheme="minorEastAsia" w:cs="仿宋" w:hint="eastAsia"/>
                <w:color w:val="000000" w:themeColor="text1"/>
                <w:sz w:val="22"/>
              </w:rPr>
              <w:t>2</w:t>
            </w:r>
          </w:p>
        </w:tc>
        <w:tc>
          <w:tcPr>
            <w:tcW w:w="1418" w:type="dxa"/>
            <w:vAlign w:val="center"/>
          </w:tcPr>
          <w:p w:rsidR="003124CE" w:rsidRPr="00EF7877" w:rsidRDefault="00EF7877" w:rsidP="00B57068">
            <w:pPr>
              <w:spacing w:line="450" w:lineRule="exact"/>
              <w:rPr>
                <w:rFonts w:ascii="仿宋_GB2312" w:eastAsia="仿宋_GB2312" w:hAnsiTheme="minorEastAsia" w:cs="仿宋"/>
                <w:color w:val="000000" w:themeColor="text1"/>
                <w:sz w:val="22"/>
              </w:rPr>
            </w:pPr>
            <w:r w:rsidRPr="00EF7877">
              <w:rPr>
                <w:rFonts w:ascii="仿宋_GB2312" w:eastAsia="仿宋_GB2312" w:hAnsiTheme="minorEastAsia" w:cs="仿宋" w:hint="eastAsia"/>
                <w:color w:val="000000" w:themeColor="text1"/>
                <w:sz w:val="22"/>
              </w:rPr>
              <w:t>万兆交换机</w:t>
            </w:r>
          </w:p>
        </w:tc>
        <w:tc>
          <w:tcPr>
            <w:tcW w:w="851"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992"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2977" w:type="dxa"/>
            <w:vAlign w:val="center"/>
          </w:tcPr>
          <w:p w:rsidR="003124CE" w:rsidRDefault="00EF6077" w:rsidP="001D06C7">
            <w:pPr>
              <w:spacing w:line="450" w:lineRule="exact"/>
              <w:rPr>
                <w:rFonts w:ascii="仿宋_GB2312" w:eastAsia="仿宋_GB2312" w:hAnsiTheme="minorEastAsia" w:cs="仿宋"/>
                <w:color w:val="000000" w:themeColor="text1"/>
                <w:sz w:val="22"/>
              </w:rPr>
            </w:pPr>
            <w:r>
              <w:rPr>
                <w:rFonts w:ascii="仿宋_GB2312" w:eastAsia="仿宋_GB2312" w:hAnsiTheme="minorEastAsia" w:cs="仿宋"/>
                <w:color w:val="000000" w:themeColor="text1"/>
                <w:sz w:val="22"/>
              </w:rPr>
              <w:t>详见附件</w:t>
            </w:r>
          </w:p>
        </w:tc>
        <w:tc>
          <w:tcPr>
            <w:tcW w:w="850"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851" w:type="dxa"/>
            <w:vAlign w:val="center"/>
          </w:tcPr>
          <w:p w:rsidR="003124CE" w:rsidRDefault="00EF7877" w:rsidP="001D06C7">
            <w:pPr>
              <w:spacing w:line="450" w:lineRule="exact"/>
              <w:rPr>
                <w:rFonts w:ascii="仿宋_GB2312" w:eastAsia="仿宋_GB2312" w:hAnsiTheme="minorEastAsia" w:cs="仿宋"/>
                <w:color w:val="000000" w:themeColor="text1"/>
                <w:sz w:val="22"/>
              </w:rPr>
            </w:pPr>
            <w:r>
              <w:rPr>
                <w:rFonts w:ascii="仿宋_GB2312" w:eastAsia="仿宋_GB2312" w:hAnsiTheme="minorEastAsia" w:cs="仿宋" w:hint="eastAsia"/>
                <w:color w:val="000000" w:themeColor="text1"/>
                <w:sz w:val="22"/>
              </w:rPr>
              <w:t>1</w:t>
            </w:r>
          </w:p>
        </w:tc>
        <w:tc>
          <w:tcPr>
            <w:tcW w:w="850"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c>
          <w:tcPr>
            <w:tcW w:w="851" w:type="dxa"/>
            <w:vAlign w:val="center"/>
          </w:tcPr>
          <w:p w:rsidR="003124CE" w:rsidRDefault="003124CE" w:rsidP="001D06C7">
            <w:pPr>
              <w:spacing w:line="450" w:lineRule="exact"/>
              <w:rPr>
                <w:rFonts w:ascii="仿宋_GB2312" w:eastAsia="仿宋_GB2312" w:hAnsiTheme="minorEastAsia" w:cs="仿宋"/>
                <w:color w:val="000000" w:themeColor="text1"/>
                <w:sz w:val="22"/>
              </w:rPr>
            </w:pPr>
          </w:p>
        </w:tc>
      </w:tr>
      <w:tr w:rsidR="003124CE" w:rsidTr="00B31445">
        <w:trPr>
          <w:cantSplit/>
          <w:trHeight w:val="444"/>
        </w:trPr>
        <w:tc>
          <w:tcPr>
            <w:tcW w:w="10065" w:type="dxa"/>
            <w:gridSpan w:val="9"/>
          </w:tcPr>
          <w:p w:rsidR="003124CE" w:rsidRDefault="00E62A10">
            <w:pPr>
              <w:spacing w:line="450" w:lineRule="exact"/>
              <w:rPr>
                <w:rFonts w:ascii="仿宋_GB2312" w:eastAsia="仿宋_GB2312" w:hAnsiTheme="minorEastAsia" w:cs="仿宋"/>
                <w:color w:val="000000" w:themeColor="text1"/>
                <w:sz w:val="22"/>
              </w:rPr>
            </w:pPr>
            <w:r>
              <w:rPr>
                <w:rFonts w:ascii="仿宋_GB2312" w:eastAsia="仿宋_GB2312" w:hAnsiTheme="minorEastAsia" w:cs="仿宋" w:hint="eastAsia"/>
                <w:color w:val="000000" w:themeColor="text1"/>
                <w:sz w:val="22"/>
              </w:rPr>
              <w:t>合计金额（人民币大写）                           （</w:t>
            </w:r>
            <w:r>
              <w:rPr>
                <w:rFonts w:ascii="仿宋_GB2312" w:eastAsia="仿宋_GB2312" w:hAnsiTheme="minorEastAsia" w:cs="仿宋" w:hint="eastAsia"/>
                <w:color w:val="000000" w:themeColor="text1"/>
                <w:sz w:val="22"/>
              </w:rPr>
              <w:t>¥</w:t>
            </w:r>
            <w:r>
              <w:rPr>
                <w:rFonts w:ascii="仿宋_GB2312" w:eastAsia="仿宋_GB2312" w:hAnsiTheme="minorEastAsia" w:cs="仿宋" w:hint="eastAsia"/>
                <w:color w:val="000000" w:themeColor="text1"/>
                <w:sz w:val="22"/>
              </w:rPr>
              <w:t xml:space="preserve">              ） </w:t>
            </w:r>
          </w:p>
        </w:tc>
      </w:tr>
    </w:tbl>
    <w:p w:rsidR="003124CE" w:rsidRDefault="00E62A10">
      <w:pPr>
        <w:spacing w:line="560" w:lineRule="exact"/>
        <w:ind w:rightChars="-73" w:right="-153" w:firstLineChars="200" w:firstLine="640"/>
        <w:rPr>
          <w:rFonts w:ascii="仿宋_GB2312" w:eastAsia="仿宋_GB2312" w:hAnsi="宋体"/>
          <w:color w:val="000000" w:themeColor="text1"/>
          <w:kern w:val="0"/>
          <w:sz w:val="32"/>
          <w:szCs w:val="32"/>
        </w:rPr>
      </w:pPr>
      <w:r>
        <w:rPr>
          <w:rFonts w:ascii="仿宋_GB2312" w:eastAsia="仿宋_GB2312" w:hAnsi="宋体" w:hint="eastAsia"/>
          <w:color w:val="000000" w:themeColor="text1"/>
          <w:kern w:val="0"/>
          <w:sz w:val="32"/>
          <w:szCs w:val="32"/>
        </w:rPr>
        <w:t>2.合同合计金额包含乙方为履行本合同而发生的所有费用，包括但不限于：货物价款、标准附件、备品配件、专用工具、包装、运输、装卸、保险、税金、安装、调试、检验、技术培训及技术资料、软件费、保修等。甲方不再另行支付其他任何费用。</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lastRenderedPageBreak/>
        <w:t>第二条  产品质量</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1.乙方所提供的货物产品及型号、技术规格、技术参数等质量必须符合国家标准、行业标准以及乙方产品说明书中所载明的产品功能和性能以及双方约定的其它质量标准且与采购文件、响应文件承诺相一致。</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2.乙方所提供的货物必须是正品、全新、未使用的原装产品，且在正常安装、使用和保养条件下，其使用寿命期内各项指标均达到采购文件规定、响应文件承诺的质量要求。</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第三条  权利保证</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1.乙方应保证所提供货物乙方拥有合法的所有权（不存在抵押、质押、查封等任何产权瑕疵）、知识产权及其他权利，保证不会侵犯任何第三方合法的所有权、知识产权及其他权利。否则由此产生的一切责任由乙方承担，并保证甲方不受到任何损害。</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2.乙方应在交付货物的同时向甲方交付货物的有关技术资料及质量检测报告（如有）、质量合格证书、原厂保修卡、使用说明书等随附单证等证明文件。</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3.未经甲方事先书面同意，乙方不得将由甲方提供的有关合同或任何合同条文、规格、计划、图纸、样品或资料提供给与履行本合同无关的任何其他人。即使</w:t>
      </w:r>
      <w:proofErr w:type="gramStart"/>
      <w:r>
        <w:rPr>
          <w:rFonts w:ascii="仿宋_GB2312" w:eastAsia="仿宋_GB2312" w:hAnsi="宋体" w:hint="eastAsia"/>
          <w:color w:val="000000" w:themeColor="text1"/>
          <w:sz w:val="32"/>
          <w:szCs w:val="32"/>
        </w:rPr>
        <w:t>向履行</w:t>
      </w:r>
      <w:proofErr w:type="gramEnd"/>
      <w:r>
        <w:rPr>
          <w:rFonts w:ascii="仿宋_GB2312" w:eastAsia="仿宋_GB2312" w:hAnsi="宋体" w:hint="eastAsia"/>
          <w:color w:val="000000" w:themeColor="text1"/>
          <w:sz w:val="32"/>
          <w:szCs w:val="32"/>
        </w:rPr>
        <w:t>本合同有关的人员提供，也应注意保密并限于履行合同的必需范围。</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第四条  包装和运输</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1.产品的包装应符合法律、法规、行业的规定、以及双方的约定,且附有原厂的装箱清单。</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hint="eastAsia"/>
          <w:color w:val="000000" w:themeColor="text1"/>
          <w:sz w:val="32"/>
          <w:szCs w:val="32"/>
        </w:rPr>
        <w:lastRenderedPageBreak/>
        <w:t>2.</w:t>
      </w:r>
      <w:r>
        <w:rPr>
          <w:rFonts w:hint="eastAsia"/>
        </w:rPr>
        <w:t xml:space="preserve"> </w:t>
      </w:r>
      <w:r>
        <w:rPr>
          <w:rFonts w:ascii="仿宋_GB2312" w:eastAsia="仿宋_GB2312" w:hAnsi="宋体" w:hint="eastAsia"/>
          <w:color w:val="000000" w:themeColor="text1"/>
          <w:sz w:val="32"/>
          <w:szCs w:val="32"/>
        </w:rPr>
        <w:t>乙方负责货物运输，货物的运输、运费及保险费、装卸费等费用和责任由乙方自行承担。</w:t>
      </w:r>
      <w:r>
        <w:rPr>
          <w:rFonts w:ascii="仿宋_GB2312" w:eastAsia="仿宋_GB2312" w:hAnsi="宋体" w:cs="Arial" w:hint="eastAsia"/>
          <w:color w:val="000000" w:themeColor="text1"/>
          <w:sz w:val="32"/>
          <w:szCs w:val="32"/>
        </w:rPr>
        <w:t>乙方应在货物发运手续办理完毕后24小时内或货到甲方24小时前通知甲方，以备甲方提前安排接货。</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3</w:t>
      </w:r>
      <w:r>
        <w:rPr>
          <w:rFonts w:ascii="仿宋_GB2312" w:eastAsia="仿宋_GB2312" w:hAnsi="宋体" w:cs="Arial"/>
          <w:color w:val="000000" w:themeColor="text1"/>
          <w:sz w:val="32"/>
          <w:szCs w:val="32"/>
        </w:rPr>
        <w:t>.</w:t>
      </w:r>
      <w:r>
        <w:rPr>
          <w:rFonts w:ascii="仿宋_GB2312" w:eastAsia="仿宋_GB2312" w:hAnsi="宋体" w:cs="Arial" w:hint="eastAsia"/>
          <w:color w:val="000000" w:themeColor="text1"/>
          <w:sz w:val="32"/>
          <w:szCs w:val="32"/>
        </w:rPr>
        <w:t>货物交付、安装调试完毕并经甲方验收合格前货物毁损、灭失的风险均由乙方承担。</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第五条  产品的交付和安装</w:t>
      </w:r>
    </w:p>
    <w:p w:rsidR="003124CE" w:rsidRDefault="00E62A10">
      <w:pPr>
        <w:tabs>
          <w:tab w:val="left" w:pos="5250"/>
          <w:tab w:val="left" w:pos="5940"/>
        </w:tabs>
        <w:spacing w:line="560" w:lineRule="exact"/>
        <w:ind w:firstLineChars="196" w:firstLine="627"/>
        <w:rPr>
          <w:rFonts w:ascii="仿宋_GB2312" w:eastAsia="仿宋_GB2312" w:cs="宋体"/>
          <w:color w:val="000000" w:themeColor="text1"/>
          <w:sz w:val="32"/>
          <w:szCs w:val="32"/>
        </w:rPr>
      </w:pPr>
      <w:r>
        <w:rPr>
          <w:rFonts w:ascii="仿宋_GB2312" w:eastAsia="仿宋_GB2312" w:cs="宋体" w:hint="eastAsia"/>
          <w:color w:val="000000" w:themeColor="text1"/>
          <w:sz w:val="32"/>
          <w:szCs w:val="32"/>
        </w:rPr>
        <w:t>1.乙方应在本合同签订后</w:t>
      </w:r>
      <w:r w:rsidR="00EF7877">
        <w:rPr>
          <w:rFonts w:ascii="仿宋_GB2312" w:eastAsia="仿宋_GB2312" w:cs="宋体" w:hint="eastAsia"/>
          <w:color w:val="000000" w:themeColor="text1"/>
          <w:sz w:val="32"/>
          <w:szCs w:val="32"/>
          <w:u w:val="single"/>
        </w:rPr>
        <w:t>15个工作</w:t>
      </w:r>
      <w:r>
        <w:rPr>
          <w:rFonts w:ascii="仿宋_GB2312" w:eastAsia="仿宋_GB2312" w:cs="宋体" w:hint="eastAsia"/>
          <w:color w:val="000000" w:themeColor="text1"/>
          <w:sz w:val="32"/>
          <w:szCs w:val="32"/>
          <w:u w:val="single"/>
        </w:rPr>
        <w:t>日内向甲方交付货物，在货物交付甲方并经甲方初验合格后</w:t>
      </w:r>
      <w:r w:rsidR="00EF7877">
        <w:rPr>
          <w:rFonts w:ascii="仿宋_GB2312" w:eastAsia="仿宋_GB2312" w:cs="宋体" w:hint="eastAsia"/>
          <w:color w:val="000000" w:themeColor="text1"/>
          <w:sz w:val="32"/>
          <w:szCs w:val="32"/>
          <w:u w:val="single"/>
        </w:rPr>
        <w:t>3个工作</w:t>
      </w:r>
      <w:r>
        <w:rPr>
          <w:rFonts w:ascii="仿宋_GB2312" w:eastAsia="仿宋_GB2312" w:cs="宋体" w:hint="eastAsia"/>
          <w:color w:val="000000" w:themeColor="text1"/>
          <w:sz w:val="32"/>
          <w:szCs w:val="32"/>
          <w:u w:val="single"/>
        </w:rPr>
        <w:t>日内安装调试完毕并通过最终验收</w:t>
      </w:r>
      <w:r>
        <w:rPr>
          <w:rFonts w:ascii="仿宋_GB2312" w:eastAsia="仿宋_GB2312" w:cs="宋体" w:hint="eastAsia"/>
          <w:color w:val="000000" w:themeColor="text1"/>
          <w:sz w:val="32"/>
          <w:szCs w:val="32"/>
        </w:rPr>
        <w:t>。除另有约定外，本合同不接受分批交付。</w:t>
      </w:r>
    </w:p>
    <w:p w:rsidR="003124CE" w:rsidRPr="00EF6077" w:rsidRDefault="00E62A10">
      <w:pPr>
        <w:tabs>
          <w:tab w:val="left" w:pos="5250"/>
          <w:tab w:val="left" w:pos="5940"/>
        </w:tabs>
        <w:spacing w:line="560" w:lineRule="exact"/>
        <w:ind w:firstLineChars="196" w:firstLine="627"/>
        <w:rPr>
          <w:rFonts w:ascii="仿宋_GB2312" w:eastAsia="仿宋_GB2312" w:cs="宋体"/>
          <w:sz w:val="32"/>
          <w:szCs w:val="32"/>
        </w:rPr>
      </w:pPr>
      <w:r w:rsidRPr="00EF6077">
        <w:rPr>
          <w:rFonts w:ascii="仿宋_GB2312" w:eastAsia="仿宋_GB2312" w:cs="宋体" w:hint="eastAsia"/>
          <w:sz w:val="32"/>
          <w:szCs w:val="32"/>
        </w:rPr>
        <w:t>2.乙方应在货物托运前24小时及货物预计抵达指定交货地点的24小时前以书面方式通知甲方进行到货验收及场地准备工作，并取得甲方收到通知的回执。</w:t>
      </w:r>
    </w:p>
    <w:p w:rsidR="003124CE" w:rsidRPr="00EF6077" w:rsidRDefault="00E62A10">
      <w:pPr>
        <w:tabs>
          <w:tab w:val="left" w:pos="5250"/>
          <w:tab w:val="left" w:pos="5940"/>
        </w:tabs>
        <w:spacing w:line="560" w:lineRule="exact"/>
        <w:ind w:firstLineChars="196" w:firstLine="627"/>
        <w:rPr>
          <w:rFonts w:ascii="仿宋_GB2312" w:eastAsia="仿宋_GB2312" w:cs="宋体"/>
          <w:sz w:val="32"/>
          <w:szCs w:val="32"/>
        </w:rPr>
      </w:pPr>
      <w:r w:rsidRPr="00EF6077">
        <w:rPr>
          <w:rFonts w:ascii="仿宋_GB2312" w:eastAsia="仿宋_GB2312" w:cs="宋体" w:hint="eastAsia"/>
          <w:sz w:val="32"/>
          <w:szCs w:val="32"/>
        </w:rPr>
        <w:t>乙方提交的书面通知应包括但不限于合同编号、产品名称及装箱清单、运输方式、运输服务商及联系方式、运单号、发运人、发运时间、预计到达时间等。</w:t>
      </w:r>
    </w:p>
    <w:p w:rsidR="003124CE" w:rsidRDefault="00E62A10">
      <w:pPr>
        <w:tabs>
          <w:tab w:val="left" w:pos="5250"/>
          <w:tab w:val="left" w:pos="5940"/>
        </w:tabs>
        <w:spacing w:line="560" w:lineRule="exact"/>
        <w:ind w:firstLineChars="196" w:firstLine="627"/>
        <w:rPr>
          <w:rFonts w:ascii="仿宋_GB2312" w:eastAsia="仿宋_GB2312" w:cs="宋体"/>
          <w:color w:val="000000" w:themeColor="text1"/>
          <w:sz w:val="32"/>
          <w:szCs w:val="32"/>
        </w:rPr>
      </w:pPr>
      <w:r>
        <w:rPr>
          <w:rFonts w:ascii="仿宋_GB2312" w:eastAsia="仿宋_GB2312" w:cs="宋体" w:hint="eastAsia"/>
          <w:color w:val="000000" w:themeColor="text1"/>
          <w:sz w:val="32"/>
          <w:szCs w:val="32"/>
        </w:rPr>
        <w:t>乙方未按约定提前通知的，甲方有权拒绝收货，乙方自行承担所有责任和风险。</w:t>
      </w:r>
    </w:p>
    <w:p w:rsidR="003124CE" w:rsidRDefault="00E62A10">
      <w:pPr>
        <w:tabs>
          <w:tab w:val="left" w:pos="5250"/>
          <w:tab w:val="left" w:pos="5940"/>
        </w:tabs>
        <w:spacing w:line="560" w:lineRule="exact"/>
        <w:ind w:firstLineChars="196" w:firstLine="627"/>
        <w:rPr>
          <w:rFonts w:ascii="仿宋_GB2312" w:eastAsia="仿宋_GB2312" w:cs="宋体"/>
          <w:color w:val="000000" w:themeColor="text1"/>
          <w:sz w:val="32"/>
          <w:szCs w:val="32"/>
          <w:u w:val="single"/>
        </w:rPr>
      </w:pPr>
      <w:r>
        <w:rPr>
          <w:rFonts w:ascii="仿宋_GB2312" w:eastAsia="仿宋_GB2312" w:cs="宋体" w:hint="eastAsia"/>
          <w:color w:val="000000" w:themeColor="text1"/>
          <w:sz w:val="32"/>
          <w:szCs w:val="32"/>
        </w:rPr>
        <w:t>3.交货地点：</w:t>
      </w:r>
      <w:r>
        <w:rPr>
          <w:rFonts w:ascii="仿宋_GB2312" w:eastAsia="仿宋_GB2312" w:cs="宋体" w:hint="eastAsia"/>
          <w:color w:val="000000" w:themeColor="text1"/>
          <w:sz w:val="32"/>
          <w:szCs w:val="32"/>
          <w:u w:val="single"/>
        </w:rPr>
        <w:t>广西财经学院</w:t>
      </w:r>
      <w:r w:rsidR="000C4F70">
        <w:rPr>
          <w:rFonts w:ascii="仿宋_GB2312" w:eastAsia="仿宋_GB2312" w:cs="宋体" w:hint="eastAsia"/>
          <w:color w:val="000000" w:themeColor="text1"/>
          <w:sz w:val="32"/>
          <w:szCs w:val="32"/>
          <w:u w:val="single"/>
        </w:rPr>
        <w:t>相思湖</w:t>
      </w:r>
      <w:r>
        <w:rPr>
          <w:rFonts w:ascii="仿宋_GB2312" w:eastAsia="仿宋_GB2312" w:cs="宋体" w:hint="eastAsia"/>
          <w:color w:val="000000" w:themeColor="text1"/>
          <w:sz w:val="32"/>
          <w:szCs w:val="32"/>
          <w:u w:val="single"/>
        </w:rPr>
        <w:t>校区</w:t>
      </w:r>
      <w:r w:rsidR="000C4F70">
        <w:rPr>
          <w:rFonts w:ascii="仿宋_GB2312" w:eastAsia="仿宋_GB2312" w:cs="宋体" w:hint="eastAsia"/>
          <w:color w:val="000000" w:themeColor="text1"/>
          <w:sz w:val="32"/>
          <w:szCs w:val="32"/>
          <w:u w:val="single"/>
        </w:rPr>
        <w:t>图书馆副楼四楼</w:t>
      </w:r>
      <w:r>
        <w:rPr>
          <w:rFonts w:ascii="仿宋_GB2312" w:eastAsia="仿宋_GB2312" w:cs="宋体" w:hint="eastAsia"/>
          <w:color w:val="000000" w:themeColor="text1"/>
          <w:sz w:val="32"/>
          <w:szCs w:val="32"/>
          <w:u w:val="single"/>
        </w:rPr>
        <w:t>。甲方收货联系人及电话：</w:t>
      </w:r>
      <w:r w:rsidR="000C4F70">
        <w:rPr>
          <w:rFonts w:ascii="仿宋_GB2312" w:eastAsia="仿宋_GB2312" w:cs="宋体" w:hint="eastAsia"/>
          <w:color w:val="000000" w:themeColor="text1"/>
          <w:sz w:val="32"/>
          <w:szCs w:val="32"/>
          <w:u w:val="single"/>
        </w:rPr>
        <w:t>黄文君</w:t>
      </w:r>
      <w:r>
        <w:rPr>
          <w:rFonts w:ascii="仿宋_GB2312" w:eastAsia="仿宋_GB2312" w:cs="宋体" w:hint="eastAsia"/>
          <w:color w:val="000000" w:themeColor="text1"/>
          <w:sz w:val="32"/>
          <w:szCs w:val="32"/>
          <w:u w:val="single"/>
        </w:rPr>
        <w:t>，</w:t>
      </w:r>
      <w:r w:rsidR="000C4F70">
        <w:rPr>
          <w:rFonts w:ascii="仿宋_GB2312" w:eastAsia="仿宋_GB2312" w:cs="宋体" w:hint="eastAsia"/>
          <w:color w:val="000000" w:themeColor="text1"/>
          <w:sz w:val="32"/>
          <w:szCs w:val="32"/>
          <w:u w:val="single"/>
        </w:rPr>
        <w:t>15177137180</w:t>
      </w:r>
      <w:r>
        <w:rPr>
          <w:rFonts w:ascii="仿宋_GB2312" w:eastAsia="仿宋_GB2312" w:cs="宋体" w:hint="eastAsia"/>
          <w:color w:val="000000" w:themeColor="text1"/>
          <w:sz w:val="32"/>
          <w:szCs w:val="32"/>
          <w:u w:val="single"/>
        </w:rPr>
        <w:t>。</w:t>
      </w:r>
    </w:p>
    <w:p w:rsidR="003124CE" w:rsidRDefault="00E62A10">
      <w:pPr>
        <w:tabs>
          <w:tab w:val="left" w:pos="5250"/>
          <w:tab w:val="left" w:pos="5940"/>
        </w:tabs>
        <w:spacing w:line="560" w:lineRule="exact"/>
        <w:ind w:firstLineChars="196" w:firstLine="627"/>
        <w:rPr>
          <w:rFonts w:ascii="仿宋_GB2312" w:eastAsia="仿宋_GB2312" w:cs="宋体"/>
          <w:color w:val="000000" w:themeColor="text1"/>
          <w:sz w:val="32"/>
          <w:szCs w:val="32"/>
        </w:rPr>
      </w:pPr>
      <w:r>
        <w:rPr>
          <w:rFonts w:ascii="仿宋_GB2312" w:eastAsia="仿宋_GB2312" w:cs="宋体" w:hint="eastAsia"/>
          <w:color w:val="000000" w:themeColor="text1"/>
          <w:sz w:val="32"/>
          <w:szCs w:val="32"/>
        </w:rPr>
        <w:t>4.甲方可根据实际需要情况调整乙方交货时间和地点，但应书面通知乙方。如甲方需要提前供货的，甲方应给与乙方必要、合理的准备时间。乙方在收到甲方的书面通知后，</w:t>
      </w:r>
      <w:r>
        <w:rPr>
          <w:rFonts w:ascii="仿宋_GB2312" w:eastAsia="仿宋_GB2312" w:cs="宋体" w:hint="eastAsia"/>
          <w:color w:val="000000" w:themeColor="text1"/>
          <w:sz w:val="32"/>
          <w:szCs w:val="32"/>
        </w:rPr>
        <w:lastRenderedPageBreak/>
        <w:t>按照新调整的交货时间和地点按时向甲方交货，逾期的视为违约。</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color w:val="000000" w:themeColor="text1"/>
          <w:sz w:val="32"/>
          <w:szCs w:val="32"/>
        </w:rPr>
        <w:t>5</w:t>
      </w:r>
      <w:r>
        <w:rPr>
          <w:rFonts w:ascii="仿宋_GB2312" w:eastAsia="仿宋_GB2312" w:hAnsi="宋体" w:hint="eastAsia"/>
          <w:color w:val="000000" w:themeColor="text1"/>
          <w:sz w:val="32"/>
          <w:szCs w:val="32"/>
        </w:rPr>
        <w:t>.乙方提供的货物与响应文件承诺或本合同约定不符合的，甲方有权拒绝接收。</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color w:val="000000" w:themeColor="text1"/>
          <w:sz w:val="32"/>
          <w:szCs w:val="32"/>
        </w:rPr>
        <w:t>6</w:t>
      </w:r>
      <w:r>
        <w:rPr>
          <w:rFonts w:ascii="仿宋_GB2312" w:eastAsia="仿宋_GB2312" w:hAnsi="宋体" w:hint="eastAsia"/>
          <w:color w:val="000000" w:themeColor="text1"/>
          <w:sz w:val="32"/>
          <w:szCs w:val="32"/>
        </w:rPr>
        <w:t>.乙方在交付货物的同时应将所提供货物的装箱清单、用户手册、原厂保修卡、随机资料、工具和备品、备件等交付给甲方，如有缺失应及时补齐，否则视为逾期交货。</w:t>
      </w:r>
    </w:p>
    <w:p w:rsidR="003124CE" w:rsidRDefault="00E62A10">
      <w:pPr>
        <w:tabs>
          <w:tab w:val="left" w:pos="5250"/>
          <w:tab w:val="left" w:pos="5940"/>
        </w:tabs>
        <w:spacing w:line="560" w:lineRule="exact"/>
        <w:ind w:firstLineChars="196" w:firstLine="627"/>
        <w:rPr>
          <w:rFonts w:ascii="仿宋_GB2312" w:eastAsia="仿宋_GB2312" w:cs="宋体"/>
          <w:color w:val="000000" w:themeColor="text1"/>
          <w:sz w:val="32"/>
          <w:szCs w:val="32"/>
          <w:u w:val="single"/>
        </w:rPr>
      </w:pPr>
      <w:r>
        <w:rPr>
          <w:rFonts w:ascii="仿宋_GB2312" w:eastAsia="仿宋_GB2312" w:cs="宋体"/>
          <w:color w:val="000000" w:themeColor="text1"/>
          <w:sz w:val="32"/>
          <w:szCs w:val="32"/>
        </w:rPr>
        <w:t>7</w:t>
      </w:r>
      <w:r>
        <w:rPr>
          <w:rFonts w:ascii="仿宋_GB2312" w:eastAsia="仿宋_GB2312" w:cs="宋体" w:hint="eastAsia"/>
          <w:color w:val="000000" w:themeColor="text1"/>
          <w:sz w:val="32"/>
          <w:szCs w:val="32"/>
        </w:rPr>
        <w:t>.本合同设备由乙方提供免费安装调试</w:t>
      </w:r>
      <w:r w:rsidR="00EF6077">
        <w:rPr>
          <w:rFonts w:ascii="仿宋_GB2312" w:eastAsia="仿宋_GB2312" w:cs="宋体" w:hint="eastAsia"/>
          <w:color w:val="000000" w:themeColor="text1"/>
          <w:sz w:val="32"/>
          <w:szCs w:val="32"/>
        </w:rPr>
        <w:t>，安装到甲方指定位置</w:t>
      </w:r>
      <w:r>
        <w:rPr>
          <w:rFonts w:ascii="仿宋_GB2312" w:eastAsia="仿宋_GB2312" w:cs="宋体" w:hint="eastAsia"/>
          <w:color w:val="000000" w:themeColor="text1"/>
          <w:sz w:val="32"/>
          <w:szCs w:val="32"/>
        </w:rPr>
        <w:t>。产品安装期间乙方应严格做好安全防护措施，设置安全警示标识，及时消除安全隐患，做到安全施工、文明施工，承担相关费用。安装期间发生安全事故的，责任由乙方承担，由此造成甲方、乙方人员或者第三方损失的，乙方予以赔偿。</w:t>
      </w:r>
    </w:p>
    <w:p w:rsidR="003124CE" w:rsidRDefault="00E62A10">
      <w:pPr>
        <w:tabs>
          <w:tab w:val="left" w:pos="5250"/>
          <w:tab w:val="left" w:pos="5940"/>
        </w:tabs>
        <w:spacing w:line="560" w:lineRule="exact"/>
        <w:ind w:firstLineChars="196" w:firstLine="627"/>
        <w:rPr>
          <w:rFonts w:ascii="仿宋_GB2312" w:eastAsia="仿宋_GB2312" w:cs="宋体"/>
          <w:color w:val="000000" w:themeColor="text1"/>
          <w:sz w:val="32"/>
          <w:szCs w:val="32"/>
          <w:u w:val="single"/>
        </w:rPr>
      </w:pPr>
      <w:r>
        <w:rPr>
          <w:rFonts w:ascii="仿宋_GB2312" w:eastAsia="仿宋_GB2312" w:cs="宋体" w:hint="eastAsia"/>
          <w:color w:val="000000" w:themeColor="text1"/>
          <w:sz w:val="32"/>
          <w:szCs w:val="32"/>
          <w:u w:val="single"/>
        </w:rPr>
        <w:t>8. 乙方如不能如期交付本合同产品，应立即通知甲方，甲方有权采取其他补救措施，由此增加的费用由乙方承担。</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第六条  产品的验收</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1.乙方交货前应对产品做出全面检查和对验收涉及到的相关文件材料进行整理，并列出产品和材料清单，作为甲方收货验收和使用的技术条件依据，产品检验的相关文件应随货物交甲方。</w:t>
      </w:r>
    </w:p>
    <w:p w:rsidR="003124CE" w:rsidRPr="006A6423" w:rsidRDefault="00E62A10">
      <w:pPr>
        <w:snapToGrid w:val="0"/>
        <w:spacing w:line="560" w:lineRule="exact"/>
        <w:ind w:firstLineChars="200" w:firstLine="640"/>
        <w:rPr>
          <w:rFonts w:ascii="仿宋_GB2312" w:eastAsia="仿宋_GB2312" w:hAnsi="宋体" w:cs="Arial"/>
          <w:color w:val="FF0000"/>
          <w:sz w:val="32"/>
          <w:szCs w:val="32"/>
        </w:rPr>
      </w:pPr>
      <w:r w:rsidRPr="00D70467">
        <w:rPr>
          <w:rFonts w:ascii="仿宋_GB2312" w:eastAsia="仿宋_GB2312" w:hAnsi="宋体" w:cs="Arial" w:hint="eastAsia"/>
          <w:sz w:val="32"/>
          <w:szCs w:val="32"/>
        </w:rPr>
        <w:t>2.甲方对乙方提交的货物依据采购文件上的技术规格要求和国家有关质量标准、合同约定等进行现场初步验收，数量、外观、说明书</w:t>
      </w:r>
      <w:r w:rsidR="00B57068" w:rsidRPr="00D70467">
        <w:rPr>
          <w:rFonts w:ascii="仿宋_GB2312" w:eastAsia="仿宋_GB2312" w:hAnsi="宋体" w:cs="Arial" w:hint="eastAsia"/>
          <w:sz w:val="32"/>
          <w:szCs w:val="32"/>
        </w:rPr>
        <w:t>，</w:t>
      </w:r>
      <w:proofErr w:type="gramStart"/>
      <w:r w:rsidR="00B57068" w:rsidRPr="00D70467">
        <w:rPr>
          <w:rFonts w:ascii="仿宋_GB2312" w:eastAsia="仿宋_GB2312" w:hAnsi="宋体" w:cs="Arial" w:hint="eastAsia"/>
          <w:sz w:val="32"/>
          <w:szCs w:val="32"/>
        </w:rPr>
        <w:t>官网核验</w:t>
      </w:r>
      <w:proofErr w:type="gramEnd"/>
      <w:r w:rsidR="00B57068" w:rsidRPr="00D70467">
        <w:rPr>
          <w:rFonts w:ascii="仿宋_GB2312" w:eastAsia="仿宋_GB2312" w:hAnsi="宋体" w:cs="Arial" w:hint="eastAsia"/>
          <w:sz w:val="32"/>
          <w:szCs w:val="32"/>
        </w:rPr>
        <w:t>硬盘序列号、型号、容量、出厂时间、保修期限及销售区域符合约定的，</w:t>
      </w:r>
      <w:r w:rsidRPr="00D70467">
        <w:rPr>
          <w:rFonts w:ascii="仿宋_GB2312" w:eastAsia="仿宋_GB2312" w:hAnsi="宋体" w:cs="Arial" w:hint="eastAsia"/>
          <w:sz w:val="32"/>
          <w:szCs w:val="32"/>
        </w:rPr>
        <w:t>给予签收，初</w:t>
      </w:r>
      <w:r w:rsidRPr="00D70467">
        <w:rPr>
          <w:rFonts w:ascii="仿宋_GB2312" w:eastAsia="仿宋_GB2312" w:hAnsi="宋体" w:cs="Arial" w:hint="eastAsia"/>
          <w:sz w:val="32"/>
          <w:szCs w:val="32"/>
        </w:rPr>
        <w:lastRenderedPageBreak/>
        <w:t>步验收发现货物有任何短少、缺损、缺陷等与合同约定不符的</w:t>
      </w:r>
      <w:r w:rsidR="00B57068" w:rsidRPr="00D70467">
        <w:rPr>
          <w:rFonts w:ascii="仿宋_GB2312" w:eastAsia="仿宋_GB2312" w:hAnsi="宋体" w:cs="Arial" w:hint="eastAsia"/>
          <w:sz w:val="32"/>
          <w:szCs w:val="32"/>
        </w:rPr>
        <w:t>，或者序列号查询无结果、型号不匹配、质保剩余周期明显不足、属于OEM拆机盘或官方返修盘，均判定不符合全新原厂供货要求，</w:t>
      </w:r>
      <w:r w:rsidRPr="00D70467">
        <w:rPr>
          <w:rFonts w:ascii="仿宋_GB2312" w:eastAsia="仿宋_GB2312" w:hAnsi="宋体" w:cs="Arial" w:hint="eastAsia"/>
          <w:sz w:val="32"/>
          <w:szCs w:val="32"/>
        </w:rPr>
        <w:t xml:space="preserve">不予签收。如果乙方提交的产品不符合约定的，则甲方有权要求乙方在3个工作日内更换或退货，乙方应按照甲方的要求进行更换或退货并承担由此而产生的一切费用。 </w:t>
      </w:r>
      <w:r w:rsidRPr="006A6423">
        <w:rPr>
          <w:rFonts w:ascii="仿宋_GB2312" w:eastAsia="仿宋_GB2312" w:hAnsi="宋体" w:cs="Arial" w:hint="eastAsia"/>
          <w:color w:val="FF0000"/>
          <w:sz w:val="32"/>
          <w:szCs w:val="32"/>
        </w:rPr>
        <w:t xml:space="preserve"> </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 xml:space="preserve"> 甲方收货验收并不免除乙方对合同产品质量应当承担的责任，如果甲方在使用产品时发现因合同产品在设计、安装、制造、材料、工艺等方面的缺陷导致的任何质量问题，</w:t>
      </w:r>
      <w:proofErr w:type="gramStart"/>
      <w:r>
        <w:rPr>
          <w:rFonts w:ascii="仿宋_GB2312" w:eastAsia="仿宋_GB2312" w:hAnsi="宋体" w:cs="Arial" w:hint="eastAsia"/>
          <w:color w:val="000000" w:themeColor="text1"/>
          <w:sz w:val="32"/>
          <w:szCs w:val="32"/>
        </w:rPr>
        <w:t>乙方仍</w:t>
      </w:r>
      <w:proofErr w:type="gramEnd"/>
      <w:r>
        <w:rPr>
          <w:rFonts w:ascii="仿宋_GB2312" w:eastAsia="仿宋_GB2312" w:hAnsi="宋体" w:cs="Arial" w:hint="eastAsia"/>
          <w:color w:val="000000" w:themeColor="text1"/>
          <w:sz w:val="32"/>
          <w:szCs w:val="32"/>
        </w:rPr>
        <w:t>应承担责任。</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货到后，甲方应当在到货（如需要安装、调试、培训的，则在到货且安装、调试、培训后）后10个工作日内进行最终验收。</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3.甲方对乙方提供的货物在使用前进行调试时，乙方需负责安装并培训甲方的使用操作人员，并协助甲方一起调试，直到符合技术要求，甲方才做最终验收。</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4.对技术复杂的货物，甲方可聘请国家认可的具有相应检测资质的专业检测机构参与初步验收及最终验收，并由其出具质量检测报告，检测相关费用由乙方承担。</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5.甲方按内部管理规章组织验收项目，其验收结果以该项目验收报告结论为准。在验收过程中发现乙方有违约问题，可暂缓资金结算，待违约问题解决后，方可办理资金结算事宜。</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lastRenderedPageBreak/>
        <w:t>6.甲方对验收有异议的，可在验收现场向乙方提出，也可在验收后5个工作日内以书面形式向乙方提出，乙方应在收到甲方书面异议后7日内及时予以解决。</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7.验收时乙方必须在现场，验收完毕后作出验收结果报告；如有验收费用，则由乙方自行承担。</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 xml:space="preserve">8.如本合同的产品因其自身特点导致甲方无法在验收当时发现其质量问题、设计、安装、制造、材料、工艺等缺陷，则甲方应享有合理的试用或测试使用期间，如在该期间内发现上述产品问题，则乙方应无条件为甲方提供换货或退货处理，在此种情况下乙方无权以甲方已验收作为已交付合格产品的抗辩。 </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9.因本合同产品质量存在缺陷造成人身、财产损害或者给甲方造成不良影响的，甲方有权要求乙方单独承担赔偿责任，乙方不得以非实际责任人进行抗辩，但乙方有权在赔偿后向生产者或其他实际责任人追偿。</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第七条  培训</w:t>
      </w:r>
    </w:p>
    <w:p w:rsidR="003124CE" w:rsidRDefault="00E62A10">
      <w:pPr>
        <w:snapToGrid w:val="0"/>
        <w:spacing w:line="560" w:lineRule="exact"/>
        <w:ind w:firstLineChars="200" w:firstLine="640"/>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在货物到货、</w:t>
      </w:r>
      <w:r>
        <w:rPr>
          <w:rFonts w:ascii="仿宋_GB2312" w:eastAsia="仿宋_GB2312" w:hAnsi="宋体" w:cs="Arial" w:hint="eastAsia"/>
          <w:color w:val="000000" w:themeColor="text1"/>
          <w:sz w:val="32"/>
          <w:szCs w:val="32"/>
        </w:rPr>
        <w:t>安装、调试</w:t>
      </w:r>
      <w:r>
        <w:rPr>
          <w:rFonts w:ascii="仿宋_GB2312" w:eastAsia="仿宋_GB2312" w:hAnsi="宋体" w:hint="eastAsia"/>
          <w:color w:val="000000" w:themeColor="text1"/>
          <w:sz w:val="32"/>
          <w:szCs w:val="32"/>
        </w:rPr>
        <w:t>后，乙方按照甲方的通知负责甲方有关人员的培训，本培训为乙方免费提供。培训时间、地点：</w:t>
      </w:r>
      <w:r>
        <w:rPr>
          <w:rFonts w:ascii="仿宋_GB2312" w:eastAsia="仿宋_GB2312" w:hAnsi="宋体" w:hint="eastAsia"/>
          <w:color w:val="000000" w:themeColor="text1"/>
          <w:sz w:val="32"/>
          <w:szCs w:val="32"/>
          <w:u w:val="single"/>
        </w:rPr>
        <w:t xml:space="preserve"> 培训地点、培训时间由甲方安排、决定并通知乙方，乙方无条件满足甲方有关要求。</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 xml:space="preserve">第八条  付款方式 </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u w:val="single"/>
        </w:rPr>
      </w:pPr>
      <w:r>
        <w:rPr>
          <w:rFonts w:ascii="仿宋_GB2312" w:eastAsia="仿宋_GB2312" w:hAnsi="宋体" w:cs="Arial" w:hint="eastAsia"/>
          <w:color w:val="000000" w:themeColor="text1"/>
          <w:sz w:val="32"/>
          <w:szCs w:val="32"/>
        </w:rPr>
        <w:t>1.全额付款：</w:t>
      </w:r>
    </w:p>
    <w:p w:rsidR="00D6369B" w:rsidRPr="00D6369B" w:rsidRDefault="00E62A10" w:rsidP="00D6369B">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本项目无预付款，乙方供货安装调试完毕并经甲方验收合格后，乙方</w:t>
      </w:r>
      <w:r w:rsidR="00D6369B">
        <w:rPr>
          <w:rFonts w:ascii="仿宋_GB2312" w:eastAsia="仿宋_GB2312" w:hAnsi="宋体" w:cs="Arial" w:hint="eastAsia"/>
          <w:color w:val="000000" w:themeColor="text1"/>
          <w:sz w:val="32"/>
          <w:szCs w:val="32"/>
        </w:rPr>
        <w:t>在3个工作日内</w:t>
      </w:r>
      <w:r>
        <w:rPr>
          <w:rFonts w:ascii="仿宋_GB2312" w:eastAsia="仿宋_GB2312" w:hAnsi="宋体" w:cs="Arial" w:hint="eastAsia"/>
          <w:color w:val="000000" w:themeColor="text1"/>
          <w:sz w:val="32"/>
          <w:szCs w:val="32"/>
        </w:rPr>
        <w:t>开具相应金额且符合规定的增</w:t>
      </w:r>
      <w:r>
        <w:rPr>
          <w:rFonts w:ascii="仿宋_GB2312" w:eastAsia="仿宋_GB2312" w:hAnsi="宋体" w:cs="Arial" w:hint="eastAsia"/>
          <w:color w:val="000000" w:themeColor="text1"/>
          <w:sz w:val="32"/>
          <w:szCs w:val="32"/>
        </w:rPr>
        <w:lastRenderedPageBreak/>
        <w:t>值税普通发票，甲方在收到发票后20</w:t>
      </w:r>
      <w:r w:rsidR="00D6369B">
        <w:rPr>
          <w:rFonts w:ascii="仿宋_GB2312" w:eastAsia="仿宋_GB2312" w:hAnsi="宋体" w:cs="Arial" w:hint="eastAsia"/>
          <w:color w:val="000000" w:themeColor="text1"/>
          <w:sz w:val="32"/>
          <w:szCs w:val="32"/>
        </w:rPr>
        <w:t>个工作日内一次支付性全额支付。</w:t>
      </w:r>
      <w:r>
        <w:rPr>
          <w:rFonts w:ascii="仿宋_GB2312" w:eastAsia="仿宋_GB2312" w:hAnsi="宋体" w:cs="Arial" w:hint="eastAsia"/>
          <w:color w:val="000000" w:themeColor="text1"/>
          <w:sz w:val="32"/>
          <w:szCs w:val="32"/>
        </w:rPr>
        <w:t xml:space="preserve"> </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w:t>
      </w:r>
      <w:r w:rsidR="00D6369B">
        <w:rPr>
          <w:rFonts w:ascii="黑体" w:eastAsia="黑体" w:hAnsi="黑体" w:cs="宋体" w:hint="eastAsia"/>
          <w:color w:val="000000" w:themeColor="text1"/>
          <w:sz w:val="32"/>
          <w:szCs w:val="32"/>
        </w:rPr>
        <w:t>九</w:t>
      </w:r>
      <w:r>
        <w:rPr>
          <w:rFonts w:ascii="黑体" w:eastAsia="黑体" w:hAnsi="黑体" w:cs="宋体" w:hint="eastAsia"/>
          <w:color w:val="000000" w:themeColor="text1"/>
          <w:sz w:val="32"/>
          <w:szCs w:val="32"/>
        </w:rPr>
        <w:t>条  税费</w:t>
      </w:r>
    </w:p>
    <w:p w:rsidR="00EF6077" w:rsidRDefault="00E62A10" w:rsidP="00EF6077">
      <w:pPr>
        <w:spacing w:line="560" w:lineRule="exact"/>
        <w:ind w:rightChars="-73" w:right="-153"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本合同执行中相关的一切税费均由乙方负担，合同另有约定的除外。若出现丢失发票、发票作废处理或开具红字发票等情况，在符合相关税收法律法规的条件下，乙方有义务配合甲方完成相关补救事宜并配合甲方做好税务部门的调查、解释、说明等工作。因乙方原因导致发票不能抵扣的，乙方需补开发票或向甲方支付因无法抵扣而多缴的税额（包括增值税抵扣税额、因无法税前抵扣而多缴的企业所得税及其他必要支出）。</w:t>
      </w:r>
    </w:p>
    <w:p w:rsidR="003124CE" w:rsidRDefault="00D6369B">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w:t>
      </w:r>
      <w:r w:rsidR="00E62A10">
        <w:rPr>
          <w:rFonts w:ascii="黑体" w:eastAsia="黑体" w:hAnsi="黑体" w:cs="宋体" w:hint="eastAsia"/>
          <w:color w:val="000000" w:themeColor="text1"/>
          <w:sz w:val="32"/>
          <w:szCs w:val="32"/>
        </w:rPr>
        <w:t>条  转包或分包</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cs="Arial" w:hint="eastAsia"/>
          <w:color w:val="000000" w:themeColor="text1"/>
          <w:sz w:val="32"/>
          <w:szCs w:val="32"/>
        </w:rPr>
        <w:t>1.本合同范围的货物，</w:t>
      </w:r>
      <w:r>
        <w:rPr>
          <w:rFonts w:ascii="仿宋_GB2312" w:eastAsia="仿宋_GB2312" w:hAnsi="宋体" w:hint="eastAsia"/>
          <w:color w:val="000000" w:themeColor="text1"/>
          <w:sz w:val="32"/>
          <w:szCs w:val="32"/>
        </w:rPr>
        <w:t>应由乙方直接提供，不得委托他人提供；</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2.除非得到甲方的书面同意，否则乙方不得将本合同范围的货物全部转包或部分分包给第三方提供；</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3.如有转包或分包行为，甲方有权解除合同，按合同约定追究乙方的违约责任。</w:t>
      </w:r>
    </w:p>
    <w:p w:rsidR="003124CE" w:rsidRDefault="00D6369B">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第十一</w:t>
      </w:r>
      <w:r w:rsidR="00E62A10">
        <w:rPr>
          <w:rFonts w:ascii="黑体" w:eastAsia="黑体" w:hAnsi="黑体" w:cs="宋体" w:hint="eastAsia"/>
          <w:color w:val="000000" w:themeColor="text1"/>
          <w:sz w:val="32"/>
          <w:szCs w:val="32"/>
        </w:rPr>
        <w:t>条</w:t>
      </w:r>
      <w:r w:rsidR="00E62A10">
        <w:rPr>
          <w:rFonts w:ascii="黑体" w:eastAsia="黑体" w:hAnsi="黑体" w:cs="宋体"/>
          <w:color w:val="000000" w:themeColor="text1"/>
          <w:sz w:val="32"/>
          <w:szCs w:val="32"/>
        </w:rPr>
        <w:t xml:space="preserve">  </w:t>
      </w:r>
      <w:r w:rsidR="00E62A10">
        <w:rPr>
          <w:rFonts w:ascii="黑体" w:eastAsia="黑体" w:hAnsi="黑体" w:cs="宋体" w:hint="eastAsia"/>
          <w:color w:val="000000" w:themeColor="text1"/>
          <w:sz w:val="32"/>
          <w:szCs w:val="32"/>
        </w:rPr>
        <w:t>售后服务与保修</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1.乙方应按照国家有关法律法规和“三包”规定及响应文件所做的《服务承诺》，为甲方提供售后服务。</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color w:val="000000" w:themeColor="text1"/>
          <w:sz w:val="32"/>
          <w:szCs w:val="32"/>
        </w:rPr>
        <w:t>2</w:t>
      </w:r>
      <w:r>
        <w:rPr>
          <w:rFonts w:ascii="仿宋_GB2312" w:eastAsia="仿宋_GB2312" w:hAnsi="宋体" w:cs="Arial" w:hint="eastAsia"/>
          <w:color w:val="000000" w:themeColor="text1"/>
          <w:sz w:val="32"/>
          <w:szCs w:val="32"/>
        </w:rPr>
        <w:t>.本合同</w:t>
      </w:r>
      <w:r w:rsidR="00D64D8B">
        <w:rPr>
          <w:rFonts w:ascii="仿宋_GB2312" w:eastAsia="仿宋_GB2312" w:hAnsi="宋体" w:cs="Arial" w:hint="eastAsia"/>
          <w:color w:val="000000" w:themeColor="text1"/>
          <w:sz w:val="32"/>
          <w:szCs w:val="32"/>
        </w:rPr>
        <w:t>所购企业级网络存储服务器</w:t>
      </w:r>
      <w:r>
        <w:rPr>
          <w:rFonts w:ascii="仿宋_GB2312" w:eastAsia="仿宋_GB2312" w:hAnsi="宋体" w:cs="Arial" w:hint="eastAsia"/>
          <w:color w:val="000000" w:themeColor="text1"/>
          <w:sz w:val="32"/>
          <w:szCs w:val="32"/>
        </w:rPr>
        <w:t>的质量保证期为</w:t>
      </w:r>
      <w:r w:rsidR="00D64D8B">
        <w:rPr>
          <w:rFonts w:ascii="仿宋_GB2312" w:eastAsia="仿宋_GB2312" w:hAnsi="宋体" w:cs="Arial" w:hint="eastAsia"/>
          <w:color w:val="000000" w:themeColor="text1"/>
          <w:sz w:val="32"/>
          <w:szCs w:val="32"/>
          <w:u w:val="single"/>
        </w:rPr>
        <w:t>60</w:t>
      </w:r>
      <w:r>
        <w:rPr>
          <w:rFonts w:ascii="仿宋_GB2312" w:eastAsia="仿宋_GB2312" w:hAnsi="宋体" w:cs="Arial" w:hint="eastAsia"/>
          <w:color w:val="000000" w:themeColor="text1"/>
          <w:sz w:val="32"/>
          <w:szCs w:val="32"/>
          <w:u w:val="single"/>
        </w:rPr>
        <w:t>个月</w:t>
      </w:r>
      <w:r w:rsidR="00D64D8B">
        <w:rPr>
          <w:rFonts w:ascii="仿宋_GB2312" w:eastAsia="仿宋_GB2312" w:hAnsi="宋体" w:cs="Arial" w:hint="eastAsia"/>
          <w:color w:val="000000" w:themeColor="text1"/>
          <w:sz w:val="32"/>
          <w:szCs w:val="32"/>
          <w:u w:val="single"/>
        </w:rPr>
        <w:t>，</w:t>
      </w:r>
      <w:r w:rsidR="00D64D8B" w:rsidRPr="00D64D8B">
        <w:rPr>
          <w:rFonts w:ascii="仿宋_GB2312" w:eastAsia="仿宋_GB2312" w:hAnsi="宋体" w:cs="Arial" w:hint="eastAsia"/>
          <w:color w:val="000000" w:themeColor="text1"/>
          <w:sz w:val="32"/>
          <w:szCs w:val="32"/>
        </w:rPr>
        <w:t>万兆交换机企业级网络存储服务器的质量保证期为</w:t>
      </w:r>
      <w:r w:rsidR="00D64D8B">
        <w:rPr>
          <w:rFonts w:ascii="仿宋_GB2312" w:eastAsia="仿宋_GB2312" w:hAnsi="宋体" w:cs="Arial" w:hint="eastAsia"/>
          <w:color w:val="000000" w:themeColor="text1"/>
          <w:sz w:val="32"/>
          <w:szCs w:val="32"/>
          <w:u w:val="single"/>
        </w:rPr>
        <w:t>12个月，</w:t>
      </w:r>
      <w:r>
        <w:rPr>
          <w:rFonts w:ascii="仿宋_GB2312" w:eastAsia="仿宋_GB2312" w:hAnsi="宋体" w:cs="Arial" w:hint="eastAsia"/>
          <w:color w:val="000000" w:themeColor="text1"/>
          <w:sz w:val="32"/>
          <w:szCs w:val="32"/>
        </w:rPr>
        <w:t>自产品验收合格次日起计</w:t>
      </w:r>
      <w:r>
        <w:rPr>
          <w:rFonts w:ascii="仿宋_GB2312" w:eastAsia="仿宋_GB2312" w:hAnsi="宋体" w:cs="Arial" w:hint="eastAsia"/>
          <w:color w:val="000000" w:themeColor="text1"/>
          <w:sz w:val="32"/>
          <w:szCs w:val="32"/>
          <w:u w:val="single"/>
        </w:rPr>
        <w:t>算</w:t>
      </w:r>
      <w:r>
        <w:rPr>
          <w:rFonts w:ascii="仿宋_GB2312" w:eastAsia="仿宋_GB2312" w:hAnsi="宋体" w:cs="Arial" w:hint="eastAsia"/>
          <w:color w:val="000000" w:themeColor="text1"/>
          <w:sz w:val="32"/>
          <w:szCs w:val="32"/>
        </w:rPr>
        <w:t>。在质量保证期内，货</w:t>
      </w:r>
      <w:r>
        <w:rPr>
          <w:rFonts w:ascii="仿宋_GB2312" w:eastAsia="仿宋_GB2312" w:hAnsi="宋体" w:cs="Arial" w:hint="eastAsia"/>
          <w:color w:val="000000" w:themeColor="text1"/>
          <w:sz w:val="32"/>
          <w:szCs w:val="32"/>
        </w:rPr>
        <w:lastRenderedPageBreak/>
        <w:t>物出现质量问题，乙方应当在甲方通知起</w:t>
      </w:r>
      <w:r w:rsidR="00D64D8B">
        <w:rPr>
          <w:rFonts w:ascii="仿宋_GB2312" w:eastAsia="仿宋_GB2312" w:hAnsi="宋体" w:cs="Arial" w:hint="eastAsia"/>
          <w:color w:val="000000" w:themeColor="text1"/>
          <w:sz w:val="32"/>
          <w:szCs w:val="32"/>
          <w:u w:val="single"/>
        </w:rPr>
        <w:t>24</w:t>
      </w:r>
      <w:r>
        <w:rPr>
          <w:rFonts w:ascii="仿宋_GB2312" w:eastAsia="仿宋_GB2312" w:hAnsi="宋体" w:cs="Arial" w:hint="eastAsia"/>
          <w:color w:val="000000" w:themeColor="text1"/>
          <w:sz w:val="32"/>
          <w:szCs w:val="32"/>
          <w:u w:val="single"/>
        </w:rPr>
        <w:t>小时</w:t>
      </w:r>
      <w:r>
        <w:rPr>
          <w:rFonts w:ascii="仿宋_GB2312" w:eastAsia="仿宋_GB2312" w:hAnsi="宋体" w:cs="Arial" w:hint="eastAsia"/>
          <w:color w:val="000000" w:themeColor="text1"/>
          <w:sz w:val="32"/>
          <w:szCs w:val="32"/>
        </w:rPr>
        <w:t>内响应，如经远程技术指导不能解决故障的，</w:t>
      </w:r>
      <w:r>
        <w:rPr>
          <w:rFonts w:ascii="仿宋_GB2312" w:eastAsia="仿宋_GB2312" w:hAnsi="宋体" w:cs="Arial" w:hint="eastAsia"/>
          <w:color w:val="000000" w:themeColor="text1"/>
          <w:sz w:val="32"/>
          <w:szCs w:val="32"/>
          <w:u w:val="single"/>
        </w:rPr>
        <w:t xml:space="preserve"> </w:t>
      </w:r>
      <w:r w:rsidR="00D64D8B">
        <w:rPr>
          <w:rFonts w:ascii="仿宋_GB2312" w:eastAsia="仿宋_GB2312" w:hAnsi="宋体" w:cs="Arial" w:hint="eastAsia"/>
          <w:color w:val="000000" w:themeColor="text1"/>
          <w:sz w:val="32"/>
          <w:szCs w:val="32"/>
          <w:u w:val="single"/>
        </w:rPr>
        <w:t>24</w:t>
      </w:r>
      <w:r>
        <w:rPr>
          <w:rFonts w:ascii="仿宋_GB2312" w:eastAsia="仿宋_GB2312" w:hAnsi="宋体" w:cs="Arial" w:hint="eastAsia"/>
          <w:color w:val="000000" w:themeColor="text1"/>
          <w:sz w:val="32"/>
          <w:szCs w:val="32"/>
          <w:u w:val="single"/>
        </w:rPr>
        <w:t>小时</w:t>
      </w:r>
      <w:r>
        <w:rPr>
          <w:rFonts w:ascii="仿宋_GB2312" w:eastAsia="仿宋_GB2312" w:hAnsi="宋体" w:cs="Arial" w:hint="eastAsia"/>
          <w:color w:val="000000" w:themeColor="text1"/>
          <w:sz w:val="32"/>
          <w:szCs w:val="32"/>
        </w:rPr>
        <w:t>内免费上门进行维护、维修、更换，接到通知后</w:t>
      </w:r>
      <w:r>
        <w:rPr>
          <w:rFonts w:ascii="仿宋_GB2312" w:eastAsia="仿宋_GB2312" w:hAnsi="宋体" w:cs="Arial" w:hint="eastAsia"/>
          <w:color w:val="000000" w:themeColor="text1"/>
          <w:sz w:val="32"/>
          <w:szCs w:val="32"/>
          <w:u w:val="single"/>
        </w:rPr>
        <w:t xml:space="preserve"> </w:t>
      </w:r>
      <w:r w:rsidR="00D64D8B">
        <w:rPr>
          <w:rFonts w:ascii="仿宋_GB2312" w:eastAsia="仿宋_GB2312" w:hAnsi="宋体" w:cs="Arial" w:hint="eastAsia"/>
          <w:color w:val="000000" w:themeColor="text1"/>
          <w:sz w:val="32"/>
          <w:szCs w:val="32"/>
          <w:u w:val="single"/>
        </w:rPr>
        <w:t>48</w:t>
      </w:r>
      <w:r>
        <w:rPr>
          <w:rFonts w:ascii="仿宋_GB2312" w:eastAsia="仿宋_GB2312" w:hAnsi="宋体" w:cs="Arial" w:hint="eastAsia"/>
          <w:color w:val="000000" w:themeColor="text1"/>
          <w:sz w:val="32"/>
          <w:szCs w:val="32"/>
          <w:u w:val="single"/>
        </w:rPr>
        <w:t>小时</w:t>
      </w:r>
      <w:r>
        <w:rPr>
          <w:rFonts w:ascii="仿宋_GB2312" w:eastAsia="仿宋_GB2312" w:hAnsi="宋体" w:cs="Arial" w:hint="eastAsia"/>
          <w:color w:val="000000" w:themeColor="text1"/>
          <w:sz w:val="32"/>
          <w:szCs w:val="32"/>
        </w:rPr>
        <w:t>内完成维修工作，并提供维护报告。维护维修更换零配件的应提供使用原厂、全新零配件并经甲方确认。</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color w:val="000000" w:themeColor="text1"/>
          <w:sz w:val="32"/>
          <w:szCs w:val="32"/>
        </w:rPr>
        <w:t>3</w:t>
      </w:r>
      <w:r>
        <w:rPr>
          <w:rFonts w:ascii="仿宋_GB2312" w:eastAsia="仿宋_GB2312" w:hAnsi="宋体" w:cs="Arial" w:hint="eastAsia"/>
          <w:color w:val="000000" w:themeColor="text1"/>
          <w:sz w:val="32"/>
          <w:szCs w:val="32"/>
        </w:rPr>
        <w:t>.质量保证期内，如发生重要或核心部件两次及以上故障，或相同故障经三次维修不能解决的，甲方有权要求乙方无条件换货。</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color w:val="000000" w:themeColor="text1"/>
          <w:sz w:val="32"/>
          <w:szCs w:val="32"/>
        </w:rPr>
        <w:t>4</w:t>
      </w:r>
      <w:r>
        <w:rPr>
          <w:rFonts w:ascii="仿宋_GB2312" w:eastAsia="仿宋_GB2312" w:hAnsi="宋体" w:cs="Arial" w:hint="eastAsia"/>
          <w:color w:val="000000" w:themeColor="text1"/>
          <w:sz w:val="32"/>
          <w:szCs w:val="32"/>
        </w:rPr>
        <w:t>.质量保证期内，超过约定期限未能修复设备的，乙方应在两日内提供不低于合同设备功能标准的备用设备，保证甲方业务工作的连续性。</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color w:val="000000" w:themeColor="text1"/>
          <w:sz w:val="32"/>
          <w:szCs w:val="32"/>
        </w:rPr>
        <w:t>5</w:t>
      </w:r>
      <w:r>
        <w:rPr>
          <w:rFonts w:ascii="仿宋_GB2312" w:eastAsia="仿宋_GB2312" w:hAnsi="宋体" w:cs="Arial" w:hint="eastAsia"/>
          <w:color w:val="000000" w:themeColor="text1"/>
          <w:sz w:val="32"/>
          <w:szCs w:val="32"/>
        </w:rPr>
        <w:t>.乙方逾期未按本条约定进行维修、更换或维修、更换后设备达不到设计、标准的功能、参数的，甲方有权自行或委托第三人进行维修、更换，由此产生的费用由乙方承担。经过甲方或第三人维修、更换后的产品，乙方继续按本合同约定承担质量保修责任。乙方未及时履行保修义务导致的损失均由乙方承担。</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color w:val="000000" w:themeColor="text1"/>
          <w:sz w:val="32"/>
          <w:szCs w:val="32"/>
        </w:rPr>
        <w:t>6</w:t>
      </w:r>
      <w:r>
        <w:rPr>
          <w:rFonts w:ascii="仿宋_GB2312" w:eastAsia="仿宋_GB2312" w:hAnsi="宋体" w:cs="Arial" w:hint="eastAsia"/>
          <w:color w:val="000000" w:themeColor="text1"/>
          <w:sz w:val="32"/>
          <w:szCs w:val="32"/>
        </w:rPr>
        <w:t>.产品重要或核心零部件经过维修后，自维修合格之日起，质量保证期应重新开始计算。</w:t>
      </w:r>
    </w:p>
    <w:p w:rsidR="003124CE" w:rsidRDefault="00E62A10">
      <w:pPr>
        <w:adjustRightInd w:val="0"/>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color w:val="000000" w:themeColor="text1"/>
          <w:sz w:val="32"/>
          <w:szCs w:val="32"/>
        </w:rPr>
        <w:t>7</w:t>
      </w:r>
      <w:r>
        <w:rPr>
          <w:rFonts w:ascii="仿宋_GB2312" w:eastAsia="仿宋_GB2312" w:hAnsi="宋体" w:cs="Arial" w:hint="eastAsia"/>
          <w:color w:val="000000" w:themeColor="text1"/>
          <w:sz w:val="32"/>
          <w:szCs w:val="32"/>
        </w:rPr>
        <w:t>.响应文件及乙方在质量保证或售后服务承诺中对质量保修及售后服务有其他更高的要求且对甲方维护权利更有利约定的以该约定为准。</w:t>
      </w:r>
    </w:p>
    <w:p w:rsidR="003124CE" w:rsidRDefault="00D64D8B">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第十二</w:t>
      </w:r>
      <w:r w:rsidR="00E62A10">
        <w:rPr>
          <w:rFonts w:ascii="黑体" w:eastAsia="黑体" w:hAnsi="黑体" w:cs="宋体" w:hint="eastAsia"/>
          <w:color w:val="000000" w:themeColor="text1"/>
          <w:sz w:val="32"/>
          <w:szCs w:val="32"/>
        </w:rPr>
        <w:t>条  违约责任</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（一）甲方违约责任</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lastRenderedPageBreak/>
        <w:t>1、在乙方未有任何违约情形下，如甲方未能按照合同约定的时间金额支付货款的，自逾期之日起，乙方有权要求甲方以未付金额为基数以万分之二为标准按日计算违约金，但违约金累计不得超过逾期支付金额的20%。</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2.甲方无故延期接收货物的，乙方有权顺延交货期限。</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（二）乙方违约责任</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1.</w:t>
      </w:r>
      <w:r w:rsidR="00E62A10">
        <w:rPr>
          <w:rFonts w:ascii="仿宋_GB2312" w:eastAsia="仿宋_GB2312" w:hAnsi="宋体" w:cs="宋体" w:hint="eastAsia"/>
          <w:color w:val="000000" w:themeColor="text1"/>
          <w:sz w:val="32"/>
          <w:szCs w:val="32"/>
        </w:rPr>
        <w:t>乙方如不能按照合同的要求按时按量交付货物并安装调试验收合格的，视为乙方违约。自逾期之日起，乙方按照合同总金额的日万分之四向甲方承担违约责任。以下任何一种情况均构成乙方逾期交货并安装调试验收合格的违约情形：</w:t>
      </w:r>
    </w:p>
    <w:p w:rsidR="003124CE" w:rsidRDefault="00E62A10">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（1）乙方供应产品因自身问题未能按甲方的约定时间完成产品交付并完成安装调试验收合格的。</w:t>
      </w:r>
    </w:p>
    <w:p w:rsidR="003124CE" w:rsidRDefault="00E62A10">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（2）乙方供应产品不符合乙方承诺或合同约定的规格、技术参数、性能、材质或质量标准等原因，导致甲方换货、退货且乙方不能在原定交货期内重新交付符合要求的产品并完成安装调试验收合格的。</w:t>
      </w:r>
    </w:p>
    <w:p w:rsidR="003124CE" w:rsidRDefault="00E62A10">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（3）质量保证期内多次维修视为质量不合格的或其他因乙方原因导致甲方换货、退货且乙方不能在原定交货期内重新交付符合要求的产品并完成安装调试验收合格的。</w:t>
      </w:r>
    </w:p>
    <w:p w:rsidR="003124CE" w:rsidRDefault="00E62A10">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如乙方逾期交货并安装调试验收合格超过15天的，甲方有权解除合同。如甲方依此解除合同的，乙方应退回全部已收款项，同时甲方有权没收履约保证金，且乙方需按合同总金额的20%向甲方承担违约责任；违约金不足以弥补甲方</w:t>
      </w:r>
      <w:r>
        <w:rPr>
          <w:rFonts w:ascii="仿宋_GB2312" w:eastAsia="仿宋_GB2312" w:hAnsi="宋体" w:cs="宋体" w:hint="eastAsia"/>
          <w:color w:val="000000" w:themeColor="text1"/>
          <w:sz w:val="32"/>
          <w:szCs w:val="32"/>
        </w:rPr>
        <w:lastRenderedPageBreak/>
        <w:t>损失的，甲方有权继续追偿。</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2</w:t>
      </w:r>
      <w:r w:rsidR="00E62A10">
        <w:rPr>
          <w:rFonts w:ascii="仿宋_GB2312" w:eastAsia="仿宋_GB2312" w:hAnsi="宋体" w:cs="宋体" w:hint="eastAsia"/>
          <w:color w:val="000000" w:themeColor="text1"/>
          <w:sz w:val="32"/>
          <w:szCs w:val="32"/>
        </w:rPr>
        <w:t>.如乙方交付的产品基于产品特性等导致在交付验收时未能及时发现存在质量问题或未能及时发现产品型号规格不符，直至甲方在使用时才发现前述问题，甲方有权退货并要求乙方在限期重新交付符合要求的产品，并按交货期违约或质量违约标准（孰重）执行处罚。</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3</w:t>
      </w:r>
      <w:r w:rsidR="00E62A10">
        <w:rPr>
          <w:rFonts w:ascii="仿宋_GB2312" w:eastAsia="仿宋_GB2312" w:hAnsi="宋体" w:cs="宋体" w:hint="eastAsia"/>
          <w:color w:val="000000" w:themeColor="text1"/>
          <w:sz w:val="32"/>
          <w:szCs w:val="32"/>
        </w:rPr>
        <w:t>.若甲方发现货物存在任何问题，如</w:t>
      </w:r>
      <w:r w:rsidR="00E62A10">
        <w:rPr>
          <w:rFonts w:ascii="仿宋_GB2312" w:eastAsia="仿宋_GB2312" w:hAnsi="宋体" w:cs="Arial" w:hint="eastAsia"/>
          <w:color w:val="000000" w:themeColor="text1"/>
          <w:sz w:val="32"/>
          <w:szCs w:val="32"/>
        </w:rPr>
        <w:t>产品数量、包装、规格、品牌、质量、随附单证等</w:t>
      </w:r>
      <w:r w:rsidR="00E62A10">
        <w:rPr>
          <w:rFonts w:ascii="仿宋_GB2312" w:eastAsia="仿宋_GB2312" w:hAnsi="宋体" w:cs="宋体" w:hint="eastAsia"/>
          <w:color w:val="000000" w:themeColor="text1"/>
          <w:sz w:val="32"/>
          <w:szCs w:val="32"/>
        </w:rPr>
        <w:t>不符合合同约定</w:t>
      </w:r>
      <w:r w:rsidR="00E62A10">
        <w:rPr>
          <w:rFonts w:ascii="仿宋_GB2312" w:eastAsia="仿宋_GB2312" w:hAnsi="宋体" w:cs="Arial" w:hint="eastAsia"/>
          <w:color w:val="000000" w:themeColor="text1"/>
          <w:sz w:val="32"/>
          <w:szCs w:val="32"/>
        </w:rPr>
        <w:t>不一致的</w:t>
      </w:r>
      <w:r w:rsidR="00E62A10">
        <w:rPr>
          <w:rFonts w:ascii="仿宋_GB2312" w:eastAsia="仿宋_GB2312" w:hAnsi="宋体" w:cs="宋体" w:hint="eastAsia"/>
          <w:color w:val="000000" w:themeColor="text1"/>
          <w:sz w:val="32"/>
          <w:szCs w:val="32"/>
        </w:rPr>
        <w:t>，甲方有权要求乙方在7日内无条件进行更换提供符合合同约定的货物。逾期的按照逾期的约定承担违约责任。</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4</w:t>
      </w:r>
      <w:r w:rsidR="00E62A10">
        <w:rPr>
          <w:rFonts w:ascii="仿宋_GB2312" w:eastAsia="仿宋_GB2312" w:hAnsi="宋体" w:cs="宋体" w:hint="eastAsia"/>
          <w:color w:val="000000" w:themeColor="text1"/>
          <w:sz w:val="32"/>
          <w:szCs w:val="32"/>
        </w:rPr>
        <w:t>.如甲方按照合同约定解除合同的，</w:t>
      </w:r>
      <w:r w:rsidR="00E62A10">
        <w:rPr>
          <w:rFonts w:ascii="仿宋_GB2312" w:eastAsia="仿宋_GB2312" w:hAnsi="宋体" w:cs="Arial" w:hint="eastAsia"/>
          <w:color w:val="000000" w:themeColor="text1"/>
          <w:sz w:val="32"/>
          <w:szCs w:val="32"/>
        </w:rPr>
        <w:t>自甲方解除合同的书面通知送达乙方之日起合同解除。</w:t>
      </w:r>
      <w:r w:rsidR="00E62A10">
        <w:rPr>
          <w:rFonts w:ascii="仿宋_GB2312" w:eastAsia="仿宋_GB2312" w:hAnsi="宋体" w:cs="宋体" w:hint="eastAsia"/>
          <w:color w:val="000000" w:themeColor="text1"/>
          <w:sz w:val="32"/>
          <w:szCs w:val="32"/>
        </w:rPr>
        <w:t>甲方有权要求乙方在15日内自行拆除运离货物，乙方逾期处理的视为放弃货物的所有权，甲方有权自行处置。</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5</w:t>
      </w:r>
      <w:r w:rsidR="00E62A10">
        <w:rPr>
          <w:rFonts w:ascii="仿宋_GB2312" w:eastAsia="仿宋_GB2312" w:hAnsi="宋体" w:cs="宋体" w:hint="eastAsia"/>
          <w:color w:val="000000" w:themeColor="text1"/>
          <w:sz w:val="32"/>
          <w:szCs w:val="32"/>
        </w:rPr>
        <w:t>.在质保期内，如乙方未能按照合同的约定提供维保服务的，每发生一次，甲方有权要求乙方按500元/次支付违约金。乙方应在收到甲方通知后5个工作日内予以支付，逾期的按日万分之四向甲方支付违约金。</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6</w:t>
      </w:r>
      <w:r w:rsidR="00E62A10">
        <w:rPr>
          <w:rFonts w:ascii="仿宋_GB2312" w:eastAsia="仿宋_GB2312" w:hAnsi="宋体" w:cs="宋体" w:hint="eastAsia"/>
          <w:color w:val="000000" w:themeColor="text1"/>
          <w:sz w:val="32"/>
          <w:szCs w:val="32"/>
        </w:rPr>
        <w:t>.乙方提供的货物如侵犯了第三方合法权益而引发的任何纠纷或诉讼，均由乙方负责交涉并承担全部责任。</w:t>
      </w:r>
      <w:r w:rsidR="00E62A10">
        <w:rPr>
          <w:rFonts w:ascii="仿宋_GB2312" w:eastAsia="仿宋_GB2312" w:hAnsi="宋体" w:hint="eastAsia"/>
          <w:color w:val="000000" w:themeColor="text1"/>
          <w:sz w:val="32"/>
          <w:szCs w:val="32"/>
        </w:rPr>
        <w:t>同时乙方还应向甲方支付合同总金额10%的违约金，并承担</w:t>
      </w:r>
      <w:r w:rsidR="00E62A10">
        <w:rPr>
          <w:rFonts w:ascii="仿宋_GB2312" w:eastAsia="仿宋_GB2312" w:hAnsi="宋体" w:cs="宋体" w:hint="eastAsia"/>
          <w:color w:val="000000" w:themeColor="text1"/>
          <w:sz w:val="32"/>
          <w:szCs w:val="32"/>
        </w:rPr>
        <w:t>甲方因此遭受的全部损失。</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7</w:t>
      </w:r>
      <w:r w:rsidR="00E62A10">
        <w:rPr>
          <w:rFonts w:ascii="仿宋_GB2312" w:eastAsia="仿宋_GB2312" w:hAnsi="宋体" w:cs="宋体" w:hint="eastAsia"/>
          <w:color w:val="000000" w:themeColor="text1"/>
          <w:sz w:val="32"/>
          <w:szCs w:val="32"/>
        </w:rPr>
        <w:t>.若乙方在合同履约过程中存在被判定有刑事违法犯罪行为的情形，甲方可以单方面解除合同，要求乙方应退回</w:t>
      </w:r>
      <w:r w:rsidR="00E62A10">
        <w:rPr>
          <w:rFonts w:ascii="仿宋_GB2312" w:eastAsia="仿宋_GB2312" w:hAnsi="宋体" w:cs="宋体" w:hint="eastAsia"/>
          <w:color w:val="000000" w:themeColor="text1"/>
          <w:sz w:val="32"/>
          <w:szCs w:val="32"/>
        </w:rPr>
        <w:lastRenderedPageBreak/>
        <w:t>全部已收款项，同时退回全部货物,并按合同金额的30%向乙方收取违约金。</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8</w:t>
      </w:r>
      <w:r w:rsidR="00E62A10">
        <w:rPr>
          <w:rFonts w:ascii="仿宋_GB2312" w:eastAsia="仿宋_GB2312" w:hAnsi="宋体" w:cs="宋体" w:hint="eastAsia"/>
          <w:color w:val="000000" w:themeColor="text1"/>
          <w:sz w:val="32"/>
          <w:szCs w:val="32"/>
        </w:rPr>
        <w:t>.所有乙方应承担支付的违约金等费用，甲方有权从履约保证金或应付款中直接扣除。</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hint="eastAsia"/>
          <w:color w:val="000000" w:themeColor="text1"/>
          <w:sz w:val="32"/>
          <w:szCs w:val="32"/>
        </w:rPr>
        <w:t>9</w:t>
      </w:r>
      <w:r w:rsidR="00E62A10">
        <w:rPr>
          <w:rFonts w:ascii="仿宋_GB2312" w:eastAsia="仿宋_GB2312" w:hAnsi="宋体" w:hint="eastAsia"/>
          <w:color w:val="000000" w:themeColor="text1"/>
          <w:sz w:val="32"/>
          <w:szCs w:val="32"/>
        </w:rPr>
        <w:t>.乙方应严格履行保密义务，若乙方的原因导致相关信息泄露给其他第三方的，由此产生的责任，由乙方承担。同时乙方应按合同总金额的20%向甲方支付违约金，</w:t>
      </w:r>
      <w:r w:rsidR="00E62A10">
        <w:rPr>
          <w:rFonts w:ascii="仿宋_GB2312" w:eastAsia="仿宋_GB2312" w:hAnsi="宋体" w:cs="宋体" w:hint="eastAsia"/>
          <w:color w:val="000000" w:themeColor="text1"/>
          <w:sz w:val="32"/>
          <w:szCs w:val="32"/>
        </w:rPr>
        <w:t>违约金不足以弥补甲方损失的，甲方有权继续追偿。</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10</w:t>
      </w:r>
      <w:r w:rsidR="00E62A10">
        <w:rPr>
          <w:rFonts w:ascii="仿宋_GB2312" w:eastAsia="仿宋_GB2312" w:hAnsi="宋体" w:cs="宋体" w:hint="eastAsia"/>
          <w:color w:val="000000" w:themeColor="text1"/>
          <w:sz w:val="32"/>
          <w:szCs w:val="32"/>
        </w:rPr>
        <w:t>.未经甲方书面同意，乙方存在转包、分包行为的，甲方有权解除合同，退回全部货物，乙方应退还全部甲方已付款项；同时甲方有权没收履约保证金，且乙方需按合同总金额的20%向甲方承担违约责任；违约金不足以弥补甲方损失的，甲方有权继续追偿。</w:t>
      </w:r>
    </w:p>
    <w:p w:rsidR="003124CE" w:rsidRDefault="00D64D8B">
      <w:pPr>
        <w:snapToGrid w:val="0"/>
        <w:spacing w:line="56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11</w:t>
      </w:r>
      <w:r w:rsidR="00E62A10">
        <w:rPr>
          <w:rFonts w:ascii="仿宋_GB2312" w:eastAsia="仿宋_GB2312" w:hAnsi="宋体" w:cs="宋体" w:hint="eastAsia"/>
          <w:color w:val="000000" w:themeColor="text1"/>
          <w:sz w:val="32"/>
          <w:szCs w:val="32"/>
        </w:rPr>
        <w:t>.乙方因违约导致甲方追索主张权利的，乙方应承担甲方为追索主张权利而支出的诉讼费、保全费、保全保险费、律师费、鉴定费等合理费用。</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w:t>
      </w:r>
      <w:r w:rsidR="00D64D8B">
        <w:rPr>
          <w:rFonts w:ascii="黑体" w:eastAsia="黑体" w:hAnsi="黑体" w:cs="宋体" w:hint="eastAsia"/>
          <w:color w:val="000000" w:themeColor="text1"/>
          <w:sz w:val="32"/>
          <w:szCs w:val="32"/>
        </w:rPr>
        <w:t>三</w:t>
      </w:r>
      <w:r>
        <w:rPr>
          <w:rFonts w:ascii="黑体" w:eastAsia="黑体" w:hAnsi="黑体" w:cs="宋体" w:hint="eastAsia"/>
          <w:color w:val="000000" w:themeColor="text1"/>
          <w:sz w:val="32"/>
          <w:szCs w:val="32"/>
        </w:rPr>
        <w:t>条  不可抗力事件处理</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1.在合同有效期内，任何一方因不可抗力事件导致不能履行合同，则合同履行期可延长，其延长期与不可抗力影响期相同。同时，发生不可抗力事件一方不构成违约。</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2.不可抗力事件发生后，应立即通知对方，并寄送有关权威机构出具的证明。</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3.不可抗力事件延续120天以上，双方应通过友好协商，确定是否继续履行合同。</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lastRenderedPageBreak/>
        <w:t>第十</w:t>
      </w:r>
      <w:r w:rsidR="00D64D8B">
        <w:rPr>
          <w:rFonts w:ascii="黑体" w:eastAsia="黑体" w:hAnsi="黑体" w:cs="宋体" w:hint="eastAsia"/>
          <w:color w:val="000000" w:themeColor="text1"/>
          <w:sz w:val="32"/>
          <w:szCs w:val="32"/>
        </w:rPr>
        <w:t>四</w:t>
      </w:r>
      <w:r>
        <w:rPr>
          <w:rFonts w:ascii="黑体" w:eastAsia="黑体" w:hAnsi="黑体" w:cs="宋体" w:hint="eastAsia"/>
          <w:color w:val="000000" w:themeColor="text1"/>
          <w:sz w:val="32"/>
          <w:szCs w:val="32"/>
        </w:rPr>
        <w:t>条  合同争议解决</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1.因货物质量问题发生争议的，应邀请国家认可的质量检测机构对货物质量进行鉴定。货物符合标准的，鉴定费由甲方承担；货物不符合标准的，鉴定费由乙方承担。</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2.因履行本合同引起的或与本合同有关的争议，甲乙双方应首先通过友好协商解决，如果协商不能解决，可向甲方所在地有管辖权的法院提起诉讼。</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3.如甲乙双方有争议的事项不影响合同其他部分的履行，在争议解决期间，合同其他部分应当继续履行。</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w:t>
      </w:r>
      <w:r w:rsidR="00D64D8B">
        <w:rPr>
          <w:rFonts w:ascii="黑体" w:eastAsia="黑体" w:hAnsi="黑体" w:cs="宋体" w:hint="eastAsia"/>
          <w:color w:val="000000" w:themeColor="text1"/>
          <w:sz w:val="32"/>
          <w:szCs w:val="32"/>
        </w:rPr>
        <w:t>五</w:t>
      </w:r>
      <w:r>
        <w:rPr>
          <w:rFonts w:ascii="黑体" w:eastAsia="黑体" w:hAnsi="黑体" w:cs="宋体" w:hint="eastAsia"/>
          <w:color w:val="000000" w:themeColor="text1"/>
          <w:sz w:val="32"/>
          <w:szCs w:val="32"/>
        </w:rPr>
        <w:t>条  合同的变更、终止与转让</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1.本合同一经签订，甲乙双方不得擅自变更、中止或终止。</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2.乙方不得擅自转让其应履行的合同义务。</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w:t>
      </w:r>
      <w:r w:rsidR="00D64D8B">
        <w:rPr>
          <w:rFonts w:ascii="黑体" w:eastAsia="黑体" w:hAnsi="黑体" w:cs="宋体" w:hint="eastAsia"/>
          <w:color w:val="000000" w:themeColor="text1"/>
          <w:sz w:val="32"/>
          <w:szCs w:val="32"/>
        </w:rPr>
        <w:t>六</w:t>
      </w:r>
      <w:r>
        <w:rPr>
          <w:rFonts w:ascii="黑体" w:eastAsia="黑体" w:hAnsi="黑体" w:cs="宋体" w:hint="eastAsia"/>
          <w:color w:val="000000" w:themeColor="text1"/>
          <w:sz w:val="32"/>
          <w:szCs w:val="32"/>
        </w:rPr>
        <w:t>条  通知与送达</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1.双方确认本合同签章处双方确定的联系人、电话、地址即为双方约定确定的送达地址。本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2.任何一方当事人向对/他方所发出的通知或请求送达时间：</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（1）如果是传真，则在发送当日视为送达；</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lastRenderedPageBreak/>
        <w:t>（2）如果是短信/微信/电子邮件，自电子文件内容在发送方正确填写地址且未被系统退回的情况下，进入对方数据电文接收系统当日视为送达。</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（3）如果是快递，以快递签收之日视为送达；若收件人拒收、无人签收或地址查无此人的，以快递被退回之日视为有效送达；</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（4）如果是派人专程送达，则在收件人签收之日视为收到；</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（5）如果同时使用几种通知方式的，以其中较快到达接收方者为准。</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（6）若送达日为非工作日，则视为在下一工作日送达。</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rsidR="003124CE" w:rsidRDefault="00E62A10">
      <w:pPr>
        <w:spacing w:line="560" w:lineRule="exact"/>
        <w:ind w:rightChars="-73" w:right="-153" w:firstLineChars="200" w:firstLine="640"/>
        <w:rPr>
          <w:rFonts w:ascii="仿宋_GB2312" w:eastAsia="仿宋_GB2312" w:hAnsi="黑体" w:cs="宋体"/>
          <w:color w:val="000000" w:themeColor="text1"/>
          <w:sz w:val="32"/>
          <w:szCs w:val="32"/>
        </w:rPr>
      </w:pPr>
      <w:r>
        <w:rPr>
          <w:rFonts w:ascii="仿宋_GB2312" w:eastAsia="仿宋_GB2312" w:hAnsi="黑体" w:cs="宋体" w:hint="eastAsia"/>
          <w:color w:val="000000" w:themeColor="text1"/>
          <w:sz w:val="32"/>
          <w:szCs w:val="32"/>
        </w:rPr>
        <w:t>4.合同送达条款与争议解决条款均为独立条款，不受合同整体或其他条款的效力的影响。</w:t>
      </w:r>
    </w:p>
    <w:p w:rsidR="003124CE" w:rsidRDefault="00E62A10">
      <w:pPr>
        <w:spacing w:line="560" w:lineRule="exact"/>
        <w:ind w:rightChars="-73" w:right="-153" w:firstLineChars="200" w:firstLine="640"/>
        <w:rPr>
          <w:rFonts w:ascii="黑体" w:eastAsia="黑体" w:hAnsi="黑体" w:cs="宋体"/>
          <w:color w:val="000000" w:themeColor="text1"/>
          <w:sz w:val="32"/>
          <w:szCs w:val="32"/>
        </w:rPr>
      </w:pPr>
      <w:r>
        <w:rPr>
          <w:rFonts w:ascii="黑体" w:eastAsia="黑体" w:hAnsi="黑体" w:cs="宋体" w:hint="eastAsia"/>
          <w:color w:val="000000" w:themeColor="text1"/>
          <w:sz w:val="32"/>
          <w:szCs w:val="32"/>
        </w:rPr>
        <w:t>第十</w:t>
      </w:r>
      <w:r w:rsidR="00D64D8B">
        <w:rPr>
          <w:rFonts w:ascii="黑体" w:eastAsia="黑体" w:hAnsi="黑体" w:cs="宋体" w:hint="eastAsia"/>
          <w:color w:val="000000" w:themeColor="text1"/>
          <w:sz w:val="32"/>
          <w:szCs w:val="32"/>
        </w:rPr>
        <w:t>七</w:t>
      </w:r>
      <w:r>
        <w:rPr>
          <w:rFonts w:ascii="黑体" w:eastAsia="黑体" w:hAnsi="黑体" w:cs="宋体" w:hint="eastAsia"/>
          <w:color w:val="000000" w:themeColor="text1"/>
          <w:sz w:val="32"/>
          <w:szCs w:val="32"/>
        </w:rPr>
        <w:t>条  合同生效及其它</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1.合同经双方法定代表人或授权代表签字并加盖单位公章之日起生效。本合同一式</w:t>
      </w:r>
      <w:r w:rsidR="009C5910">
        <w:rPr>
          <w:rFonts w:ascii="仿宋_GB2312" w:eastAsia="仿宋_GB2312" w:hAnsi="宋体" w:cs="Arial" w:hint="eastAsia"/>
          <w:color w:val="000000" w:themeColor="text1"/>
          <w:sz w:val="32"/>
          <w:szCs w:val="32"/>
          <w:u w:val="single"/>
        </w:rPr>
        <w:t>陆</w:t>
      </w:r>
      <w:r>
        <w:rPr>
          <w:rFonts w:ascii="仿宋_GB2312" w:eastAsia="仿宋_GB2312" w:hAnsi="宋体" w:cs="Arial" w:hint="eastAsia"/>
          <w:color w:val="000000" w:themeColor="text1"/>
          <w:sz w:val="32"/>
          <w:szCs w:val="32"/>
        </w:rPr>
        <w:t>份，每份均具有同等法律效力，甲方执</w:t>
      </w:r>
      <w:r w:rsidR="009C5910">
        <w:rPr>
          <w:rFonts w:ascii="仿宋_GB2312" w:eastAsia="仿宋_GB2312" w:hAnsi="宋体" w:cs="Arial" w:hint="eastAsia"/>
          <w:color w:val="000000" w:themeColor="text1"/>
          <w:sz w:val="32"/>
          <w:szCs w:val="32"/>
          <w:u w:val="single"/>
        </w:rPr>
        <w:t>肆</w:t>
      </w:r>
      <w:r>
        <w:rPr>
          <w:rFonts w:ascii="仿宋_GB2312" w:eastAsia="仿宋_GB2312" w:hAnsi="宋体" w:cs="Arial" w:hint="eastAsia"/>
          <w:color w:val="000000" w:themeColor="text1"/>
          <w:sz w:val="32"/>
          <w:szCs w:val="32"/>
        </w:rPr>
        <w:t>份、乙方执</w:t>
      </w:r>
      <w:r w:rsidR="009C5910">
        <w:rPr>
          <w:rFonts w:ascii="仿宋_GB2312" w:eastAsia="仿宋_GB2312" w:hAnsi="宋体" w:cs="Arial" w:hint="eastAsia"/>
          <w:color w:val="000000" w:themeColor="text1"/>
          <w:sz w:val="32"/>
          <w:szCs w:val="32"/>
          <w:u w:val="single"/>
        </w:rPr>
        <w:t>贰</w:t>
      </w:r>
      <w:r>
        <w:rPr>
          <w:rFonts w:ascii="仿宋_GB2312" w:eastAsia="仿宋_GB2312" w:hAnsi="宋体" w:cs="Arial" w:hint="eastAsia"/>
          <w:color w:val="000000" w:themeColor="text1"/>
          <w:sz w:val="32"/>
          <w:szCs w:val="32"/>
        </w:rPr>
        <w:t>份。</w:t>
      </w:r>
    </w:p>
    <w:p w:rsidR="003124CE" w:rsidRDefault="00E62A10">
      <w:pPr>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lastRenderedPageBreak/>
        <w:t>2</w:t>
      </w:r>
      <w:r>
        <w:rPr>
          <w:rFonts w:ascii="仿宋_GB2312" w:eastAsia="仿宋_GB2312" w:hAnsi="宋体"/>
          <w:color w:val="000000" w:themeColor="text1"/>
          <w:sz w:val="32"/>
          <w:szCs w:val="32"/>
        </w:rPr>
        <w:t>.</w:t>
      </w:r>
      <w:r>
        <w:rPr>
          <w:rFonts w:ascii="仿宋_GB2312" w:eastAsia="仿宋_GB2312" w:hAnsi="宋体" w:hint="eastAsia"/>
          <w:color w:val="000000" w:themeColor="text1"/>
          <w:sz w:val="32"/>
          <w:szCs w:val="32"/>
        </w:rPr>
        <w:t>合同执行中涉及采购资金和采购内容修改或补充的，须经双方协商一致，并签书面补充协议，方可作为主合同不可分割的一部分。</w:t>
      </w:r>
    </w:p>
    <w:p w:rsidR="003124CE" w:rsidRDefault="00E62A10">
      <w:pPr>
        <w:snapToGrid w:val="0"/>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cs="Arial"/>
          <w:color w:val="000000" w:themeColor="text1"/>
          <w:sz w:val="32"/>
          <w:szCs w:val="32"/>
        </w:rPr>
        <w:t>3</w:t>
      </w:r>
      <w:r>
        <w:rPr>
          <w:rFonts w:ascii="仿宋_GB2312" w:eastAsia="仿宋_GB2312" w:hAnsi="宋体" w:cs="Arial" w:hint="eastAsia"/>
          <w:color w:val="000000" w:themeColor="text1"/>
          <w:sz w:val="32"/>
          <w:szCs w:val="32"/>
        </w:rPr>
        <w:t>.</w:t>
      </w:r>
      <w:r>
        <w:rPr>
          <w:rFonts w:ascii="仿宋_GB2312" w:eastAsia="仿宋_GB2312" w:hAnsi="宋体" w:hint="eastAsia"/>
          <w:color w:val="000000" w:themeColor="text1"/>
          <w:sz w:val="32"/>
          <w:szCs w:val="32"/>
        </w:rPr>
        <w:t>本次采购过程中形成的采购文件、响应文件、报价文件、优惠承诺、售后服务承诺及其他文字材料都是合同的组成部分，与合同具有同等法律效力，各文件之间内容有冲突的，以签署时间在后的为准。</w:t>
      </w:r>
    </w:p>
    <w:p w:rsidR="003124CE" w:rsidRDefault="00E62A10">
      <w:pPr>
        <w:snapToGrid w:val="0"/>
        <w:spacing w:line="560" w:lineRule="exact"/>
        <w:ind w:firstLineChars="200" w:firstLine="640"/>
        <w:rPr>
          <w:rFonts w:ascii="仿宋_GB2312" w:eastAsia="仿宋_GB2312" w:hAnsi="宋体" w:cs="Arial"/>
          <w:color w:val="000000" w:themeColor="text1"/>
          <w:sz w:val="32"/>
          <w:szCs w:val="32"/>
        </w:rPr>
      </w:pPr>
      <w:r>
        <w:rPr>
          <w:rFonts w:ascii="仿宋_GB2312" w:eastAsia="仿宋_GB2312" w:hAnsi="宋体" w:cs="Arial" w:hint="eastAsia"/>
          <w:color w:val="000000" w:themeColor="text1"/>
          <w:sz w:val="32"/>
          <w:szCs w:val="32"/>
        </w:rPr>
        <w:t>3.本合同未尽事宜，遵照《中华人民共和国民法典》有关条文执行。</w:t>
      </w:r>
    </w:p>
    <w:p w:rsidR="003124CE" w:rsidRDefault="003124CE">
      <w:pPr>
        <w:snapToGrid w:val="0"/>
        <w:spacing w:line="560" w:lineRule="exact"/>
        <w:ind w:firstLineChars="200" w:firstLine="640"/>
        <w:rPr>
          <w:rFonts w:ascii="仿宋_GB2312" w:eastAsia="仿宋_GB2312" w:hAnsi="宋体" w:cs="Arial"/>
          <w:color w:val="000000" w:themeColor="text1"/>
          <w:sz w:val="32"/>
          <w:szCs w:val="32"/>
        </w:rPr>
      </w:pPr>
    </w:p>
    <w:p w:rsidR="003124CE" w:rsidRDefault="00E62A10">
      <w:pPr>
        <w:snapToGrid w:val="0"/>
        <w:spacing w:line="560" w:lineRule="exact"/>
        <w:ind w:firstLineChars="200" w:firstLine="640"/>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w:t>
      </w:r>
      <w:r>
        <w:rPr>
          <w:rFonts w:ascii="仿宋_GB2312" w:eastAsia="仿宋_GB2312" w:hAnsi="宋体" w:hint="eastAsia"/>
          <w:color w:val="000000" w:themeColor="text1"/>
          <w:sz w:val="32"/>
          <w:szCs w:val="32"/>
          <w:lang w:eastAsia="zh-Hans"/>
        </w:rPr>
        <w:t>以下无正文</w:t>
      </w:r>
      <w:r>
        <w:rPr>
          <w:rFonts w:ascii="仿宋_GB2312" w:eastAsia="仿宋_GB2312" w:hAnsi="宋体" w:hint="eastAsia"/>
          <w:color w:val="000000" w:themeColor="text1"/>
          <w:sz w:val="32"/>
          <w:szCs w:val="32"/>
        </w:rPr>
        <w:t>】</w:t>
      </w:r>
    </w:p>
    <w:p w:rsidR="003124CE" w:rsidRDefault="003124CE">
      <w:pPr>
        <w:spacing w:line="360" w:lineRule="auto"/>
        <w:ind w:rightChars="-73" w:right="-153" w:firstLineChars="200" w:firstLine="560"/>
        <w:jc w:val="left"/>
        <w:rPr>
          <w:rFonts w:ascii="宋体" w:hAnsi="宋体"/>
          <w:color w:val="000000" w:themeColor="text1"/>
          <w:sz w:val="28"/>
          <w:szCs w:val="28"/>
        </w:rPr>
      </w:pPr>
    </w:p>
    <w:tbl>
      <w:tblPr>
        <w:tblW w:w="844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563"/>
        <w:gridCol w:w="3886"/>
      </w:tblGrid>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 xml:space="preserve">甲方（章）： </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乙方（章）：</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地址： 南宁市大学西路189号</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 xml:space="preserve">地址： </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法定代表人：</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法定代表人：</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委托代理人：</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委托代理人：</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联系人：</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联系人：</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电话：</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电话：</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邮箱：</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邮箱：</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开户名称：广西财经学院</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开户名称：</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开户行：中国银行南宁明秀西路支行</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 xml:space="preserve">开户行： </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账号：611957485481</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账号：</w:t>
            </w:r>
          </w:p>
        </w:tc>
      </w:tr>
      <w:tr w:rsidR="003124CE">
        <w:trPr>
          <w:cantSplit/>
          <w:trHeight w:val="567"/>
          <w:jc w:val="center"/>
        </w:trPr>
        <w:tc>
          <w:tcPr>
            <w:tcW w:w="4563"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统一社会信用代码: 12450000498506139N</w:t>
            </w:r>
          </w:p>
        </w:tc>
        <w:tc>
          <w:tcPr>
            <w:tcW w:w="3886" w:type="dxa"/>
            <w:tcBorders>
              <w:top w:val="single" w:sz="8" w:space="0" w:color="auto"/>
              <w:left w:val="single" w:sz="8" w:space="0" w:color="auto"/>
              <w:bottom w:val="single" w:sz="8" w:space="0" w:color="auto"/>
              <w:right w:val="single" w:sz="8" w:space="0" w:color="auto"/>
            </w:tcBorders>
            <w:vAlign w:val="center"/>
          </w:tcPr>
          <w:p w:rsidR="003124CE" w:rsidRDefault="00E62A10">
            <w:pPr>
              <w:adjustRightInd w:val="0"/>
              <w:snapToGrid w:val="0"/>
              <w:spacing w:afterLines="50" w:after="156" w:line="440" w:lineRule="exact"/>
              <w:rPr>
                <w:rFonts w:ascii="仿宋_GB2312" w:eastAsia="仿宋_GB2312" w:hAnsi="宋体"/>
                <w:color w:val="000000" w:themeColor="text1"/>
                <w:sz w:val="22"/>
              </w:rPr>
            </w:pPr>
            <w:r>
              <w:rPr>
                <w:rFonts w:ascii="仿宋_GB2312" w:eastAsia="仿宋_GB2312" w:hAnsi="宋体" w:hint="eastAsia"/>
                <w:color w:val="000000" w:themeColor="text1"/>
                <w:sz w:val="22"/>
              </w:rPr>
              <w:t>统一社会信用代码:</w:t>
            </w:r>
          </w:p>
        </w:tc>
      </w:tr>
    </w:tbl>
    <w:p w:rsidR="003124CE" w:rsidRDefault="003124CE">
      <w:pPr>
        <w:spacing w:line="360" w:lineRule="auto"/>
        <w:jc w:val="center"/>
        <w:rPr>
          <w:rFonts w:ascii="宋体" w:eastAsia="宋体" w:hAnsi="宋体" w:cs="Times New Roman"/>
          <w:color w:val="000000" w:themeColor="text1"/>
          <w:sz w:val="18"/>
          <w:szCs w:val="20"/>
        </w:rPr>
      </w:pPr>
    </w:p>
    <w:p w:rsidR="00EF6077" w:rsidRDefault="00EF6077">
      <w:pPr>
        <w:spacing w:line="360" w:lineRule="auto"/>
        <w:jc w:val="center"/>
        <w:rPr>
          <w:rFonts w:ascii="宋体" w:eastAsia="宋体" w:hAnsi="宋体" w:cs="Times New Roman"/>
          <w:color w:val="000000" w:themeColor="text1"/>
          <w:sz w:val="18"/>
          <w:szCs w:val="20"/>
        </w:rPr>
      </w:pPr>
    </w:p>
    <w:p w:rsidR="00EF6077" w:rsidRDefault="00EF6077">
      <w:pPr>
        <w:widowControl/>
        <w:jc w:val="left"/>
        <w:rPr>
          <w:rFonts w:ascii="宋体" w:eastAsia="宋体" w:hAnsi="宋体" w:cs="Times New Roman"/>
          <w:color w:val="000000" w:themeColor="text1"/>
          <w:sz w:val="18"/>
          <w:szCs w:val="20"/>
        </w:rPr>
      </w:pPr>
      <w:r>
        <w:rPr>
          <w:rFonts w:ascii="宋体" w:eastAsia="宋体" w:hAnsi="宋体" w:cs="Times New Roman"/>
          <w:color w:val="000000" w:themeColor="text1"/>
          <w:sz w:val="18"/>
          <w:szCs w:val="20"/>
        </w:rPr>
        <w:br w:type="page"/>
      </w:r>
    </w:p>
    <w:p w:rsidR="003124CE" w:rsidRPr="00837545" w:rsidRDefault="00EF6077" w:rsidP="00EF6077">
      <w:pPr>
        <w:spacing w:line="360" w:lineRule="auto"/>
        <w:rPr>
          <w:rFonts w:ascii="黑体" w:eastAsia="黑体" w:hAnsi="黑体" w:cs="Times New Roman"/>
          <w:color w:val="000000" w:themeColor="text1"/>
          <w:sz w:val="32"/>
          <w:szCs w:val="32"/>
        </w:rPr>
      </w:pPr>
      <w:r w:rsidRPr="00837545">
        <w:rPr>
          <w:rFonts w:ascii="黑体" w:eastAsia="黑体" w:hAnsi="黑体" w:cs="Times New Roman" w:hint="eastAsia"/>
          <w:color w:val="000000" w:themeColor="text1"/>
          <w:sz w:val="32"/>
          <w:szCs w:val="32"/>
        </w:rPr>
        <w:lastRenderedPageBreak/>
        <w:t>附件</w:t>
      </w:r>
    </w:p>
    <w:p w:rsidR="00EF6077" w:rsidRPr="00837545" w:rsidRDefault="00837545" w:rsidP="00837545">
      <w:pPr>
        <w:spacing w:line="360" w:lineRule="auto"/>
        <w:jc w:val="center"/>
        <w:rPr>
          <w:rFonts w:ascii="方正小标宋简体" w:eastAsia="方正小标宋简体" w:hAnsi="方正小标宋简体" w:cs="Times New Roman"/>
          <w:color w:val="000000" w:themeColor="text1"/>
          <w:sz w:val="32"/>
          <w:szCs w:val="20"/>
        </w:rPr>
      </w:pPr>
      <w:r w:rsidRPr="00837545">
        <w:rPr>
          <w:rFonts w:ascii="方正小标宋简体" w:eastAsia="方正小标宋简体" w:hAnsi="方正小标宋简体" w:cs="Times New Roman" w:hint="eastAsia"/>
          <w:color w:val="000000" w:themeColor="text1"/>
          <w:sz w:val="32"/>
          <w:szCs w:val="20"/>
        </w:rPr>
        <w:t>供货</w:t>
      </w:r>
      <w:r w:rsidRPr="00837545">
        <w:rPr>
          <w:rFonts w:ascii="方正小标宋简体" w:eastAsia="方正小标宋简体" w:hAnsi="方正小标宋简体" w:cs="Times New Roman"/>
          <w:color w:val="000000" w:themeColor="text1"/>
          <w:sz w:val="32"/>
          <w:szCs w:val="20"/>
        </w:rPr>
        <w:t>标的参数</w:t>
      </w:r>
    </w:p>
    <w:tbl>
      <w:tblPr>
        <w:tblStyle w:val="ac"/>
        <w:tblW w:w="0" w:type="auto"/>
        <w:tblLook w:val="04A0" w:firstRow="1" w:lastRow="0" w:firstColumn="1" w:lastColumn="0" w:noHBand="0" w:noVBand="1"/>
      </w:tblPr>
      <w:tblGrid>
        <w:gridCol w:w="675"/>
        <w:gridCol w:w="1418"/>
        <w:gridCol w:w="6429"/>
      </w:tblGrid>
      <w:tr w:rsidR="00837545" w:rsidTr="00837545">
        <w:tc>
          <w:tcPr>
            <w:tcW w:w="675" w:type="dxa"/>
          </w:tcPr>
          <w:p w:rsidR="00837545" w:rsidRPr="00837545" w:rsidRDefault="00837545" w:rsidP="003B107D">
            <w:pPr>
              <w:widowControl/>
              <w:jc w:val="center"/>
              <w:textAlignment w:val="center"/>
              <w:rPr>
                <w:rFonts w:ascii="宋体" w:eastAsia="宋体" w:hAnsi="宋体" w:cs="Times New Roman"/>
                <w:b/>
                <w:color w:val="000000" w:themeColor="text1"/>
                <w:sz w:val="18"/>
                <w:szCs w:val="20"/>
              </w:rPr>
            </w:pPr>
            <w:r w:rsidRPr="003B107D">
              <w:rPr>
                <w:rFonts w:ascii="宋体" w:eastAsia="宋体" w:hAnsi="宋体" w:cs="宋体" w:hint="eastAsia"/>
                <w:b/>
                <w:bCs/>
                <w:color w:val="000000"/>
                <w:kern w:val="0"/>
                <w:szCs w:val="21"/>
                <w:lang w:bidi="ar"/>
              </w:rPr>
              <w:t>序号</w:t>
            </w:r>
          </w:p>
        </w:tc>
        <w:tc>
          <w:tcPr>
            <w:tcW w:w="1418" w:type="dxa"/>
            <w:vAlign w:val="center"/>
          </w:tcPr>
          <w:p w:rsidR="00837545" w:rsidRPr="00837545" w:rsidRDefault="002903B4" w:rsidP="00837545">
            <w:pPr>
              <w:widowControl/>
              <w:jc w:val="center"/>
              <w:textAlignment w:val="center"/>
              <w:rPr>
                <w:rFonts w:ascii="宋体" w:eastAsia="宋体" w:hAnsi="宋体" w:cs="宋体"/>
                <w:b/>
                <w:bCs/>
                <w:color w:val="000000"/>
                <w:kern w:val="0"/>
                <w:szCs w:val="21"/>
                <w:lang w:bidi="ar"/>
              </w:rPr>
            </w:pPr>
            <w:r>
              <w:rPr>
                <w:rFonts w:ascii="宋体" w:eastAsia="宋体" w:hAnsi="宋体" w:cs="宋体" w:hint="eastAsia"/>
                <w:b/>
                <w:bCs/>
                <w:color w:val="000000"/>
                <w:kern w:val="0"/>
                <w:szCs w:val="21"/>
                <w:lang w:bidi="ar"/>
              </w:rPr>
              <w:t>标的</w:t>
            </w:r>
            <w:r w:rsidR="00837545" w:rsidRPr="00837545">
              <w:rPr>
                <w:rFonts w:ascii="宋体" w:eastAsia="宋体" w:hAnsi="宋体" w:cs="宋体" w:hint="eastAsia"/>
                <w:b/>
                <w:bCs/>
                <w:color w:val="000000"/>
                <w:kern w:val="0"/>
                <w:szCs w:val="21"/>
                <w:lang w:bidi="ar"/>
              </w:rPr>
              <w:t>名称</w:t>
            </w:r>
          </w:p>
        </w:tc>
        <w:tc>
          <w:tcPr>
            <w:tcW w:w="6429" w:type="dxa"/>
            <w:vAlign w:val="center"/>
          </w:tcPr>
          <w:p w:rsidR="00837545" w:rsidRPr="00837545" w:rsidRDefault="00250BF7" w:rsidP="00837545">
            <w:pPr>
              <w:widowControl/>
              <w:jc w:val="center"/>
              <w:textAlignment w:val="center"/>
              <w:rPr>
                <w:rFonts w:ascii="宋体" w:eastAsia="宋体" w:hAnsi="宋体" w:cs="宋体"/>
                <w:b/>
                <w:bCs/>
                <w:color w:val="000000"/>
                <w:kern w:val="0"/>
                <w:szCs w:val="21"/>
                <w:lang w:bidi="ar"/>
              </w:rPr>
            </w:pPr>
            <w:r>
              <w:rPr>
                <w:rFonts w:ascii="宋体" w:eastAsia="宋体" w:hAnsi="宋体" w:cs="宋体" w:hint="eastAsia"/>
                <w:b/>
                <w:bCs/>
                <w:color w:val="000000"/>
                <w:kern w:val="0"/>
                <w:szCs w:val="21"/>
                <w:lang w:bidi="ar"/>
              </w:rPr>
              <w:t>技术</w:t>
            </w:r>
            <w:r w:rsidR="00837545" w:rsidRPr="00837545">
              <w:rPr>
                <w:rFonts w:ascii="宋体" w:eastAsia="宋体" w:hAnsi="宋体" w:cs="宋体" w:hint="eastAsia"/>
                <w:b/>
                <w:bCs/>
                <w:color w:val="000000"/>
                <w:kern w:val="0"/>
                <w:szCs w:val="21"/>
                <w:lang w:bidi="ar"/>
              </w:rPr>
              <w:t>参数</w:t>
            </w:r>
          </w:p>
        </w:tc>
      </w:tr>
      <w:tr w:rsidR="00837545" w:rsidTr="00837545">
        <w:tc>
          <w:tcPr>
            <w:tcW w:w="675" w:type="dxa"/>
            <w:vAlign w:val="center"/>
          </w:tcPr>
          <w:p w:rsidR="00837545" w:rsidRDefault="00837545" w:rsidP="00837545">
            <w:pPr>
              <w:spacing w:line="360" w:lineRule="auto"/>
              <w:rPr>
                <w:rFonts w:ascii="宋体" w:eastAsia="宋体" w:hAnsi="宋体" w:cs="Times New Roman"/>
                <w:color w:val="000000" w:themeColor="text1"/>
                <w:sz w:val="18"/>
                <w:szCs w:val="20"/>
              </w:rPr>
            </w:pPr>
            <w:r>
              <w:rPr>
                <w:rFonts w:ascii="宋体" w:eastAsia="宋体" w:hAnsi="宋体" w:cs="Times New Roman" w:hint="eastAsia"/>
                <w:color w:val="000000" w:themeColor="text1"/>
                <w:sz w:val="18"/>
                <w:szCs w:val="20"/>
              </w:rPr>
              <w:t>1</w:t>
            </w:r>
          </w:p>
        </w:tc>
        <w:tc>
          <w:tcPr>
            <w:tcW w:w="1418" w:type="dxa"/>
            <w:vAlign w:val="center"/>
          </w:tcPr>
          <w:p w:rsidR="00837545" w:rsidRDefault="00837545" w:rsidP="00837545">
            <w:pPr>
              <w:widowControl/>
              <w:textAlignment w:val="center"/>
              <w:rPr>
                <w:rFonts w:ascii="宋体" w:eastAsia="宋体" w:hAnsi="宋体" w:cs="宋体"/>
                <w:color w:val="000000"/>
                <w:kern w:val="0"/>
                <w:szCs w:val="21"/>
                <w:lang w:bidi="ar"/>
              </w:rPr>
            </w:pPr>
            <w:r w:rsidRPr="00F81468">
              <w:rPr>
                <w:rFonts w:ascii="宋体" w:eastAsia="宋体" w:hAnsi="宋体" w:cs="宋体" w:hint="eastAsia"/>
                <w:color w:val="000000"/>
                <w:kern w:val="0"/>
                <w:szCs w:val="21"/>
                <w:lang w:bidi="ar"/>
              </w:rPr>
              <w:t>企业级网络</w:t>
            </w:r>
          </w:p>
          <w:p w:rsidR="00837545" w:rsidRPr="00F81468" w:rsidRDefault="00837545" w:rsidP="00837545">
            <w:pPr>
              <w:widowControl/>
              <w:textAlignment w:val="center"/>
              <w:rPr>
                <w:rFonts w:ascii="宋体" w:eastAsia="宋体" w:hAnsi="宋体" w:cs="宋体"/>
                <w:color w:val="000000"/>
                <w:kern w:val="0"/>
                <w:szCs w:val="21"/>
                <w:lang w:bidi="ar"/>
              </w:rPr>
            </w:pPr>
            <w:r w:rsidRPr="00F81468">
              <w:rPr>
                <w:rFonts w:ascii="宋体" w:eastAsia="宋体" w:hAnsi="宋体" w:cs="宋体" w:hint="eastAsia"/>
                <w:color w:val="000000"/>
                <w:kern w:val="0"/>
                <w:szCs w:val="21"/>
                <w:lang w:bidi="ar"/>
              </w:rPr>
              <w:t>存储服务器</w:t>
            </w:r>
          </w:p>
          <w:p w:rsidR="00837545" w:rsidRPr="00F81468" w:rsidRDefault="00837545" w:rsidP="00837545">
            <w:pPr>
              <w:widowControl/>
              <w:textAlignment w:val="center"/>
              <w:rPr>
                <w:rFonts w:ascii="宋体" w:eastAsia="宋体" w:hAnsi="宋体" w:cs="宋体"/>
                <w:color w:val="000000"/>
                <w:kern w:val="0"/>
                <w:szCs w:val="21"/>
                <w:lang w:bidi="ar"/>
              </w:rPr>
            </w:pPr>
          </w:p>
        </w:tc>
        <w:tc>
          <w:tcPr>
            <w:tcW w:w="6429" w:type="dxa"/>
            <w:vAlign w:val="center"/>
          </w:tcPr>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一、硬件配置需求</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1、外型：独立主机，机架式机箱；</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2、配置≥1颗 Intel Xeon D-1521（四核心，基准2.4GHz/</w:t>
            </w:r>
            <w:proofErr w:type="gramStart"/>
            <w:r w:rsidRPr="00D70467">
              <w:rPr>
                <w:rFonts w:ascii="宋体" w:eastAsia="宋体" w:hAnsi="宋体" w:cs="宋体" w:hint="eastAsia"/>
                <w:color w:val="000000"/>
                <w:kern w:val="0"/>
                <w:szCs w:val="21"/>
                <w:lang w:bidi="ar"/>
              </w:rPr>
              <w:t>睿</w:t>
            </w:r>
            <w:proofErr w:type="gramEnd"/>
            <w:r w:rsidRPr="00D70467">
              <w:rPr>
                <w:rFonts w:ascii="宋体" w:eastAsia="宋体" w:hAnsi="宋体" w:cs="宋体" w:hint="eastAsia"/>
                <w:color w:val="000000"/>
                <w:kern w:val="0"/>
                <w:szCs w:val="21"/>
                <w:lang w:bidi="ar"/>
              </w:rPr>
              <w:t>频2.7GHz处理器，64-bit）CPU模块；</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3、配置≥2根16 GB DDR4 ECC UDIMM内存，内存容量上限64GB；</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4、配置≥12块8TB NAS专用硬盘；</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5、配置≥2×USB 3.2接口，配置≥4×RJ45 1GbE网络孔(支持 Link Aggregation/故障移转)，配置≥2×RJ45 10GbE网络孔(支持 Link Aggregation/故障移转)，配置≥2×扩充端口（Infiniband）；</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6、配置≥原厂1个电源供应器，功率可达500W（含）以上；</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7、设备硬件质保≥5年。</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二、技术参数需求</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1、扩充设备后硬盘槽</w:t>
            </w:r>
            <w:proofErr w:type="gramStart"/>
            <w:r w:rsidRPr="00D70467">
              <w:rPr>
                <w:rFonts w:ascii="宋体" w:eastAsia="宋体" w:hAnsi="宋体" w:cs="宋体" w:hint="eastAsia"/>
                <w:color w:val="000000"/>
                <w:kern w:val="0"/>
                <w:szCs w:val="21"/>
                <w:lang w:bidi="ar"/>
              </w:rPr>
              <w:t>位最大</w:t>
            </w:r>
            <w:proofErr w:type="gramEnd"/>
            <w:r w:rsidRPr="00D70467">
              <w:rPr>
                <w:rFonts w:ascii="宋体" w:eastAsia="宋体" w:hAnsi="宋体" w:cs="宋体" w:hint="eastAsia"/>
                <w:color w:val="000000"/>
                <w:kern w:val="0"/>
                <w:szCs w:val="21"/>
                <w:lang w:bidi="ar"/>
              </w:rPr>
              <w:t>支持≥36个，支持热插拔，安装扩充设备后存储容量最大支持≥864TB；</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2、网络传输协议支持SMB、AFP、NFS、FTP、WebDAV、CalDAV、iSCSI、Telnet、SSH、SNMP、VPN(PPTP、OpenVPN TM、L2TP)；</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3、网站浏览器支持Chrome、Internet Explorer：10 或以上版本、Firefox、Safari 10 及以上版本、Safari (适用于操作系统为 iOS 10 及以上版本)、Chrome (适用于操作系统为Android 6.0 及以上版本)；</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4、客户端操作系统支持Microsoft Windows、Linux、Mac、iOS、Android；</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5、RAID磁盘阵列类型支持：RAID F1、Basic、JBOD、RAID 0、RAID 1、RAID 5、RAID 6、RAID 10；</w:t>
            </w:r>
          </w:p>
          <w:p w:rsidR="00D70467" w:rsidRPr="00D70467" w:rsidRDefault="00D70467" w:rsidP="00D70467">
            <w:pPr>
              <w:widowControl/>
              <w:spacing w:line="200" w:lineRule="atLeast"/>
              <w:textAlignment w:val="center"/>
              <w:rPr>
                <w:rFonts w:ascii="宋体" w:eastAsia="宋体" w:hAnsi="宋体" w:cs="宋体"/>
                <w:color w:val="000000"/>
                <w:kern w:val="0"/>
                <w:szCs w:val="21"/>
                <w:lang w:bidi="ar"/>
              </w:rPr>
            </w:pPr>
            <w:r w:rsidRPr="00D70467">
              <w:rPr>
                <w:rFonts w:ascii="宋体" w:eastAsia="宋体" w:hAnsi="宋体" w:cs="宋体"/>
                <w:color w:val="000000"/>
                <w:kern w:val="0"/>
                <w:szCs w:val="21"/>
                <w:lang w:bidi="ar"/>
              </w:rPr>
              <w:t>6</w:t>
            </w:r>
            <w:r w:rsidRPr="00D70467">
              <w:rPr>
                <w:rFonts w:ascii="宋体" w:eastAsia="宋体" w:hAnsi="宋体" w:cs="宋体" w:hint="eastAsia"/>
                <w:color w:val="000000"/>
                <w:kern w:val="0"/>
                <w:szCs w:val="21"/>
                <w:lang w:bidi="ar"/>
              </w:rPr>
              <w:t>、能连接</w:t>
            </w:r>
            <w:r w:rsidRPr="00D70467">
              <w:rPr>
                <w:rFonts w:ascii="Malgun Gothic" w:eastAsia="Malgun Gothic" w:hAnsi="Malgun Gothic" w:cs="Malgun Gothic" w:hint="eastAsia"/>
                <w:color w:val="000000"/>
                <w:kern w:val="0"/>
                <w:szCs w:val="21"/>
                <w:lang w:bidi="ar"/>
              </w:rPr>
              <w:t>不</w:t>
            </w:r>
            <w:r w:rsidRPr="00D70467">
              <w:rPr>
                <w:rFonts w:ascii="宋体" w:eastAsia="宋体" w:hAnsi="宋体" w:cs="宋体" w:hint="eastAsia"/>
                <w:color w:val="000000"/>
                <w:kern w:val="0"/>
                <w:szCs w:val="21"/>
                <w:lang w:bidi="ar"/>
              </w:rPr>
              <w:t>断电系统</w:t>
            </w:r>
            <w:r w:rsidRPr="00D70467">
              <w:rPr>
                <w:rFonts w:ascii="宋体" w:eastAsia="宋体" w:hAnsi="宋体" w:cs="宋体"/>
                <w:color w:val="000000"/>
                <w:kern w:val="0"/>
                <w:szCs w:val="21"/>
                <w:lang w:bidi="ar"/>
              </w:rPr>
              <w:t xml:space="preserve"> (UPS)</w:t>
            </w:r>
            <w:r w:rsidRPr="00D70467">
              <w:rPr>
                <w:rFonts w:ascii="宋体" w:eastAsia="宋体" w:hAnsi="宋体" w:cs="宋体" w:hint="eastAsia"/>
                <w:color w:val="000000"/>
                <w:kern w:val="0"/>
                <w:szCs w:val="21"/>
                <w:lang w:bidi="ar"/>
              </w:rPr>
              <w:t>，支持作为网络</w:t>
            </w:r>
            <w:proofErr w:type="gramStart"/>
            <w:r w:rsidRPr="00D70467">
              <w:rPr>
                <w:rFonts w:ascii="宋体" w:eastAsia="宋体" w:hAnsi="宋体" w:cs="宋体" w:hint="eastAsia"/>
                <w:color w:val="000000"/>
                <w:kern w:val="0"/>
                <w:szCs w:val="21"/>
                <w:lang w:bidi="ar"/>
              </w:rPr>
              <w:t>不</w:t>
            </w:r>
            <w:proofErr w:type="gramEnd"/>
            <w:r w:rsidRPr="00D70467">
              <w:rPr>
                <w:rFonts w:ascii="宋体" w:eastAsia="宋体" w:hAnsi="宋体" w:cs="宋体" w:hint="eastAsia"/>
                <w:color w:val="000000"/>
                <w:kern w:val="0"/>
                <w:szCs w:val="21"/>
                <w:lang w:bidi="ar"/>
              </w:rPr>
              <w:t>断电系统</w:t>
            </w:r>
            <w:r w:rsidRPr="00D70467">
              <w:rPr>
                <w:rFonts w:ascii="宋体" w:eastAsia="宋体" w:hAnsi="宋体" w:cs="宋体"/>
                <w:color w:val="000000"/>
                <w:kern w:val="0"/>
                <w:szCs w:val="21"/>
                <w:lang w:bidi="ar"/>
              </w:rPr>
              <w:t xml:space="preserve"> (UPS) </w:t>
            </w:r>
            <w:r w:rsidRPr="00D70467">
              <w:rPr>
                <w:rFonts w:ascii="宋体" w:eastAsia="宋体" w:hAnsi="宋体" w:cs="宋体" w:hint="eastAsia"/>
                <w:color w:val="000000"/>
                <w:kern w:val="0"/>
                <w:szCs w:val="21"/>
                <w:lang w:bidi="ar"/>
              </w:rPr>
              <w:t>服务器，可以获取</w:t>
            </w:r>
            <w:proofErr w:type="gramStart"/>
            <w:r w:rsidRPr="00D70467">
              <w:rPr>
                <w:rFonts w:ascii="宋体" w:eastAsia="宋体" w:hAnsi="宋体" w:cs="宋体" w:hint="eastAsia"/>
                <w:color w:val="000000"/>
                <w:kern w:val="0"/>
                <w:szCs w:val="21"/>
                <w:lang w:bidi="ar"/>
              </w:rPr>
              <w:t>不</w:t>
            </w:r>
            <w:proofErr w:type="gramEnd"/>
            <w:r w:rsidRPr="00D70467">
              <w:rPr>
                <w:rFonts w:ascii="宋体" w:eastAsia="宋体" w:hAnsi="宋体" w:cs="宋体" w:hint="eastAsia"/>
                <w:color w:val="000000"/>
                <w:kern w:val="0"/>
                <w:szCs w:val="21"/>
                <w:lang w:bidi="ar"/>
              </w:rPr>
              <w:t>断电系统</w:t>
            </w:r>
            <w:r w:rsidRPr="00D70467">
              <w:rPr>
                <w:rFonts w:ascii="宋体" w:eastAsia="宋体" w:hAnsi="宋体" w:cs="宋体"/>
                <w:color w:val="000000"/>
                <w:kern w:val="0"/>
                <w:szCs w:val="21"/>
                <w:lang w:bidi="ar"/>
              </w:rPr>
              <w:t xml:space="preserve"> (UPS) </w:t>
            </w:r>
            <w:r w:rsidRPr="00D70467">
              <w:rPr>
                <w:rFonts w:ascii="宋体" w:eastAsia="宋体" w:hAnsi="宋体" w:cs="宋体" w:hint="eastAsia"/>
                <w:color w:val="000000"/>
                <w:kern w:val="0"/>
                <w:szCs w:val="21"/>
                <w:lang w:bidi="ar"/>
              </w:rPr>
              <w:t>剩余电量并将其转发到其他使用</w:t>
            </w:r>
            <w:r w:rsidRPr="00D70467">
              <w:rPr>
                <w:rFonts w:ascii="宋体" w:eastAsia="宋体" w:hAnsi="宋体" w:cs="宋体"/>
                <w:color w:val="000000"/>
                <w:kern w:val="0"/>
                <w:szCs w:val="21"/>
                <w:lang w:bidi="ar"/>
              </w:rPr>
              <w:t xml:space="preserve"> UPS </w:t>
            </w:r>
            <w:r w:rsidRPr="00D70467">
              <w:rPr>
                <w:rFonts w:ascii="宋体" w:eastAsia="宋体" w:hAnsi="宋体" w:cs="宋体" w:hint="eastAsia"/>
                <w:color w:val="000000"/>
                <w:kern w:val="0"/>
                <w:szCs w:val="21"/>
                <w:lang w:bidi="ar"/>
              </w:rPr>
              <w:t>的设备客户端。</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7、FTP 联机支持 SSL/TLS、自动封锁可疑 IP、防火墙设置、rsync 网络备份加密、HTTPS 安全联机，</w:t>
            </w:r>
            <w:proofErr w:type="gramStart"/>
            <w:r w:rsidRPr="00D70467">
              <w:rPr>
                <w:rFonts w:ascii="宋体" w:eastAsia="宋体" w:hAnsi="宋体" w:cs="宋体" w:hint="eastAsia"/>
                <w:color w:val="000000"/>
                <w:kern w:val="0"/>
                <w:szCs w:val="21"/>
                <w:lang w:bidi="ar"/>
              </w:rPr>
              <w:t>帐号</w:t>
            </w:r>
            <w:proofErr w:type="gramEnd"/>
            <w:r w:rsidRPr="00D70467">
              <w:rPr>
                <w:rFonts w:ascii="宋体" w:eastAsia="宋体" w:hAnsi="宋体" w:cs="宋体" w:hint="eastAsia"/>
                <w:color w:val="000000"/>
                <w:kern w:val="0"/>
                <w:szCs w:val="21"/>
                <w:lang w:bidi="ar"/>
              </w:rPr>
              <w:t>异常登录自动检测并提供锁死保护。</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8、采用 Linux-based 作业软件，支持双重验证 (2FA)。登录主机时，可以通过手机发送验证码，具有自定义配置防火墙策略和杀毒软件；支持使用 Windows Hello，macOS TouchID 或 FIDO2/U2F 硬件安全密钥验证用户登录；</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9、提供 Web 化多任务网页管理界面，系统语言默认中文，同时支持 20 多种语言。</w:t>
            </w:r>
          </w:p>
          <w:p w:rsidR="00D70467" w:rsidRPr="00D70467" w:rsidRDefault="00D70467" w:rsidP="00D70467">
            <w:pPr>
              <w:widowControl/>
              <w:spacing w:line="200" w:lineRule="atLeast"/>
              <w:textAlignment w:val="center"/>
              <w:rPr>
                <w:rFonts w:ascii="宋体" w:eastAsia="宋体" w:hAnsi="宋体" w:cs="宋体"/>
                <w:color w:val="000000"/>
                <w:kern w:val="0"/>
                <w:szCs w:val="21"/>
                <w:lang w:bidi="ar"/>
              </w:rPr>
            </w:pPr>
            <w:r w:rsidRPr="00D70467">
              <w:rPr>
                <w:rFonts w:ascii="宋体" w:eastAsia="宋体" w:hAnsi="宋体" w:cs="宋体"/>
                <w:color w:val="000000"/>
                <w:kern w:val="0"/>
                <w:szCs w:val="21"/>
                <w:lang w:bidi="ar"/>
              </w:rPr>
              <w:t>10</w:t>
            </w:r>
            <w:r w:rsidRPr="00D70467">
              <w:rPr>
                <w:rFonts w:ascii="宋体" w:eastAsia="宋体" w:hAnsi="宋体" w:cs="宋体" w:hint="eastAsia"/>
                <w:color w:val="000000"/>
                <w:kern w:val="0"/>
                <w:szCs w:val="21"/>
                <w:lang w:bidi="ar"/>
              </w:rPr>
              <w:t>、提供共享文件夹和</w:t>
            </w:r>
            <w:r w:rsidRPr="00D70467">
              <w:rPr>
                <w:rFonts w:ascii="宋体" w:eastAsia="宋体" w:hAnsi="宋体" w:cs="宋体"/>
                <w:color w:val="000000"/>
                <w:kern w:val="0"/>
                <w:szCs w:val="21"/>
                <w:lang w:bidi="ar"/>
              </w:rPr>
              <w:t xml:space="preserve"> LUN </w:t>
            </w:r>
            <w:r w:rsidRPr="00D70467">
              <w:rPr>
                <w:rFonts w:ascii="宋体" w:eastAsia="宋体" w:hAnsi="宋体" w:cs="宋体" w:hint="eastAsia"/>
                <w:color w:val="000000"/>
                <w:kern w:val="0"/>
                <w:szCs w:val="21"/>
                <w:lang w:bidi="ar"/>
              </w:rPr>
              <w:t>快照功能，可手动或定时执</w:t>
            </w:r>
            <w:r w:rsidRPr="00D70467">
              <w:rPr>
                <w:rFonts w:ascii="Malgun Gothic" w:eastAsia="Malgun Gothic" w:hAnsi="Malgun Gothic" w:cs="Malgun Gothic" w:hint="eastAsia"/>
                <w:color w:val="000000"/>
                <w:kern w:val="0"/>
                <w:szCs w:val="21"/>
                <w:lang w:bidi="ar"/>
              </w:rPr>
              <w:t>行</w:t>
            </w:r>
            <w:r w:rsidRPr="00D70467">
              <w:rPr>
                <w:rFonts w:ascii="宋体" w:eastAsia="宋体" w:hAnsi="宋体" w:cs="宋体" w:hint="eastAsia"/>
                <w:color w:val="000000"/>
                <w:kern w:val="0"/>
                <w:szCs w:val="21"/>
                <w:lang w:bidi="ar"/>
              </w:rPr>
              <w:t>文件夹快</w:t>
            </w:r>
            <w:r w:rsidRPr="00D70467">
              <w:rPr>
                <w:rFonts w:ascii="宋体" w:eastAsia="宋体" w:hAnsi="宋体" w:cs="宋体" w:hint="eastAsia"/>
                <w:color w:val="000000"/>
                <w:kern w:val="0"/>
                <w:szCs w:val="21"/>
                <w:lang w:bidi="ar"/>
              </w:rPr>
              <w:lastRenderedPageBreak/>
              <w:t>照，以保障文件误删时，可快速恢复文件，系统内置</w:t>
            </w:r>
            <w:r w:rsidRPr="00D70467">
              <w:rPr>
                <w:rFonts w:ascii="宋体" w:eastAsia="宋体" w:hAnsi="宋体" w:cs="宋体"/>
                <w:color w:val="000000"/>
                <w:kern w:val="0"/>
                <w:szCs w:val="21"/>
                <w:lang w:bidi="ar"/>
              </w:rPr>
              <w:t>LUN</w:t>
            </w:r>
            <w:r w:rsidRPr="00D70467">
              <w:rPr>
                <w:rFonts w:ascii="宋体" w:eastAsia="宋体" w:hAnsi="宋体" w:cs="宋体" w:hint="eastAsia"/>
                <w:color w:val="000000"/>
                <w:kern w:val="0"/>
                <w:szCs w:val="21"/>
                <w:lang w:bidi="ar"/>
              </w:rPr>
              <w:t>安全管理软件</w:t>
            </w:r>
            <w:r w:rsidRPr="00D70467">
              <w:rPr>
                <w:rFonts w:ascii="宋体" w:eastAsia="宋体" w:hAnsi="宋体" w:cs="宋体"/>
                <w:color w:val="000000"/>
                <w:kern w:val="0"/>
                <w:szCs w:val="21"/>
                <w:lang w:bidi="ar"/>
              </w:rPr>
              <w:t>,</w:t>
            </w:r>
            <w:r w:rsidRPr="00D70467">
              <w:rPr>
                <w:rFonts w:ascii="宋体" w:eastAsia="宋体" w:hAnsi="宋体" w:cs="宋体" w:hint="eastAsia"/>
                <w:color w:val="000000"/>
                <w:kern w:val="0"/>
                <w:szCs w:val="21"/>
                <w:lang w:bidi="ar"/>
              </w:rPr>
              <w:t>支持≥</w:t>
            </w:r>
            <w:r w:rsidRPr="00D70467">
              <w:rPr>
                <w:rFonts w:ascii="宋体" w:eastAsia="宋体" w:hAnsi="宋体" w:cs="宋体"/>
                <w:color w:val="000000"/>
                <w:kern w:val="0"/>
                <w:szCs w:val="21"/>
                <w:lang w:bidi="ar"/>
              </w:rPr>
              <w:t>256</w:t>
            </w:r>
            <w:r w:rsidRPr="00D70467">
              <w:rPr>
                <w:rFonts w:ascii="宋体" w:eastAsia="宋体" w:hAnsi="宋体" w:cs="宋体" w:hint="eastAsia"/>
                <w:color w:val="000000"/>
                <w:kern w:val="0"/>
                <w:szCs w:val="21"/>
                <w:lang w:bidi="ar"/>
              </w:rPr>
              <w:t>个</w:t>
            </w:r>
            <w:r w:rsidRPr="00D70467">
              <w:rPr>
                <w:rFonts w:ascii="宋体" w:eastAsia="宋体" w:hAnsi="宋体" w:cs="宋体"/>
                <w:color w:val="000000"/>
                <w:kern w:val="0"/>
                <w:szCs w:val="21"/>
                <w:lang w:bidi="ar"/>
              </w:rPr>
              <w:t>LUN</w:t>
            </w:r>
            <w:r w:rsidRPr="00D70467">
              <w:rPr>
                <w:rFonts w:ascii="宋体" w:eastAsia="宋体" w:hAnsi="宋体" w:cs="宋体" w:hint="eastAsia"/>
                <w:color w:val="000000"/>
                <w:kern w:val="0"/>
                <w:szCs w:val="21"/>
                <w:lang w:bidi="ar"/>
              </w:rPr>
              <w:t>；（响应文件中需提供产品功能界面截</w:t>
            </w:r>
            <w:proofErr w:type="gramStart"/>
            <w:r w:rsidRPr="00D70467">
              <w:rPr>
                <w:rFonts w:ascii="宋体" w:eastAsia="宋体" w:hAnsi="宋体" w:cs="宋体" w:hint="eastAsia"/>
                <w:color w:val="000000"/>
                <w:kern w:val="0"/>
                <w:szCs w:val="21"/>
                <w:lang w:bidi="ar"/>
              </w:rPr>
              <w:t>图材料</w:t>
            </w:r>
            <w:proofErr w:type="gramEnd"/>
            <w:r w:rsidRPr="00D70467">
              <w:rPr>
                <w:rFonts w:ascii="宋体" w:eastAsia="宋体" w:hAnsi="宋体" w:cs="宋体" w:hint="eastAsia"/>
                <w:color w:val="000000"/>
                <w:kern w:val="0"/>
                <w:szCs w:val="21"/>
                <w:lang w:bidi="ar"/>
              </w:rPr>
              <w:t>并加盖供应商公章）</w:t>
            </w:r>
          </w:p>
          <w:p w:rsidR="00D70467" w:rsidRPr="00D70467" w:rsidRDefault="00D70467" w:rsidP="00D70467">
            <w:pPr>
              <w:widowControl/>
              <w:spacing w:line="200" w:lineRule="atLeast"/>
              <w:textAlignment w:val="center"/>
              <w:rPr>
                <w:rFonts w:ascii="宋体" w:eastAsia="宋体" w:hAnsi="宋体" w:cs="宋体"/>
                <w:color w:val="000000"/>
                <w:kern w:val="0"/>
                <w:szCs w:val="21"/>
                <w:lang w:bidi="ar"/>
              </w:rPr>
            </w:pPr>
            <w:r w:rsidRPr="00D70467">
              <w:rPr>
                <w:rFonts w:ascii="宋体" w:eastAsia="宋体" w:hAnsi="宋体" w:cs="宋体"/>
                <w:color w:val="000000"/>
                <w:kern w:val="0"/>
                <w:szCs w:val="21"/>
                <w:lang w:bidi="ar"/>
              </w:rPr>
              <w:t>11</w:t>
            </w:r>
            <w:r w:rsidRPr="00D70467">
              <w:rPr>
                <w:rFonts w:ascii="宋体" w:eastAsia="宋体" w:hAnsi="宋体" w:cs="宋体" w:hint="eastAsia"/>
                <w:color w:val="000000"/>
                <w:kern w:val="0"/>
                <w:szCs w:val="21"/>
                <w:lang w:bidi="ar"/>
              </w:rPr>
              <w:t>、提供磁盘空间配额管</w:t>
            </w:r>
            <w:r w:rsidRPr="00D70467">
              <w:rPr>
                <w:rFonts w:ascii="Malgun Gothic" w:eastAsia="Malgun Gothic" w:hAnsi="Malgun Gothic" w:cs="Malgun Gothic" w:hint="eastAsia"/>
                <w:color w:val="000000"/>
                <w:kern w:val="0"/>
                <w:szCs w:val="21"/>
                <w:lang w:bidi="ar"/>
              </w:rPr>
              <w:t>理</w:t>
            </w:r>
            <w:r w:rsidRPr="00D70467">
              <w:rPr>
                <w:rFonts w:ascii="宋体" w:eastAsia="宋体" w:hAnsi="宋体" w:cs="宋体"/>
                <w:color w:val="000000"/>
                <w:kern w:val="0"/>
                <w:szCs w:val="21"/>
                <w:lang w:bidi="ar"/>
              </w:rPr>
              <w:t xml:space="preserve"> (Quota Management) </w:t>
            </w:r>
            <w:r w:rsidRPr="00D70467">
              <w:rPr>
                <w:rFonts w:ascii="宋体" w:eastAsia="宋体" w:hAnsi="宋体" w:cs="宋体" w:hint="eastAsia"/>
                <w:color w:val="000000"/>
                <w:kern w:val="0"/>
                <w:szCs w:val="21"/>
                <w:lang w:bidi="ar"/>
              </w:rPr>
              <w:t>功能，限制在共享文件</w:t>
            </w:r>
            <w:proofErr w:type="gramStart"/>
            <w:r w:rsidRPr="00D70467">
              <w:rPr>
                <w:rFonts w:ascii="宋体" w:eastAsia="宋体" w:hAnsi="宋体" w:cs="宋体" w:hint="eastAsia"/>
                <w:color w:val="000000"/>
                <w:kern w:val="0"/>
                <w:szCs w:val="21"/>
                <w:lang w:bidi="ar"/>
              </w:rPr>
              <w:t>夹用户</w:t>
            </w:r>
            <w:proofErr w:type="gramEnd"/>
            <w:r w:rsidRPr="00D70467">
              <w:rPr>
                <w:rFonts w:ascii="宋体" w:eastAsia="宋体" w:hAnsi="宋体" w:cs="宋体" w:hint="eastAsia"/>
                <w:color w:val="000000"/>
                <w:kern w:val="0"/>
                <w:szCs w:val="21"/>
                <w:lang w:bidi="ar"/>
              </w:rPr>
              <w:t>的磁盘空间使用量，以避免少数用户大量占用共享磁盘空间，妥善分配磁盘资源。</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12、提供高可用 (High-Availability) 配置，支持双</w:t>
            </w:r>
            <w:proofErr w:type="gramStart"/>
            <w:r w:rsidRPr="00D70467">
              <w:rPr>
                <w:rFonts w:ascii="宋体" w:eastAsia="宋体" w:hAnsi="宋体" w:cs="宋体" w:hint="eastAsia"/>
                <w:color w:val="000000"/>
                <w:kern w:val="0"/>
                <w:szCs w:val="21"/>
                <w:lang w:bidi="ar"/>
              </w:rPr>
              <w:t>机热备</w:t>
            </w:r>
            <w:proofErr w:type="gramEnd"/>
            <w:r w:rsidRPr="00D70467">
              <w:rPr>
                <w:rFonts w:ascii="宋体" w:eastAsia="宋体" w:hAnsi="宋体" w:cs="宋体" w:hint="eastAsia"/>
                <w:color w:val="000000"/>
                <w:kern w:val="0"/>
                <w:szCs w:val="21"/>
                <w:lang w:bidi="ar"/>
              </w:rPr>
              <w:t>，可使用两台主机通过网线连接，组成高可用性集群，分别为主、备用服务器。当主服务器发生错误时，可将服务自动转移至备用服务器。</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13、当使用大小不同的硬盘时，可充分利用硬盘资源，大幅提升可用存储空间，避免插入不同容量的硬盘造成存储空间损失。</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14、支持加入已有的 Windows ADS (Active Directory Services) 或 LDAP 目录，可无缝集成到现有的目录服务。支持将部分管理权限委派给 ADS 和 LDAP 目录中的</w:t>
            </w:r>
            <w:proofErr w:type="gramStart"/>
            <w:r w:rsidRPr="00D70467">
              <w:rPr>
                <w:rFonts w:ascii="宋体" w:eastAsia="宋体" w:hAnsi="宋体" w:cs="宋体" w:hint="eastAsia"/>
                <w:color w:val="000000"/>
                <w:kern w:val="0"/>
                <w:szCs w:val="21"/>
                <w:lang w:bidi="ar"/>
              </w:rPr>
              <w:t>帐户</w:t>
            </w:r>
            <w:proofErr w:type="gramEnd"/>
            <w:r w:rsidRPr="00D70467">
              <w:rPr>
                <w:rFonts w:ascii="宋体" w:eastAsia="宋体" w:hAnsi="宋体" w:cs="宋体" w:hint="eastAsia"/>
                <w:color w:val="000000"/>
                <w:kern w:val="0"/>
                <w:szCs w:val="21"/>
                <w:lang w:bidi="ar"/>
              </w:rPr>
              <w:t>。</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15、支持 Windows ACL 13 种权限设定，并可同时通过 Windows 窗口及网页管理接口直接设置 ACL 权限。迁移 Windows 文件时，支持 AD 权限同步迁入；</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16、支持多台同品牌服务器远程双向自动同步文件，且可提供权限控制。为保护重要数据在受到无预警的灾难损害（如火灾等），可将文件和设置（如用户</w:t>
            </w:r>
            <w:proofErr w:type="gramStart"/>
            <w:r w:rsidRPr="00D70467">
              <w:rPr>
                <w:rFonts w:ascii="宋体" w:eastAsia="宋体" w:hAnsi="宋体" w:cs="宋体" w:hint="eastAsia"/>
                <w:color w:val="000000"/>
                <w:kern w:val="0"/>
                <w:szCs w:val="21"/>
                <w:lang w:bidi="ar"/>
              </w:rPr>
              <w:t>帐户</w:t>
            </w:r>
            <w:proofErr w:type="gramEnd"/>
            <w:r w:rsidRPr="00D70467">
              <w:rPr>
                <w:rFonts w:ascii="宋体" w:eastAsia="宋体" w:hAnsi="宋体" w:cs="宋体" w:hint="eastAsia"/>
                <w:color w:val="000000"/>
                <w:kern w:val="0"/>
                <w:szCs w:val="21"/>
                <w:lang w:bidi="ar"/>
              </w:rPr>
              <w:t>、共享文件夹、文件共享或其他设置等）轻松备份至不同地点同品牌的服务器中。初次设置之后，无论增加、删除或编辑了共享文件夹的内容，所做的修改都会自动被同步；</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17、支持手动和计划性备份，能在单一入口，安全备份单位电脑、Windows 和 Linux 物理服务器、SMB 和 rsync 文件服务器、VMware vSphere 和 Hyper-V 等虚拟机，配合相关软件可做容灾使用。备份软件无需额外费用，不设终端数量限制，备份容量</w:t>
            </w:r>
            <w:proofErr w:type="gramStart"/>
            <w:r w:rsidRPr="00D70467">
              <w:rPr>
                <w:rFonts w:ascii="宋体" w:eastAsia="宋体" w:hAnsi="宋体" w:cs="宋体" w:hint="eastAsia"/>
                <w:color w:val="000000"/>
                <w:kern w:val="0"/>
                <w:szCs w:val="21"/>
                <w:lang w:bidi="ar"/>
              </w:rPr>
              <w:t>不</w:t>
            </w:r>
            <w:proofErr w:type="gramEnd"/>
            <w:r w:rsidRPr="00D70467">
              <w:rPr>
                <w:rFonts w:ascii="宋体" w:eastAsia="宋体" w:hAnsi="宋体" w:cs="宋体" w:hint="eastAsia"/>
                <w:color w:val="000000"/>
                <w:kern w:val="0"/>
                <w:szCs w:val="21"/>
                <w:lang w:bidi="ar"/>
              </w:rPr>
              <w:t>受授权限制；（响应文件中需提供产品功能界面截</w:t>
            </w:r>
            <w:proofErr w:type="gramStart"/>
            <w:r w:rsidRPr="00D70467">
              <w:rPr>
                <w:rFonts w:ascii="宋体" w:eastAsia="宋体" w:hAnsi="宋体" w:cs="宋体" w:hint="eastAsia"/>
                <w:color w:val="000000"/>
                <w:kern w:val="0"/>
                <w:szCs w:val="21"/>
                <w:lang w:bidi="ar"/>
              </w:rPr>
              <w:t>图材料</w:t>
            </w:r>
            <w:proofErr w:type="gramEnd"/>
            <w:r w:rsidRPr="00D70467">
              <w:rPr>
                <w:rFonts w:ascii="宋体" w:eastAsia="宋体" w:hAnsi="宋体" w:cs="宋体" w:hint="eastAsia"/>
                <w:color w:val="000000"/>
                <w:kern w:val="0"/>
                <w:szCs w:val="21"/>
                <w:lang w:bidi="ar"/>
              </w:rPr>
              <w:t>并加盖供应商公章）</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18、支持将数据和程序、系统设置备份至另一台服务器、外接设备，或京东云等公有云，实现异地灾备。并且支持重复数据删除、数据加密与压缩功能等；</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19、支持备份 Microsoft 365 和 Google Workspace,包括 Word、Excel、PowerPoint、Microsoft Teams、Outlook、OneDrive 等，以及 Google Drive、Google Calendar、Gmail、Google Contacts；</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20、支持虚拟化认证VMware vSphere、Microsoft Hyper-V、OpenStack Cinder、Citrix XenServer</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21、支持虚拟化技术，支持 iSCSI LUN 克隆/快照，支持多种操作系统、快速建立虚拟机、虚拟机汇入导出、系统快照等功能。通过网页的集中化管控平台，可直接为虚拟化系统添加备份保护任务，直接将备份的虚拟机通过挂载的方式即时可用，并支持设置虚拟机挂载后是否自动开机和联网；支持多种虚拟化部署，包括 VMware vSphere® 、Windows Hyper-V® 、Citrix XenServer® 和 OpenStack Cinder®等；（响应文件中需提供产品功能界面截</w:t>
            </w:r>
            <w:proofErr w:type="gramStart"/>
            <w:r w:rsidRPr="00D70467">
              <w:rPr>
                <w:rFonts w:ascii="宋体" w:eastAsia="宋体" w:hAnsi="宋体" w:cs="宋体" w:hint="eastAsia"/>
                <w:color w:val="000000"/>
                <w:kern w:val="0"/>
                <w:szCs w:val="21"/>
                <w:lang w:bidi="ar"/>
              </w:rPr>
              <w:t>图材料</w:t>
            </w:r>
            <w:proofErr w:type="gramEnd"/>
            <w:r w:rsidRPr="00D70467">
              <w:rPr>
                <w:rFonts w:ascii="宋体" w:eastAsia="宋体" w:hAnsi="宋体" w:cs="宋体" w:hint="eastAsia"/>
                <w:color w:val="000000"/>
                <w:kern w:val="0"/>
                <w:szCs w:val="21"/>
                <w:lang w:bidi="ar"/>
              </w:rPr>
              <w:t>并加盖供应商公章）</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22、可在 VMware 或 Windows 上管理和监控多台存储节点；</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lastRenderedPageBreak/>
              <w:t>23、可直接通过 VMware vCenter Server 启用 Disaster Recovery，简化设置并优化流程；</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24、可使用 Microsoft 的 System Center Virtual Machine Manager 用户界面，管理多台存储节点；</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25、支持百度云、</w:t>
            </w:r>
            <w:proofErr w:type="gramStart"/>
            <w:r w:rsidRPr="00D70467">
              <w:rPr>
                <w:rFonts w:ascii="宋体" w:eastAsia="宋体" w:hAnsi="宋体" w:cs="宋体" w:hint="eastAsia"/>
                <w:color w:val="000000"/>
                <w:kern w:val="0"/>
                <w:szCs w:val="21"/>
                <w:lang w:bidi="ar"/>
              </w:rPr>
              <w:t>腾讯</w:t>
            </w:r>
            <w:proofErr w:type="gramEnd"/>
            <w:r w:rsidRPr="00D70467">
              <w:rPr>
                <w:rFonts w:ascii="宋体" w:eastAsia="宋体" w:hAnsi="宋体" w:cs="宋体" w:hint="eastAsia"/>
                <w:color w:val="000000"/>
                <w:kern w:val="0"/>
                <w:szCs w:val="21"/>
                <w:lang w:bidi="ar"/>
              </w:rPr>
              <w:t xml:space="preserve"> COS、京东云、阿里云、坚果云、Google Drive 以及 Dropbox 等云端备份与同步，多</w:t>
            </w:r>
            <w:proofErr w:type="gramStart"/>
            <w:r w:rsidRPr="00D70467">
              <w:rPr>
                <w:rFonts w:ascii="宋体" w:eastAsia="宋体" w:hAnsi="宋体" w:cs="宋体" w:hint="eastAsia"/>
                <w:color w:val="000000"/>
                <w:kern w:val="0"/>
                <w:szCs w:val="21"/>
                <w:lang w:bidi="ar"/>
              </w:rPr>
              <w:t>公有云</w:t>
            </w:r>
            <w:proofErr w:type="gramEnd"/>
            <w:r w:rsidRPr="00D70467">
              <w:rPr>
                <w:rFonts w:ascii="宋体" w:eastAsia="宋体" w:hAnsi="宋体" w:cs="宋体" w:hint="eastAsia"/>
                <w:color w:val="000000"/>
                <w:kern w:val="0"/>
                <w:szCs w:val="21"/>
                <w:lang w:bidi="ar"/>
              </w:rPr>
              <w:t>加密同步功能；</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26、支持多人同时在线编辑文档、电子表格、和幻灯片，支持标签整理文件，支持设置指定用户的查看和修改权限，提升办公效率；</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27、支持生成 https 协议的文件共享链接，用户能访问和下载文件；</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28、支持共享文件夹和 LUN 快照，并提供故障转移功能，能根据设置自动轮换历史版本，并支持 GFS 保留策略。共享文件夹和 LUN 快照支持本地和远程复制功能；</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29、提供 CMS 集中化管理系统功能，能统一监控和管理多台服务器。能在单一操作界面中，统一监控和管理多台服务器的系统状态、硬盘存储空间用量、日志、实时资源消耗，以及硬盘健康状况。能同时为不同服务器群组定义精细规则，例如，当一台新的服务器加入群组时，能套用预设的设置，无需逐一手动调整。支持管理员从统一界面中进入每台服务器，进行设置；</w:t>
            </w:r>
          </w:p>
          <w:p w:rsidR="00D70467" w:rsidRPr="00D70467" w:rsidRDefault="00D70467" w:rsidP="00D70467">
            <w:pPr>
              <w:widowControl/>
              <w:spacing w:line="200" w:lineRule="atLeast"/>
              <w:textAlignment w:val="center"/>
              <w:rPr>
                <w:rFonts w:ascii="宋体" w:eastAsia="宋体" w:hAnsi="宋体" w:cs="宋体" w:hint="eastAsia"/>
                <w:color w:val="000000"/>
                <w:kern w:val="0"/>
                <w:szCs w:val="21"/>
                <w:lang w:bidi="ar"/>
              </w:rPr>
            </w:pPr>
            <w:r w:rsidRPr="00D70467">
              <w:rPr>
                <w:rFonts w:ascii="宋体" w:eastAsia="宋体" w:hAnsi="宋体" w:cs="宋体" w:hint="eastAsia"/>
                <w:color w:val="000000"/>
                <w:kern w:val="0"/>
                <w:szCs w:val="21"/>
                <w:lang w:bidi="ar"/>
              </w:rPr>
              <w:t>30、提供</w:t>
            </w:r>
            <w:proofErr w:type="gramStart"/>
            <w:r w:rsidRPr="00D70467">
              <w:rPr>
                <w:rFonts w:ascii="宋体" w:eastAsia="宋体" w:hAnsi="宋体" w:cs="宋体" w:hint="eastAsia"/>
                <w:color w:val="000000"/>
                <w:kern w:val="0"/>
                <w:szCs w:val="21"/>
                <w:lang w:bidi="ar"/>
              </w:rPr>
              <w:t>私有云</w:t>
            </w:r>
            <w:proofErr w:type="gramEnd"/>
            <w:r w:rsidRPr="00D70467">
              <w:rPr>
                <w:rFonts w:ascii="宋体" w:eastAsia="宋体" w:hAnsi="宋体" w:cs="宋体" w:hint="eastAsia"/>
                <w:color w:val="000000"/>
                <w:kern w:val="0"/>
                <w:szCs w:val="21"/>
                <w:lang w:bidi="ar"/>
              </w:rPr>
              <w:t>盘服务器，邮件服务器、打印机服务器、网页服务器、DHCP 服务器、LDAP Directory 服务器、</w:t>
            </w:r>
            <w:proofErr w:type="gramStart"/>
            <w:r w:rsidRPr="00D70467">
              <w:rPr>
                <w:rFonts w:ascii="宋体" w:eastAsia="宋体" w:hAnsi="宋体" w:cs="宋体" w:hint="eastAsia"/>
                <w:color w:val="000000"/>
                <w:kern w:val="0"/>
                <w:szCs w:val="21"/>
                <w:lang w:bidi="ar"/>
              </w:rPr>
              <w:t>域控服务器</w:t>
            </w:r>
            <w:proofErr w:type="gramEnd"/>
            <w:r w:rsidRPr="00D70467">
              <w:rPr>
                <w:rFonts w:ascii="宋体" w:eastAsia="宋体" w:hAnsi="宋体" w:cs="宋体" w:hint="eastAsia"/>
                <w:color w:val="000000"/>
                <w:kern w:val="0"/>
                <w:szCs w:val="21"/>
                <w:lang w:bidi="ar"/>
              </w:rPr>
              <w:t>。</w:t>
            </w:r>
          </w:p>
          <w:p w:rsidR="00837545" w:rsidRPr="00837545" w:rsidRDefault="00D70467" w:rsidP="00D70467">
            <w:pPr>
              <w:widowControl/>
              <w:spacing w:line="200" w:lineRule="atLeast"/>
              <w:textAlignment w:val="center"/>
              <w:rPr>
                <w:rFonts w:ascii="宋体" w:eastAsia="宋体" w:hAnsi="宋体" w:cs="宋体"/>
                <w:color w:val="000000"/>
                <w:kern w:val="0"/>
                <w:szCs w:val="21"/>
                <w:lang w:bidi="ar"/>
              </w:rPr>
            </w:pPr>
            <w:r w:rsidRPr="00D70467">
              <w:rPr>
                <w:rFonts w:ascii="宋体" w:eastAsia="宋体" w:hAnsi="宋体" w:cs="宋体" w:hint="eastAsia"/>
                <w:color w:val="000000"/>
                <w:kern w:val="0"/>
                <w:szCs w:val="21"/>
                <w:lang w:bidi="ar"/>
              </w:rPr>
              <w:t>31、供应商供货时提供原厂售后服务</w:t>
            </w:r>
            <w:proofErr w:type="gramStart"/>
            <w:r w:rsidRPr="00D70467">
              <w:rPr>
                <w:rFonts w:ascii="宋体" w:eastAsia="宋体" w:hAnsi="宋体" w:cs="宋体" w:hint="eastAsia"/>
                <w:color w:val="000000"/>
                <w:kern w:val="0"/>
                <w:szCs w:val="21"/>
                <w:lang w:bidi="ar"/>
              </w:rPr>
              <w:t>承诺函与授权</w:t>
            </w:r>
            <w:proofErr w:type="gramEnd"/>
            <w:r w:rsidRPr="00D70467">
              <w:rPr>
                <w:rFonts w:ascii="宋体" w:eastAsia="宋体" w:hAnsi="宋体" w:cs="宋体" w:hint="eastAsia"/>
                <w:color w:val="000000"/>
                <w:kern w:val="0"/>
                <w:szCs w:val="21"/>
                <w:lang w:bidi="ar"/>
              </w:rPr>
              <w:t>书，原厂认证工程师提供上门安装调试培训。</w:t>
            </w:r>
            <w:bookmarkStart w:id="0" w:name="_GoBack"/>
            <w:bookmarkEnd w:id="0"/>
          </w:p>
        </w:tc>
      </w:tr>
      <w:tr w:rsidR="00837545" w:rsidTr="00837545">
        <w:tc>
          <w:tcPr>
            <w:tcW w:w="675" w:type="dxa"/>
            <w:vAlign w:val="center"/>
          </w:tcPr>
          <w:p w:rsidR="00837545" w:rsidRDefault="00837545" w:rsidP="00837545">
            <w:pPr>
              <w:spacing w:line="360" w:lineRule="auto"/>
              <w:rPr>
                <w:rFonts w:ascii="宋体" w:eastAsia="宋体" w:hAnsi="宋体" w:cs="Times New Roman"/>
                <w:color w:val="000000" w:themeColor="text1"/>
                <w:sz w:val="18"/>
                <w:szCs w:val="20"/>
              </w:rPr>
            </w:pPr>
            <w:r>
              <w:rPr>
                <w:rFonts w:ascii="宋体" w:eastAsia="宋体" w:hAnsi="宋体" w:cs="Times New Roman" w:hint="eastAsia"/>
                <w:color w:val="000000" w:themeColor="text1"/>
                <w:sz w:val="18"/>
                <w:szCs w:val="20"/>
              </w:rPr>
              <w:lastRenderedPageBreak/>
              <w:t>2</w:t>
            </w:r>
          </w:p>
        </w:tc>
        <w:tc>
          <w:tcPr>
            <w:tcW w:w="1418" w:type="dxa"/>
            <w:vAlign w:val="center"/>
          </w:tcPr>
          <w:p w:rsidR="00837545" w:rsidRPr="00F81468" w:rsidRDefault="00837545" w:rsidP="00D70467">
            <w:pPr>
              <w:widowControl/>
              <w:textAlignment w:val="center"/>
              <w:rPr>
                <w:rFonts w:ascii="宋体" w:eastAsia="宋体" w:hAnsi="宋体" w:cs="宋体"/>
                <w:color w:val="000000"/>
                <w:kern w:val="0"/>
                <w:szCs w:val="21"/>
                <w:lang w:bidi="ar"/>
              </w:rPr>
            </w:pPr>
            <w:r w:rsidRPr="00F81468">
              <w:rPr>
                <w:rFonts w:ascii="宋体" w:eastAsia="宋体" w:hAnsi="宋体" w:cs="宋体" w:hint="eastAsia"/>
                <w:color w:val="000000"/>
                <w:kern w:val="0"/>
                <w:szCs w:val="21"/>
                <w:lang w:bidi="ar"/>
              </w:rPr>
              <w:t>万兆交换机</w:t>
            </w:r>
          </w:p>
        </w:tc>
        <w:tc>
          <w:tcPr>
            <w:tcW w:w="6429" w:type="dxa"/>
            <w:vAlign w:val="center"/>
          </w:tcPr>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1.端口：≥8个，全万兆RJ45端口（10GBase-T）</w:t>
            </w:r>
          </w:p>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2.端口结构：非模块化</w:t>
            </w:r>
          </w:p>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3.传输速率：10/100/1000/10000Mbps 自适应</w:t>
            </w:r>
          </w:p>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4.支持技术标准：IEEE 802.3、IEEE 802.3ab、IEEE 802.3bz、IEEE 802.3an、802.3x、802.1p</w:t>
            </w:r>
          </w:p>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5.输入电源：100-240VAC～50/60Hz,0.8A</w:t>
            </w:r>
          </w:p>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6.配置 Cat 7成品网线：≥2条，符合 ISO/IEC 11801:2002 Class F标准，传输速率 ≥ 10 Gbps（万兆），传输带宽 ≥ 600 MHz，导体材质：无氧纯铜，成品长度：≥10m，接口类型：RJ45 8P8C 公头</w:t>
            </w:r>
          </w:p>
          <w:p w:rsidR="00837545" w:rsidRPr="00837545" w:rsidRDefault="00837545" w:rsidP="00837545">
            <w:pPr>
              <w:widowControl/>
              <w:spacing w:line="200" w:lineRule="atLeast"/>
              <w:textAlignment w:val="center"/>
              <w:rPr>
                <w:rFonts w:ascii="宋体" w:eastAsia="宋体" w:hAnsi="宋体" w:cs="宋体"/>
                <w:color w:val="000000"/>
                <w:kern w:val="0"/>
                <w:szCs w:val="21"/>
                <w:lang w:bidi="ar"/>
              </w:rPr>
            </w:pPr>
            <w:r w:rsidRPr="00837545">
              <w:rPr>
                <w:rFonts w:ascii="宋体" w:eastAsia="宋体" w:hAnsi="宋体" w:cs="宋体" w:hint="eastAsia"/>
                <w:color w:val="000000"/>
                <w:kern w:val="0"/>
                <w:szCs w:val="21"/>
                <w:lang w:bidi="ar"/>
              </w:rPr>
              <w:t>7.质保≥1年</w:t>
            </w:r>
          </w:p>
        </w:tc>
      </w:tr>
    </w:tbl>
    <w:p w:rsidR="00837545" w:rsidRDefault="00837545" w:rsidP="00EF6077">
      <w:pPr>
        <w:spacing w:line="360" w:lineRule="auto"/>
        <w:rPr>
          <w:rFonts w:ascii="宋体" w:eastAsia="宋体" w:hAnsi="宋体" w:cs="Times New Roman"/>
          <w:color w:val="000000" w:themeColor="text1"/>
          <w:sz w:val="18"/>
          <w:szCs w:val="20"/>
        </w:rPr>
      </w:pPr>
    </w:p>
    <w:sectPr w:rsidR="00837545">
      <w:footerReference w:type="default" r:id="rId11"/>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D0E" w:rsidRDefault="00A14D0E">
      <w:r>
        <w:separator/>
      </w:r>
    </w:p>
  </w:endnote>
  <w:endnote w:type="continuationSeparator" w:id="0">
    <w:p w:rsidR="00A14D0E" w:rsidRDefault="00A14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方正小标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4CE" w:rsidRDefault="003124CE">
    <w:pPr>
      <w:pStyle w:val="a7"/>
      <w:jc w:val="center"/>
    </w:pPr>
  </w:p>
  <w:p w:rsidR="003124CE" w:rsidRDefault="003124C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4CE" w:rsidRDefault="00E62A10">
    <w:pPr>
      <w:pStyle w:val="a7"/>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124"/>
                          </w:sdtPr>
                          <w:sdtEndPr/>
                          <w:sdtContent>
                            <w:p w:rsidR="003124CE" w:rsidRDefault="00E62A10">
                              <w:pPr>
                                <w:pStyle w:val="a7"/>
                                <w:jc w:val="center"/>
                              </w:pPr>
                              <w:r>
                                <w:rPr>
                                  <w:rFonts w:ascii="宋体" w:eastAsia="宋体" w:hAnsi="宋体" w:cs="宋体" w:hint="eastAsia"/>
                                  <w:sz w:val="28"/>
                                  <w:szCs w:val="28"/>
                                </w:rPr>
                                <w:fldChar w:fldCharType="begin"/>
                              </w:r>
                              <w:r>
                                <w:rPr>
                                  <w:rFonts w:ascii="宋体" w:eastAsia="宋体" w:hAnsi="宋体" w:cs="宋体" w:hint="eastAsia"/>
                                  <w:sz w:val="28"/>
                                  <w:szCs w:val="28"/>
                                </w:rPr>
                                <w:instrText>PAGE   \* MERGEFORMAT</w:instrText>
                              </w:r>
                              <w:r>
                                <w:rPr>
                                  <w:rFonts w:ascii="宋体" w:eastAsia="宋体" w:hAnsi="宋体" w:cs="宋体" w:hint="eastAsia"/>
                                  <w:sz w:val="28"/>
                                  <w:szCs w:val="28"/>
                                </w:rPr>
                                <w:fldChar w:fldCharType="separate"/>
                              </w:r>
                              <w:r w:rsidR="00D70467" w:rsidRPr="00D70467">
                                <w:rPr>
                                  <w:rFonts w:ascii="宋体" w:eastAsia="宋体" w:hAnsi="宋体" w:cs="宋体"/>
                                  <w:noProof/>
                                  <w:sz w:val="28"/>
                                  <w:szCs w:val="28"/>
                                  <w:lang w:val="zh-CN"/>
                                </w:rPr>
                                <w:t>-</w:t>
                              </w:r>
                              <w:r w:rsidR="00D70467">
                                <w:rPr>
                                  <w:rFonts w:ascii="宋体" w:eastAsia="宋体" w:hAnsi="宋体" w:cs="宋体"/>
                                  <w:noProof/>
                                  <w:sz w:val="28"/>
                                  <w:szCs w:val="28"/>
                                </w:rPr>
                                <w:t xml:space="preserve"> 18 -</w:t>
                              </w:r>
                              <w:r>
                                <w:rPr>
                                  <w:rFonts w:ascii="宋体" w:eastAsia="宋体" w:hAnsi="宋体" w:cs="宋体" w:hint="eastAsia"/>
                                  <w:sz w:val="28"/>
                                  <w:szCs w:val="28"/>
                                </w:rPr>
                                <w:fldChar w:fldCharType="end"/>
                              </w:r>
                            </w:p>
                          </w:sdtContent>
                        </w:sdt>
                        <w:p w:rsidR="003124CE" w:rsidRDefault="003124CE"/>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sdt>
                    <w:sdtPr>
                      <w:id w:val="147474124"/>
                    </w:sdtPr>
                    <w:sdtEndPr/>
                    <w:sdtContent>
                      <w:p w:rsidR="003124CE" w:rsidRDefault="00E62A10">
                        <w:pPr>
                          <w:pStyle w:val="a7"/>
                          <w:jc w:val="center"/>
                        </w:pPr>
                        <w:r>
                          <w:rPr>
                            <w:rFonts w:ascii="宋体" w:eastAsia="宋体" w:hAnsi="宋体" w:cs="宋体" w:hint="eastAsia"/>
                            <w:sz w:val="28"/>
                            <w:szCs w:val="28"/>
                          </w:rPr>
                          <w:fldChar w:fldCharType="begin"/>
                        </w:r>
                        <w:r>
                          <w:rPr>
                            <w:rFonts w:ascii="宋体" w:eastAsia="宋体" w:hAnsi="宋体" w:cs="宋体" w:hint="eastAsia"/>
                            <w:sz w:val="28"/>
                            <w:szCs w:val="28"/>
                          </w:rPr>
                          <w:instrText>PAGE   \* MERGEFORMAT</w:instrText>
                        </w:r>
                        <w:r>
                          <w:rPr>
                            <w:rFonts w:ascii="宋体" w:eastAsia="宋体" w:hAnsi="宋体" w:cs="宋体" w:hint="eastAsia"/>
                            <w:sz w:val="28"/>
                            <w:szCs w:val="28"/>
                          </w:rPr>
                          <w:fldChar w:fldCharType="separate"/>
                        </w:r>
                        <w:r w:rsidR="00D70467" w:rsidRPr="00D70467">
                          <w:rPr>
                            <w:rFonts w:ascii="宋体" w:eastAsia="宋体" w:hAnsi="宋体" w:cs="宋体"/>
                            <w:noProof/>
                            <w:sz w:val="28"/>
                            <w:szCs w:val="28"/>
                            <w:lang w:val="zh-CN"/>
                          </w:rPr>
                          <w:t>-</w:t>
                        </w:r>
                        <w:r w:rsidR="00D70467">
                          <w:rPr>
                            <w:rFonts w:ascii="宋体" w:eastAsia="宋体" w:hAnsi="宋体" w:cs="宋体"/>
                            <w:noProof/>
                            <w:sz w:val="28"/>
                            <w:szCs w:val="28"/>
                          </w:rPr>
                          <w:t xml:space="preserve"> 18 -</w:t>
                        </w:r>
                        <w:r>
                          <w:rPr>
                            <w:rFonts w:ascii="宋体" w:eastAsia="宋体" w:hAnsi="宋体" w:cs="宋体" w:hint="eastAsia"/>
                            <w:sz w:val="28"/>
                            <w:szCs w:val="28"/>
                          </w:rPr>
                          <w:fldChar w:fldCharType="end"/>
                        </w:r>
                      </w:p>
                    </w:sdtContent>
                  </w:sdt>
                  <w:p w:rsidR="003124CE" w:rsidRDefault="003124CE"/>
                </w:txbxContent>
              </v:textbox>
              <w10:wrap anchorx="margin"/>
            </v:shape>
          </w:pict>
        </mc:Fallback>
      </mc:AlternateContent>
    </w:r>
  </w:p>
  <w:p w:rsidR="003124CE" w:rsidRDefault="003124C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D0E" w:rsidRDefault="00A14D0E">
      <w:r>
        <w:separator/>
      </w:r>
    </w:p>
  </w:footnote>
  <w:footnote w:type="continuationSeparator" w:id="0">
    <w:p w:rsidR="00A14D0E" w:rsidRDefault="00A14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yNDU4ZWMxMzZmYWQyMzMxMWZlZDEwY2JhZGU4YWQifQ=="/>
  </w:docVars>
  <w:rsids>
    <w:rsidRoot w:val="002752F4"/>
    <w:rsid w:val="0000283C"/>
    <w:rsid w:val="00006CBF"/>
    <w:rsid w:val="0002213E"/>
    <w:rsid w:val="000344E2"/>
    <w:rsid w:val="00037910"/>
    <w:rsid w:val="00037F71"/>
    <w:rsid w:val="00041E0B"/>
    <w:rsid w:val="00046918"/>
    <w:rsid w:val="000632DB"/>
    <w:rsid w:val="00063414"/>
    <w:rsid w:val="000640BC"/>
    <w:rsid w:val="0006491E"/>
    <w:rsid w:val="0006645A"/>
    <w:rsid w:val="00085D1C"/>
    <w:rsid w:val="00091FE7"/>
    <w:rsid w:val="00096219"/>
    <w:rsid w:val="000A1AF3"/>
    <w:rsid w:val="000A1B1C"/>
    <w:rsid w:val="000A6DB0"/>
    <w:rsid w:val="000B6633"/>
    <w:rsid w:val="000C36B8"/>
    <w:rsid w:val="000C4F70"/>
    <w:rsid w:val="000D2306"/>
    <w:rsid w:val="00100ABE"/>
    <w:rsid w:val="001019B2"/>
    <w:rsid w:val="0010677C"/>
    <w:rsid w:val="00127857"/>
    <w:rsid w:val="001356B9"/>
    <w:rsid w:val="001415BA"/>
    <w:rsid w:val="00141DD3"/>
    <w:rsid w:val="00144001"/>
    <w:rsid w:val="00145059"/>
    <w:rsid w:val="0014634A"/>
    <w:rsid w:val="00170537"/>
    <w:rsid w:val="00185A64"/>
    <w:rsid w:val="00192DD4"/>
    <w:rsid w:val="001A0067"/>
    <w:rsid w:val="001A2D52"/>
    <w:rsid w:val="001A48F3"/>
    <w:rsid w:val="001A6805"/>
    <w:rsid w:val="001B2CBC"/>
    <w:rsid w:val="001B6B50"/>
    <w:rsid w:val="001C3FEC"/>
    <w:rsid w:val="001D06C7"/>
    <w:rsid w:val="001D6FBA"/>
    <w:rsid w:val="001D7EFA"/>
    <w:rsid w:val="001F0FF4"/>
    <w:rsid w:val="00207AC5"/>
    <w:rsid w:val="00223D20"/>
    <w:rsid w:val="00236582"/>
    <w:rsid w:val="00236A3E"/>
    <w:rsid w:val="002435BB"/>
    <w:rsid w:val="00246CE5"/>
    <w:rsid w:val="00250BF7"/>
    <w:rsid w:val="00260569"/>
    <w:rsid w:val="00267BD7"/>
    <w:rsid w:val="00272F57"/>
    <w:rsid w:val="002752F4"/>
    <w:rsid w:val="0027632F"/>
    <w:rsid w:val="00277FD3"/>
    <w:rsid w:val="00282AD1"/>
    <w:rsid w:val="00285AB8"/>
    <w:rsid w:val="002903B4"/>
    <w:rsid w:val="00290F0C"/>
    <w:rsid w:val="002A598B"/>
    <w:rsid w:val="002A74B1"/>
    <w:rsid w:val="002B4F43"/>
    <w:rsid w:val="002C15CE"/>
    <w:rsid w:val="002E2631"/>
    <w:rsid w:val="00302992"/>
    <w:rsid w:val="00304D81"/>
    <w:rsid w:val="00307251"/>
    <w:rsid w:val="00307421"/>
    <w:rsid w:val="00311399"/>
    <w:rsid w:val="003124CE"/>
    <w:rsid w:val="00320A31"/>
    <w:rsid w:val="00337421"/>
    <w:rsid w:val="003549C4"/>
    <w:rsid w:val="0035569B"/>
    <w:rsid w:val="00356958"/>
    <w:rsid w:val="00361B02"/>
    <w:rsid w:val="0036616C"/>
    <w:rsid w:val="00376492"/>
    <w:rsid w:val="003810BB"/>
    <w:rsid w:val="00390911"/>
    <w:rsid w:val="0039482E"/>
    <w:rsid w:val="003A758C"/>
    <w:rsid w:val="003B107D"/>
    <w:rsid w:val="003B1886"/>
    <w:rsid w:val="003B359C"/>
    <w:rsid w:val="003D095A"/>
    <w:rsid w:val="003D1134"/>
    <w:rsid w:val="003D1E36"/>
    <w:rsid w:val="003E7298"/>
    <w:rsid w:val="003F01FC"/>
    <w:rsid w:val="003F1C3F"/>
    <w:rsid w:val="003F7632"/>
    <w:rsid w:val="00405875"/>
    <w:rsid w:val="00420228"/>
    <w:rsid w:val="00424072"/>
    <w:rsid w:val="0042477D"/>
    <w:rsid w:val="00433E2F"/>
    <w:rsid w:val="00452E22"/>
    <w:rsid w:val="004557FA"/>
    <w:rsid w:val="00471916"/>
    <w:rsid w:val="00477D89"/>
    <w:rsid w:val="004806BB"/>
    <w:rsid w:val="00481F54"/>
    <w:rsid w:val="00485226"/>
    <w:rsid w:val="00495899"/>
    <w:rsid w:val="004A2DAA"/>
    <w:rsid w:val="004A45B6"/>
    <w:rsid w:val="004A5DAE"/>
    <w:rsid w:val="004B3FA2"/>
    <w:rsid w:val="004B5791"/>
    <w:rsid w:val="004C7056"/>
    <w:rsid w:val="004E6DAA"/>
    <w:rsid w:val="004E70EF"/>
    <w:rsid w:val="004F3B0B"/>
    <w:rsid w:val="004F3D7F"/>
    <w:rsid w:val="00503D9E"/>
    <w:rsid w:val="00504CD8"/>
    <w:rsid w:val="005200F0"/>
    <w:rsid w:val="00520AAA"/>
    <w:rsid w:val="00522741"/>
    <w:rsid w:val="00530038"/>
    <w:rsid w:val="005334E8"/>
    <w:rsid w:val="00533B2C"/>
    <w:rsid w:val="00533D03"/>
    <w:rsid w:val="00534A3F"/>
    <w:rsid w:val="00536E71"/>
    <w:rsid w:val="0054086D"/>
    <w:rsid w:val="00543A28"/>
    <w:rsid w:val="00551122"/>
    <w:rsid w:val="00562BB3"/>
    <w:rsid w:val="0056555E"/>
    <w:rsid w:val="00565C3D"/>
    <w:rsid w:val="00572471"/>
    <w:rsid w:val="00580DFD"/>
    <w:rsid w:val="0058178A"/>
    <w:rsid w:val="00587C02"/>
    <w:rsid w:val="00594F77"/>
    <w:rsid w:val="005A709E"/>
    <w:rsid w:val="005B69C8"/>
    <w:rsid w:val="005C074C"/>
    <w:rsid w:val="005C3505"/>
    <w:rsid w:val="005D2C8A"/>
    <w:rsid w:val="005D7E87"/>
    <w:rsid w:val="005F34BB"/>
    <w:rsid w:val="005F6F7E"/>
    <w:rsid w:val="005F710C"/>
    <w:rsid w:val="00605DB6"/>
    <w:rsid w:val="0061285B"/>
    <w:rsid w:val="006309EB"/>
    <w:rsid w:val="00633E29"/>
    <w:rsid w:val="00636A49"/>
    <w:rsid w:val="00652447"/>
    <w:rsid w:val="00655646"/>
    <w:rsid w:val="00656A77"/>
    <w:rsid w:val="00657635"/>
    <w:rsid w:val="00660CCA"/>
    <w:rsid w:val="00664A24"/>
    <w:rsid w:val="00664CAA"/>
    <w:rsid w:val="00672237"/>
    <w:rsid w:val="00681809"/>
    <w:rsid w:val="00691204"/>
    <w:rsid w:val="00691F95"/>
    <w:rsid w:val="00694524"/>
    <w:rsid w:val="00695D14"/>
    <w:rsid w:val="00695D94"/>
    <w:rsid w:val="006A4C85"/>
    <w:rsid w:val="006A6423"/>
    <w:rsid w:val="006B1DC1"/>
    <w:rsid w:val="006C01E3"/>
    <w:rsid w:val="006D1446"/>
    <w:rsid w:val="006D1E38"/>
    <w:rsid w:val="006D4918"/>
    <w:rsid w:val="006D67FD"/>
    <w:rsid w:val="006D7E50"/>
    <w:rsid w:val="006E094D"/>
    <w:rsid w:val="006E0A66"/>
    <w:rsid w:val="006E38D4"/>
    <w:rsid w:val="00705785"/>
    <w:rsid w:val="00715796"/>
    <w:rsid w:val="00715CEC"/>
    <w:rsid w:val="00722B41"/>
    <w:rsid w:val="00723277"/>
    <w:rsid w:val="007261A7"/>
    <w:rsid w:val="00742BA7"/>
    <w:rsid w:val="00743410"/>
    <w:rsid w:val="00745435"/>
    <w:rsid w:val="007461A5"/>
    <w:rsid w:val="00762F6A"/>
    <w:rsid w:val="00767167"/>
    <w:rsid w:val="007947C3"/>
    <w:rsid w:val="00794B8C"/>
    <w:rsid w:val="0079621A"/>
    <w:rsid w:val="0079708D"/>
    <w:rsid w:val="007A369C"/>
    <w:rsid w:val="007D387E"/>
    <w:rsid w:val="007E327E"/>
    <w:rsid w:val="00805C08"/>
    <w:rsid w:val="00837545"/>
    <w:rsid w:val="008457BC"/>
    <w:rsid w:val="0085036B"/>
    <w:rsid w:val="00853592"/>
    <w:rsid w:val="00857679"/>
    <w:rsid w:val="0086018D"/>
    <w:rsid w:val="008653FD"/>
    <w:rsid w:val="00871D8B"/>
    <w:rsid w:val="008763E4"/>
    <w:rsid w:val="0088244E"/>
    <w:rsid w:val="00893163"/>
    <w:rsid w:val="008A7943"/>
    <w:rsid w:val="008B2D89"/>
    <w:rsid w:val="008B60F5"/>
    <w:rsid w:val="008C7487"/>
    <w:rsid w:val="008D118B"/>
    <w:rsid w:val="008D2818"/>
    <w:rsid w:val="008E151C"/>
    <w:rsid w:val="008E4814"/>
    <w:rsid w:val="008E4F69"/>
    <w:rsid w:val="008F37D3"/>
    <w:rsid w:val="00904DFC"/>
    <w:rsid w:val="00904E53"/>
    <w:rsid w:val="0091609E"/>
    <w:rsid w:val="00916EA6"/>
    <w:rsid w:val="00922F37"/>
    <w:rsid w:val="00923A56"/>
    <w:rsid w:val="0093098C"/>
    <w:rsid w:val="00941151"/>
    <w:rsid w:val="009433BB"/>
    <w:rsid w:val="00951527"/>
    <w:rsid w:val="00953D6D"/>
    <w:rsid w:val="00960240"/>
    <w:rsid w:val="00961062"/>
    <w:rsid w:val="009669A7"/>
    <w:rsid w:val="0097549E"/>
    <w:rsid w:val="009763C0"/>
    <w:rsid w:val="009840E5"/>
    <w:rsid w:val="00987472"/>
    <w:rsid w:val="009C5910"/>
    <w:rsid w:val="009D5CB5"/>
    <w:rsid w:val="009F167C"/>
    <w:rsid w:val="009F2937"/>
    <w:rsid w:val="009F56FA"/>
    <w:rsid w:val="009F7BF7"/>
    <w:rsid w:val="00A03908"/>
    <w:rsid w:val="00A05A2E"/>
    <w:rsid w:val="00A14D0E"/>
    <w:rsid w:val="00A25FB3"/>
    <w:rsid w:val="00A35406"/>
    <w:rsid w:val="00A568F6"/>
    <w:rsid w:val="00A61D0D"/>
    <w:rsid w:val="00A64B40"/>
    <w:rsid w:val="00A753B8"/>
    <w:rsid w:val="00A76E3F"/>
    <w:rsid w:val="00A7706B"/>
    <w:rsid w:val="00A86A59"/>
    <w:rsid w:val="00AA002C"/>
    <w:rsid w:val="00AA0CAD"/>
    <w:rsid w:val="00AA7F13"/>
    <w:rsid w:val="00AB2CB3"/>
    <w:rsid w:val="00AB5E48"/>
    <w:rsid w:val="00AB7DB1"/>
    <w:rsid w:val="00AC4284"/>
    <w:rsid w:val="00AC5373"/>
    <w:rsid w:val="00AE0190"/>
    <w:rsid w:val="00AE063B"/>
    <w:rsid w:val="00AE154C"/>
    <w:rsid w:val="00AE1F6E"/>
    <w:rsid w:val="00AF1636"/>
    <w:rsid w:val="00AF6A00"/>
    <w:rsid w:val="00B06056"/>
    <w:rsid w:val="00B31445"/>
    <w:rsid w:val="00B31D4F"/>
    <w:rsid w:val="00B3226D"/>
    <w:rsid w:val="00B439D1"/>
    <w:rsid w:val="00B454E6"/>
    <w:rsid w:val="00B459DF"/>
    <w:rsid w:val="00B50309"/>
    <w:rsid w:val="00B57068"/>
    <w:rsid w:val="00B60366"/>
    <w:rsid w:val="00B72497"/>
    <w:rsid w:val="00B92CAD"/>
    <w:rsid w:val="00BA0240"/>
    <w:rsid w:val="00BC7086"/>
    <w:rsid w:val="00BD05A9"/>
    <w:rsid w:val="00BD109C"/>
    <w:rsid w:val="00BD393B"/>
    <w:rsid w:val="00BD5F57"/>
    <w:rsid w:val="00C01C79"/>
    <w:rsid w:val="00C03E15"/>
    <w:rsid w:val="00C041D5"/>
    <w:rsid w:val="00C06341"/>
    <w:rsid w:val="00C13A88"/>
    <w:rsid w:val="00C17A16"/>
    <w:rsid w:val="00C30191"/>
    <w:rsid w:val="00C30633"/>
    <w:rsid w:val="00C343D7"/>
    <w:rsid w:val="00C35C49"/>
    <w:rsid w:val="00C40F89"/>
    <w:rsid w:val="00C4431D"/>
    <w:rsid w:val="00C55DC7"/>
    <w:rsid w:val="00C60272"/>
    <w:rsid w:val="00C65768"/>
    <w:rsid w:val="00C71AF6"/>
    <w:rsid w:val="00C86AEB"/>
    <w:rsid w:val="00C927C2"/>
    <w:rsid w:val="00CA0A64"/>
    <w:rsid w:val="00CA365E"/>
    <w:rsid w:val="00CC2098"/>
    <w:rsid w:val="00CE1E4D"/>
    <w:rsid w:val="00CE3D93"/>
    <w:rsid w:val="00CE6602"/>
    <w:rsid w:val="00D016C5"/>
    <w:rsid w:val="00D1141C"/>
    <w:rsid w:val="00D12765"/>
    <w:rsid w:val="00D23CCE"/>
    <w:rsid w:val="00D40922"/>
    <w:rsid w:val="00D5179D"/>
    <w:rsid w:val="00D526C0"/>
    <w:rsid w:val="00D54D7A"/>
    <w:rsid w:val="00D55252"/>
    <w:rsid w:val="00D6369B"/>
    <w:rsid w:val="00D64076"/>
    <w:rsid w:val="00D64D8B"/>
    <w:rsid w:val="00D70467"/>
    <w:rsid w:val="00D70C53"/>
    <w:rsid w:val="00D7320F"/>
    <w:rsid w:val="00D85665"/>
    <w:rsid w:val="00D86217"/>
    <w:rsid w:val="00D90740"/>
    <w:rsid w:val="00D944FB"/>
    <w:rsid w:val="00D95ECA"/>
    <w:rsid w:val="00DB1E7D"/>
    <w:rsid w:val="00DC092F"/>
    <w:rsid w:val="00DC2D14"/>
    <w:rsid w:val="00DC736E"/>
    <w:rsid w:val="00DD01D0"/>
    <w:rsid w:val="00DE7918"/>
    <w:rsid w:val="00DF0FFE"/>
    <w:rsid w:val="00DF4BF5"/>
    <w:rsid w:val="00DF7C2F"/>
    <w:rsid w:val="00E01CD6"/>
    <w:rsid w:val="00E17876"/>
    <w:rsid w:val="00E2543A"/>
    <w:rsid w:val="00E31E25"/>
    <w:rsid w:val="00E379A2"/>
    <w:rsid w:val="00E52D04"/>
    <w:rsid w:val="00E54BC9"/>
    <w:rsid w:val="00E62A10"/>
    <w:rsid w:val="00E65AC0"/>
    <w:rsid w:val="00E74479"/>
    <w:rsid w:val="00E86FB6"/>
    <w:rsid w:val="00E915CD"/>
    <w:rsid w:val="00EA2D0B"/>
    <w:rsid w:val="00EB099C"/>
    <w:rsid w:val="00EB5F74"/>
    <w:rsid w:val="00EC056E"/>
    <w:rsid w:val="00ED21E7"/>
    <w:rsid w:val="00EF294F"/>
    <w:rsid w:val="00EF3498"/>
    <w:rsid w:val="00EF6077"/>
    <w:rsid w:val="00EF7877"/>
    <w:rsid w:val="00EF7E7E"/>
    <w:rsid w:val="00F01F58"/>
    <w:rsid w:val="00F17452"/>
    <w:rsid w:val="00F25984"/>
    <w:rsid w:val="00F32E6C"/>
    <w:rsid w:val="00F37B5B"/>
    <w:rsid w:val="00F528A2"/>
    <w:rsid w:val="00F52A11"/>
    <w:rsid w:val="00F53708"/>
    <w:rsid w:val="00F57DD7"/>
    <w:rsid w:val="00F605F0"/>
    <w:rsid w:val="00F61AC8"/>
    <w:rsid w:val="00F64FB8"/>
    <w:rsid w:val="00F81DB5"/>
    <w:rsid w:val="00F868E1"/>
    <w:rsid w:val="00F869EC"/>
    <w:rsid w:val="00F90ECE"/>
    <w:rsid w:val="00F9187C"/>
    <w:rsid w:val="00FA4CD5"/>
    <w:rsid w:val="00FA594D"/>
    <w:rsid w:val="00FA5A05"/>
    <w:rsid w:val="00FA7EB2"/>
    <w:rsid w:val="00FB065A"/>
    <w:rsid w:val="00FB083C"/>
    <w:rsid w:val="00FB32FD"/>
    <w:rsid w:val="00FC260D"/>
    <w:rsid w:val="00FC381A"/>
    <w:rsid w:val="00FD1E08"/>
    <w:rsid w:val="00FD2701"/>
    <w:rsid w:val="00FD55D9"/>
    <w:rsid w:val="00FE04DE"/>
    <w:rsid w:val="00FE7165"/>
    <w:rsid w:val="00FE7525"/>
    <w:rsid w:val="00FF0D14"/>
    <w:rsid w:val="00FF0FC5"/>
    <w:rsid w:val="00FF5364"/>
    <w:rsid w:val="010E4607"/>
    <w:rsid w:val="017C78FF"/>
    <w:rsid w:val="02942351"/>
    <w:rsid w:val="02DD41B1"/>
    <w:rsid w:val="032645D4"/>
    <w:rsid w:val="03BA2ABC"/>
    <w:rsid w:val="0488407F"/>
    <w:rsid w:val="04B7715C"/>
    <w:rsid w:val="06D95043"/>
    <w:rsid w:val="06DB29FA"/>
    <w:rsid w:val="077373CE"/>
    <w:rsid w:val="087A026E"/>
    <w:rsid w:val="09617BD8"/>
    <w:rsid w:val="09E85450"/>
    <w:rsid w:val="0A1E4E03"/>
    <w:rsid w:val="0A442A3C"/>
    <w:rsid w:val="0C7C7ABF"/>
    <w:rsid w:val="0CFE32A3"/>
    <w:rsid w:val="0E5C1419"/>
    <w:rsid w:val="11433F8B"/>
    <w:rsid w:val="159A4FC7"/>
    <w:rsid w:val="1A957EAC"/>
    <w:rsid w:val="1B22257E"/>
    <w:rsid w:val="1B7845A8"/>
    <w:rsid w:val="1DDB3B24"/>
    <w:rsid w:val="1F5E0264"/>
    <w:rsid w:val="20764E4F"/>
    <w:rsid w:val="20BC3EDA"/>
    <w:rsid w:val="22A10C5C"/>
    <w:rsid w:val="230C3D22"/>
    <w:rsid w:val="23F60C84"/>
    <w:rsid w:val="241B03FA"/>
    <w:rsid w:val="243F5BFE"/>
    <w:rsid w:val="246928CA"/>
    <w:rsid w:val="26466216"/>
    <w:rsid w:val="281A4A03"/>
    <w:rsid w:val="29A16120"/>
    <w:rsid w:val="2AF849C9"/>
    <w:rsid w:val="2B1F0D6E"/>
    <w:rsid w:val="2B766BCE"/>
    <w:rsid w:val="2B774C6A"/>
    <w:rsid w:val="2C6447CC"/>
    <w:rsid w:val="2DE41E90"/>
    <w:rsid w:val="2F3F1D34"/>
    <w:rsid w:val="30C72211"/>
    <w:rsid w:val="30F920BC"/>
    <w:rsid w:val="31DA343D"/>
    <w:rsid w:val="32371BCF"/>
    <w:rsid w:val="330B35C7"/>
    <w:rsid w:val="339713FD"/>
    <w:rsid w:val="355145A5"/>
    <w:rsid w:val="38616211"/>
    <w:rsid w:val="39DB788F"/>
    <w:rsid w:val="3C537FFE"/>
    <w:rsid w:val="3D69400B"/>
    <w:rsid w:val="3EBE3D13"/>
    <w:rsid w:val="3ED3541B"/>
    <w:rsid w:val="3F651C3A"/>
    <w:rsid w:val="3FFCA7AC"/>
    <w:rsid w:val="426A2D4F"/>
    <w:rsid w:val="435941F1"/>
    <w:rsid w:val="435E0E0D"/>
    <w:rsid w:val="442B43E7"/>
    <w:rsid w:val="4520206A"/>
    <w:rsid w:val="473F7B8B"/>
    <w:rsid w:val="47A839E6"/>
    <w:rsid w:val="47D93349"/>
    <w:rsid w:val="4A8423CD"/>
    <w:rsid w:val="4AFB201B"/>
    <w:rsid w:val="4E98433F"/>
    <w:rsid w:val="4F9E2F1E"/>
    <w:rsid w:val="4FFF7BCB"/>
    <w:rsid w:val="508E4699"/>
    <w:rsid w:val="509874D5"/>
    <w:rsid w:val="51B318A1"/>
    <w:rsid w:val="521F2A93"/>
    <w:rsid w:val="52CD5ABE"/>
    <w:rsid w:val="547157EF"/>
    <w:rsid w:val="54AB25EF"/>
    <w:rsid w:val="563237EF"/>
    <w:rsid w:val="565250AC"/>
    <w:rsid w:val="573400E2"/>
    <w:rsid w:val="59995821"/>
    <w:rsid w:val="59D979CB"/>
    <w:rsid w:val="59E14795"/>
    <w:rsid w:val="5B3D3F8A"/>
    <w:rsid w:val="5C603182"/>
    <w:rsid w:val="5E6526B6"/>
    <w:rsid w:val="5EDA221B"/>
    <w:rsid w:val="5F0A350F"/>
    <w:rsid w:val="624834CE"/>
    <w:rsid w:val="64DA56CF"/>
    <w:rsid w:val="665723A3"/>
    <w:rsid w:val="66B264DF"/>
    <w:rsid w:val="671146F3"/>
    <w:rsid w:val="68197B67"/>
    <w:rsid w:val="692E7796"/>
    <w:rsid w:val="69ED40F9"/>
    <w:rsid w:val="6B1C77C1"/>
    <w:rsid w:val="6B207439"/>
    <w:rsid w:val="6BD90F62"/>
    <w:rsid w:val="6C597760"/>
    <w:rsid w:val="6D496A5A"/>
    <w:rsid w:val="6E0A6B18"/>
    <w:rsid w:val="6E192634"/>
    <w:rsid w:val="6ECA7275"/>
    <w:rsid w:val="70435A39"/>
    <w:rsid w:val="709308B4"/>
    <w:rsid w:val="70B0102E"/>
    <w:rsid w:val="72100F31"/>
    <w:rsid w:val="735F1F60"/>
    <w:rsid w:val="73E45068"/>
    <w:rsid w:val="763B0A75"/>
    <w:rsid w:val="7B7F51C8"/>
    <w:rsid w:val="7B8453C1"/>
    <w:rsid w:val="7D084252"/>
    <w:rsid w:val="7D830F78"/>
    <w:rsid w:val="7EB066CD"/>
    <w:rsid w:val="7F1D0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Times New Roman" w:eastAsia="宋体" w:hAnsi="Times New Roman" w:cs="Times New Roman"/>
      <w:szCs w:val="24"/>
    </w:rPr>
  </w:style>
  <w:style w:type="paragraph" w:styleId="a4">
    <w:name w:val="Body Text Indent"/>
    <w:basedOn w:val="a"/>
    <w:link w:val="Char0"/>
    <w:qFormat/>
    <w:pPr>
      <w:spacing w:line="340" w:lineRule="exact"/>
      <w:ind w:firstLineChars="200" w:firstLine="420"/>
    </w:pPr>
    <w:rPr>
      <w:rFonts w:ascii="宋体" w:eastAsia="宋体" w:hAnsi="宋体" w:cs="Times New Roman"/>
      <w:szCs w:val="21"/>
    </w:rPr>
  </w:style>
  <w:style w:type="paragraph" w:styleId="a5">
    <w:name w:val="Plain Text"/>
    <w:basedOn w:val="a"/>
    <w:link w:val="Char1"/>
    <w:qFormat/>
    <w:rPr>
      <w:rFonts w:ascii="宋体" w:eastAsia="宋体" w:hAnsi="Courier New" w:cs="Times New Roman"/>
      <w:kern w:val="0"/>
      <w:sz w:val="20"/>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Char5"/>
    <w:uiPriority w:val="99"/>
    <w:semiHidden/>
    <w:unhideWhenUsed/>
    <w:qFormat/>
    <w:rPr>
      <w:rFonts w:asciiTheme="minorHAnsi" w:eastAsiaTheme="minorEastAsia" w:hAnsiTheme="minorHAnsi" w:cstheme="minorBidi"/>
      <w:b/>
      <w:bCs/>
      <w:szCs w:val="22"/>
    </w:rPr>
  </w:style>
  <w:style w:type="character" w:styleId="aa">
    <w:name w:val="annotation reference"/>
    <w:basedOn w:val="a0"/>
    <w:uiPriority w:val="99"/>
    <w:semiHidden/>
    <w:unhideWhenUsed/>
    <w:qFormat/>
    <w:rPr>
      <w:sz w:val="21"/>
      <w:szCs w:val="21"/>
    </w:rPr>
  </w:style>
  <w:style w:type="character" w:customStyle="1" w:styleId="Char2">
    <w:name w:val="批注框文本 Char"/>
    <w:basedOn w:val="a0"/>
    <w:link w:val="a6"/>
    <w:uiPriority w:val="99"/>
    <w:semiHidden/>
    <w:qFormat/>
    <w:rPr>
      <w:sz w:val="18"/>
      <w:szCs w:val="18"/>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character" w:customStyle="1" w:styleId="Char0">
    <w:name w:val="正文文本缩进 Char"/>
    <w:basedOn w:val="a0"/>
    <w:link w:val="a4"/>
    <w:qFormat/>
    <w:rPr>
      <w:rFonts w:ascii="宋体" w:eastAsia="宋体" w:hAnsi="宋体" w:cs="Times New Roman"/>
      <w:szCs w:val="21"/>
    </w:rPr>
  </w:style>
  <w:style w:type="paragraph" w:customStyle="1" w:styleId="ab">
    <w:name w:val="标准"/>
    <w:basedOn w:val="a"/>
    <w:qFormat/>
    <w:pPr>
      <w:spacing w:line="360" w:lineRule="auto"/>
      <w:ind w:firstLineChars="200" w:firstLine="200"/>
    </w:pPr>
    <w:rPr>
      <w:rFonts w:ascii="Times New Roman" w:eastAsia="宋体" w:hAnsi="Times New Roman" w:cs="宋体"/>
      <w:szCs w:val="20"/>
    </w:rPr>
  </w:style>
  <w:style w:type="character" w:customStyle="1" w:styleId="Char">
    <w:name w:val="批注文字 Char"/>
    <w:basedOn w:val="a0"/>
    <w:link w:val="a3"/>
    <w:qFormat/>
    <w:rPr>
      <w:rFonts w:ascii="Times New Roman" w:eastAsia="宋体" w:hAnsi="Times New Roman" w:cs="Times New Roman"/>
      <w:szCs w:val="24"/>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Char1">
    <w:name w:val="纯文本 Char"/>
    <w:basedOn w:val="a0"/>
    <w:link w:val="a5"/>
    <w:qFormat/>
    <w:rPr>
      <w:rFonts w:ascii="宋体" w:eastAsia="宋体" w:hAnsi="Courier New" w:cs="Times New Roman"/>
      <w:szCs w:val="21"/>
    </w:rPr>
  </w:style>
  <w:style w:type="character" w:customStyle="1" w:styleId="Char5">
    <w:name w:val="批注主题 Char"/>
    <w:basedOn w:val="Char"/>
    <w:link w:val="a9"/>
    <w:uiPriority w:val="99"/>
    <w:semiHidden/>
    <w:qFormat/>
    <w:rPr>
      <w:rFonts w:ascii="Times New Roman" w:eastAsia="宋体" w:hAnsi="Times New Roman" w:cs="Times New Roman"/>
      <w:b/>
      <w:bCs/>
      <w:kern w:val="2"/>
      <w:sz w:val="21"/>
      <w:szCs w:val="22"/>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table" w:styleId="ac">
    <w:name w:val="Table Grid"/>
    <w:basedOn w:val="a1"/>
    <w:uiPriority w:val="59"/>
    <w:rsid w:val="00837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rPr>
      <w:rFonts w:ascii="Times New Roman" w:eastAsia="宋体" w:hAnsi="Times New Roman" w:cs="Times New Roman"/>
      <w:szCs w:val="24"/>
    </w:rPr>
  </w:style>
  <w:style w:type="paragraph" w:styleId="a4">
    <w:name w:val="Body Text Indent"/>
    <w:basedOn w:val="a"/>
    <w:link w:val="Char0"/>
    <w:qFormat/>
    <w:pPr>
      <w:spacing w:line="340" w:lineRule="exact"/>
      <w:ind w:firstLineChars="200" w:firstLine="420"/>
    </w:pPr>
    <w:rPr>
      <w:rFonts w:ascii="宋体" w:eastAsia="宋体" w:hAnsi="宋体" w:cs="Times New Roman"/>
      <w:szCs w:val="21"/>
    </w:rPr>
  </w:style>
  <w:style w:type="paragraph" w:styleId="a5">
    <w:name w:val="Plain Text"/>
    <w:basedOn w:val="a"/>
    <w:link w:val="Char1"/>
    <w:qFormat/>
    <w:rPr>
      <w:rFonts w:ascii="宋体" w:eastAsia="宋体" w:hAnsi="Courier New" w:cs="Times New Roman"/>
      <w:kern w:val="0"/>
      <w:sz w:val="20"/>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Char5"/>
    <w:uiPriority w:val="99"/>
    <w:semiHidden/>
    <w:unhideWhenUsed/>
    <w:qFormat/>
    <w:rPr>
      <w:rFonts w:asciiTheme="minorHAnsi" w:eastAsiaTheme="minorEastAsia" w:hAnsiTheme="minorHAnsi" w:cstheme="minorBidi"/>
      <w:b/>
      <w:bCs/>
      <w:szCs w:val="22"/>
    </w:rPr>
  </w:style>
  <w:style w:type="character" w:styleId="aa">
    <w:name w:val="annotation reference"/>
    <w:basedOn w:val="a0"/>
    <w:uiPriority w:val="99"/>
    <w:semiHidden/>
    <w:unhideWhenUsed/>
    <w:qFormat/>
    <w:rPr>
      <w:sz w:val="21"/>
      <w:szCs w:val="21"/>
    </w:rPr>
  </w:style>
  <w:style w:type="character" w:customStyle="1" w:styleId="Char2">
    <w:name w:val="批注框文本 Char"/>
    <w:basedOn w:val="a0"/>
    <w:link w:val="a6"/>
    <w:uiPriority w:val="99"/>
    <w:semiHidden/>
    <w:qFormat/>
    <w:rPr>
      <w:sz w:val="18"/>
      <w:szCs w:val="18"/>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character" w:customStyle="1" w:styleId="Char0">
    <w:name w:val="正文文本缩进 Char"/>
    <w:basedOn w:val="a0"/>
    <w:link w:val="a4"/>
    <w:qFormat/>
    <w:rPr>
      <w:rFonts w:ascii="宋体" w:eastAsia="宋体" w:hAnsi="宋体" w:cs="Times New Roman"/>
      <w:szCs w:val="21"/>
    </w:rPr>
  </w:style>
  <w:style w:type="paragraph" w:customStyle="1" w:styleId="ab">
    <w:name w:val="标准"/>
    <w:basedOn w:val="a"/>
    <w:qFormat/>
    <w:pPr>
      <w:spacing w:line="360" w:lineRule="auto"/>
      <w:ind w:firstLineChars="200" w:firstLine="200"/>
    </w:pPr>
    <w:rPr>
      <w:rFonts w:ascii="Times New Roman" w:eastAsia="宋体" w:hAnsi="Times New Roman" w:cs="宋体"/>
      <w:szCs w:val="20"/>
    </w:rPr>
  </w:style>
  <w:style w:type="character" w:customStyle="1" w:styleId="Char">
    <w:name w:val="批注文字 Char"/>
    <w:basedOn w:val="a0"/>
    <w:link w:val="a3"/>
    <w:qFormat/>
    <w:rPr>
      <w:rFonts w:ascii="Times New Roman" w:eastAsia="宋体" w:hAnsi="Times New Roman" w:cs="Times New Roman"/>
      <w:szCs w:val="24"/>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Char1">
    <w:name w:val="纯文本 Char"/>
    <w:basedOn w:val="a0"/>
    <w:link w:val="a5"/>
    <w:qFormat/>
    <w:rPr>
      <w:rFonts w:ascii="宋体" w:eastAsia="宋体" w:hAnsi="Courier New" w:cs="Times New Roman"/>
      <w:szCs w:val="21"/>
    </w:rPr>
  </w:style>
  <w:style w:type="character" w:customStyle="1" w:styleId="Char5">
    <w:name w:val="批注主题 Char"/>
    <w:basedOn w:val="Char"/>
    <w:link w:val="a9"/>
    <w:uiPriority w:val="99"/>
    <w:semiHidden/>
    <w:qFormat/>
    <w:rPr>
      <w:rFonts w:ascii="Times New Roman" w:eastAsia="宋体" w:hAnsi="Times New Roman" w:cs="Times New Roman"/>
      <w:b/>
      <w:bCs/>
      <w:kern w:val="2"/>
      <w:sz w:val="21"/>
      <w:szCs w:val="22"/>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table" w:styleId="ac">
    <w:name w:val="Table Grid"/>
    <w:basedOn w:val="a1"/>
    <w:uiPriority w:val="59"/>
    <w:rsid w:val="008375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C8E6D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cfa583cc-1fe5-4279-a1e8-c502c441bf75</errorID>
      <errorWord>其它</errorWord>
      <group>L1_Word</group>
      <groupName>字词问题</groupName>
      <ability>L2_Alias</ability>
      <abilityName>也作/曾用词</abilityName>
      <candidateList>
        <item>其他</item>
      </candidateList>
      <explain>词汇[其它]为不规范表述或旧称，其规范书面表述为[其他]。</explain>
      <paraID>6DA24A02</paraID>
      <start>69</start>
      <end>71</end>
      <status>unmodified</status>
      <modifiedWord/>
      <trackRevisions>false</trackRevisions>
    </reviewItem>
    <reviewItem>
      <errorID>b491e4e0-f6f4-411b-a321-f61b95102cf6</errorID>
      <errorWord>法律、法规</errorWord>
      <group>L1_Word</group>
      <groupName>字词问题</groupName>
      <ability>L2_Typo</ability>
      <abilityName>字词错误</abilityName>
      <candidateList>
        <item>法律法规</item>
      </candidateList>
      <explain/>
      <paraID>1ABC5EB8</paraID>
      <start>10</start>
      <end>15</end>
      <status>unmodified</status>
      <modifiedWord/>
      <trackRevisions>false</trackRevisions>
    </reviewItem>
    <reviewItem>
      <errorID>59538a9e-9742-408d-b192-de156c781566</errorID>
      <errorWord>、以及</errorWord>
      <group>L1_Punc</group>
      <groupName>标点问题</groupName>
      <ability>L2_Punc_CN</ability>
      <abilityName>标点符号检查</abilityName>
      <candidateList>
        <item>，以及</item>
      </candidateList>
      <explain>连接词前后不宜使用顿号，建议使用逗号。</explain>
      <paraID>1ABC5EB8</paraID>
      <start>21</start>
      <end>24</end>
      <status>unmodified</status>
      <modifiedWord/>
      <trackRevisions>false</trackRevisions>
    </reviewItem>
    <reviewItem>
      <errorID>79d60088-caac-4df6-875b-12812fe49b08</errorID>
      <errorWord>,</errorWord>
      <group>L1_Format</group>
      <groupName>格式问题</groupName>
      <ability>L2_HalfPunc_CN</ability>
      <abilityName>全半角检查</abilityName>
      <candidateList>
        <item>，</item>
      </candidateList>
      <explain>文本全半角错误。</explain>
      <paraID>1ABC5EB8</paraID>
      <start>29</start>
      <end>30</end>
      <status>unmodified</status>
      <modifiedWord/>
      <trackRevisions>false</trackRevisions>
    </reviewItem>
    <reviewItem>
      <errorID>ea9ad65d-081b-458a-bf0c-21f7b70f82d4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43F166C2</paraID>
      <start>21</start>
      <end>24</end>
      <status>unmodified</status>
      <modifiedWord/>
      <trackRevisions>false</trackRevisions>
    </reviewItem>
    <reviewItem>
      <errorID>4207d66d-decb-4b05-81f2-30e411c4c3b7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622477A9</paraID>
      <start>78</start>
      <end>79</end>
      <status>unmodified</status>
      <modifiedWord/>
      <trackRevisions>false</trackRevisions>
    </reviewItem>
    <reviewItem>
      <errorID>92d27f78-b4f4-45ab-a834-acbd13e42a76</errorID>
      <errorWord>《中小企业声明函》</errorWord>
      <group>L1_Official</group>
      <groupName>公文问题</groupName>
      <ability>L2_Official</ability>
      <abilityName>公文问题</abilityName>
      <candidateList/>
      <explain>公文文件引用格式不规范</explain>
      <paraID>25F57763</paraID>
      <start>39</start>
      <end>48</end>
      <status>unmodified</status>
      <modifiedWord/>
      <trackRevisions>false</trackRevisions>
    </reviewItem>
    <reviewItem>
      <errorID>8c45b413-511d-4d1a-a45a-d7a9c1a919b1</errorID>
      <errorWord>围</errorWord>
      <group>L1_Word</group>
      <groupName>字词问题</groupName>
      <ability>L2_Typo</ability>
      <abilityName>字词错误</abilityName>
      <candidateList>
        <item>围内</item>
      </candidateList>
      <explain/>
      <paraID>2D66C8FD</paraID>
      <start>6</start>
      <end>7</end>
      <status>unmodified</status>
      <modifiedWord/>
      <trackRevisions>false</trackRevisions>
    </reviewItem>
    <reviewItem>
      <errorID>45e0d570-8953-4e4e-a747-a26db3cd6b25</errorID>
      <errorWord>围</errorWord>
      <group>L1_Word</group>
      <groupName>字词问题</groupName>
      <ability>L2_Typo</ability>
      <abilityName>字词错误</abilityName>
      <candidateList>
        <item>围内</item>
      </candidateList>
      <explain/>
      <paraID>4000DEC4</paraID>
      <start>25</start>
      <end>26</end>
      <status>unmodified</status>
      <modifiedWord/>
      <trackRevisions>false</trackRevisions>
    </reviewItem>
    <reviewItem>
      <errorID>fcaf4140-7277-48a1-939a-36539b0ae015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1A8E6B4D</paraID>
      <start>0</start>
      <end>2</end>
      <status>unmodified</status>
      <modifiedWord/>
      <trackRevisions>false</trackRevisions>
    </reviewItem>
    <reviewItem>
      <errorID>c1627766-d0a9-4d34-8d2d-91146513cf8b</errorID>
      <errorWord>期</errorWord>
      <group>L1_Word</group>
      <groupName>字词问题</groupName>
      <ability>L2_Typo</ability>
      <abilityName>字词错误</abilityName>
      <candidateList>
        <item>期内</item>
      </candidateList>
      <explain/>
      <paraID>177A4F61</paraID>
      <start>82</start>
      <end>83</end>
      <status>unmodified</status>
      <modifiedWord/>
      <trackRevisions>false</trackRevisions>
    </reviewItem>
    <reviewItem>
      <errorID>fad1c087-68ac-4022-95f2-7ae846965197</errorID>
      <errorWord>,</errorWord>
      <group>L1_Format</group>
      <groupName>格式问题</groupName>
      <ability>L2_HalfPunc_CN</ability>
      <abilityName>全半角检查</abilityName>
      <candidateList>
        <item>，</item>
      </candidateList>
      <explain>文本全半角错误。</explain>
      <paraID> DCDB2CE</paraID>
      <start>65</start>
      <end>66</end>
      <status>unmodified</status>
      <modifiedWord/>
      <trackRevisions>false</trackRevisions>
    </reviewItem>
    <reviewItem>
      <errorID>b5a7ad34-494a-4128-a90f-9bdc43d8c3b7</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1779290F</paraID>
      <start>8</start>
      <end>13</end>
      <status>unmodified</status>
      <modifiedWord/>
      <trackRevisions>false</trackRevisions>
    </reviewItem>
    <reviewItem>
      <errorID>c803d678-1978-4c3e-b8e1-c5d11e6ced14</errorID>
      <errorWord>肆份</errorWord>
      <group>L1_Word</group>
      <groupName>字词问题</groupName>
      <ability>L2_Typo</ability>
      <abilityName>字词错误</abilityName>
      <candidateList>
        <item>四份</item>
      </candidateList>
      <explain>存在发音相同字词的误用。</explain>
      <paraID>1E28F23A</paraID>
      <start>35</start>
      <end>37</end>
      <status>unmodified</status>
      <modifiedWord/>
      <trackRevisions>false</trackRevisions>
    </reviewItem>
    <reviewItem>
      <errorID>5a6843a9-996b-4417-8140-d0e1e46634e0</errorID>
      <errorWord>签</errorWord>
      <group>L1_Word</group>
      <groupName>字词问题</groupName>
      <ability>L2_Typo</ability>
      <abilityName>字词错误</abilityName>
      <candidateList>
        <item>签订</item>
      </candidateList>
      <explain/>
      <paraID>6FA4EA97</paraID>
      <start>35</start>
      <end>36</end>
      <status>unmodified</status>
      <modifiedWord/>
      <trackRevisions>false</trackRevisions>
    </reviewItem>
    <reviewItem>
      <errorID>9cfac27e-0d69-4cdc-8fc4-7705a3824bef</errorID>
      <errorWord>:</errorWord>
      <group>L1_Format</group>
      <groupName>格式问题</groupName>
      <ability>L2_HalfPunc_CN</ability>
      <abilityName>全半角检查</abilityName>
      <candidateList>
        <item>：</item>
      </candidateList>
      <explain>文本全半角错误。</explain>
      <paraID>410FDEC1</paraID>
      <start>8</start>
      <end>9</end>
      <status>unmodified</status>
      <modifiedWord/>
      <trackRevisions>false</trackRevisions>
    </reviewItem>
    <reviewItem>
      <errorID>781f5470-c7e0-49a3-8843-0d7b75e5b291</errorID>
      <errorWord>:</errorWord>
      <group>L1_Format</group>
      <groupName>格式问题</groupName>
      <ability>L2_HalfPunc_CN</ability>
      <abilityName>全半角检查</abilityName>
      <candidateList>
        <item>：</item>
      </candidateList>
      <explain>文本全半角错误。</explain>
      <paraID>18E15F24</paraID>
      <start>8</start>
      <end>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482253-9BB6-4D94-BEE1-623BC194BD23}">
  <ds:schemaRefs>
    <ds:schemaRef ds:uri="http://schemas.wps.cn/vas-ai-hub/contract-review"/>
  </ds:schemaRefs>
</ds:datastoreItem>
</file>

<file path=customXml/itemProps3.xml><?xml version="1.0" encoding="utf-8"?>
<ds:datastoreItem xmlns:ds="http://schemas.openxmlformats.org/officeDocument/2006/customXml" ds:itemID="{9BAB1C8D-2BF1-4FAB-A487-E1C6BC9FF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19</Pages>
  <Words>1623</Words>
  <Characters>9253</Characters>
  <Application>Microsoft Office Word</Application>
  <DocSecurity>0</DocSecurity>
  <Lines>77</Lines>
  <Paragraphs>21</Paragraphs>
  <ScaleCrop>false</ScaleCrop>
  <Company>微软中国</Company>
  <LinksUpToDate>false</LinksUpToDate>
  <CharactersWithSpaces>10855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覃莹莹</cp:lastModifiedBy>
  <cp:revision>287</cp:revision>
  <cp:lastPrinted>2026-06-30T07:26:00Z</cp:lastPrinted>
  <dcterms:created xsi:type="dcterms:W3CDTF">2021-12-02T14:48:00Z</dcterms:created>
  <dcterms:modified xsi:type="dcterms:W3CDTF">2026-09-30T00:45:00Z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A775D2DA9AF14017909A09999C835056_13</vt:lpwstr>
  </property>
  <property fmtid="{D5CDD505-2E9C-101B-9397-08002B2CF9AE}" pid="4" name="KSOTemplateDocerSaveRecord">
    <vt:lpwstr>eyJoZGlkIjoiNjI2ODRlOTZiZDg4ZTg0YTI0N2RhMjMwOTZiZjVmNzYiLCJ1c2VySWQiOiIyMTIzNjM4NTIifQ==</vt:lpwstr>
  </property>
</Properties>
</file>