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F0471">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 xml:space="preserve"> 附件</w:t>
      </w:r>
      <w:r>
        <w:rPr>
          <w:rFonts w:ascii="仿宋_GB2312" w:hAnsi="宋体" w:eastAsia="仿宋_GB2312" w:cs="宋体"/>
          <w:color w:val="000000"/>
          <w:sz w:val="24"/>
          <w:szCs w:val="24"/>
          <w:highlight w:val="none"/>
        </w:rPr>
        <w:t>1</w:t>
      </w:r>
    </w:p>
    <w:p w14:paraId="0434330C">
      <w:pPr>
        <w:widowControl/>
        <w:shd w:val="clear" w:color="auto" w:fill="FFFFFF"/>
        <w:ind w:firstLine="720" w:firstLineChars="200"/>
        <w:jc w:val="center"/>
        <w:rPr>
          <w:rFonts w:hint="eastAsia" w:ascii="宋体" w:hAnsi="宋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6</w:t>
      </w:r>
      <w:r>
        <w:rPr>
          <w:rFonts w:hint="eastAsia" w:ascii="方正小标宋简体" w:hAnsi="方正小标宋简体" w:eastAsia="方正小标宋简体" w:cs="方正小标宋简体"/>
          <w:sz w:val="36"/>
          <w:szCs w:val="36"/>
          <w:highlight w:val="none"/>
        </w:rPr>
        <w:t>年广西财经学院财务处产教融合项目等六个基建项目竣工财务决算评审服务采购项目报价表</w:t>
      </w:r>
    </w:p>
    <w:p w14:paraId="68E8B2A4">
      <w:pPr>
        <w:widowControl/>
        <w:ind w:left="555"/>
        <w:jc w:val="center"/>
        <w:rPr>
          <w:rFonts w:hint="eastAsia" w:ascii="仿宋_GB2312" w:hAnsi="宋体" w:eastAsia="仿宋_GB2312"/>
          <w:sz w:val="24"/>
          <w:szCs w:val="24"/>
          <w:highlight w:val="none"/>
        </w:rPr>
      </w:pPr>
      <w:r>
        <w:rPr>
          <w:rFonts w:hint="eastAsia" w:ascii="仿宋_GB2312" w:hAnsi="宋体" w:eastAsia="仿宋_GB2312"/>
          <w:sz w:val="24"/>
          <w:szCs w:val="24"/>
          <w:highlight w:val="none"/>
        </w:rPr>
        <w:t>(上限控制价¥</w:t>
      </w:r>
      <w:r>
        <w:rPr>
          <w:rFonts w:hint="eastAsia" w:ascii="仿宋_GB2312" w:hAnsi="宋体" w:eastAsia="仿宋_GB2312"/>
          <w:sz w:val="24"/>
          <w:szCs w:val="24"/>
          <w:highlight w:val="none"/>
          <w:lang w:val="en-US" w:eastAsia="zh-CN"/>
        </w:rPr>
        <w:t>186900</w:t>
      </w:r>
      <w:r>
        <w:rPr>
          <w:rFonts w:hint="eastAsia" w:ascii="仿宋_GB2312" w:hAnsi="宋体" w:eastAsia="仿宋_GB2312"/>
          <w:sz w:val="24"/>
          <w:szCs w:val="24"/>
          <w:highlight w:val="none"/>
        </w:rPr>
        <w:t>.00</w:t>
      </w:r>
      <w:r>
        <w:rPr>
          <w:rFonts w:hint="eastAsia" w:ascii="仿宋_GB2312" w:hAnsi="宋体" w:eastAsia="仿宋_GB2312"/>
          <w:sz w:val="24"/>
          <w:szCs w:val="24"/>
          <w:highlight w:val="none"/>
          <w:lang w:val="en-US" w:eastAsia="zh-CN"/>
        </w:rPr>
        <w:t>元</w:t>
      </w:r>
      <w:r>
        <w:rPr>
          <w:rFonts w:hint="eastAsia" w:ascii="仿宋_GB2312" w:hAnsi="宋体" w:eastAsia="仿宋_GB2312"/>
          <w:sz w:val="24"/>
          <w:szCs w:val="24"/>
          <w:highlight w:val="none"/>
        </w:rPr>
        <w:t>)</w:t>
      </w:r>
    </w:p>
    <w:tbl>
      <w:tblPr>
        <w:tblStyle w:val="8"/>
        <w:tblW w:w="10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5"/>
        <w:gridCol w:w="5253"/>
        <w:gridCol w:w="750"/>
        <w:gridCol w:w="887"/>
        <w:gridCol w:w="1263"/>
        <w:gridCol w:w="1277"/>
      </w:tblGrid>
      <w:tr w14:paraId="20CE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1165" w:type="dxa"/>
            <w:noWrap w:val="0"/>
            <w:vAlign w:val="center"/>
          </w:tcPr>
          <w:p w14:paraId="0664DD8E">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项目</w:t>
            </w:r>
          </w:p>
        </w:tc>
        <w:tc>
          <w:tcPr>
            <w:tcW w:w="5253" w:type="dxa"/>
            <w:noWrap w:val="0"/>
            <w:vAlign w:val="center"/>
          </w:tcPr>
          <w:p w14:paraId="2BCC8C79">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lang w:val="en-US" w:eastAsia="zh-CN"/>
              </w:rPr>
              <w:t>项目内容</w:t>
            </w:r>
          </w:p>
        </w:tc>
        <w:tc>
          <w:tcPr>
            <w:tcW w:w="750" w:type="dxa"/>
            <w:noWrap w:val="0"/>
            <w:vAlign w:val="center"/>
          </w:tcPr>
          <w:p w14:paraId="2D5C0AF1">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单位</w:t>
            </w:r>
          </w:p>
        </w:tc>
        <w:tc>
          <w:tcPr>
            <w:tcW w:w="887" w:type="dxa"/>
            <w:tcBorders>
              <w:right w:val="single" w:color="auto" w:sz="4" w:space="0"/>
            </w:tcBorders>
            <w:noWrap w:val="0"/>
            <w:vAlign w:val="center"/>
          </w:tcPr>
          <w:p w14:paraId="40306E88">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 数量</w:t>
            </w:r>
          </w:p>
        </w:tc>
        <w:tc>
          <w:tcPr>
            <w:tcW w:w="1263" w:type="dxa"/>
            <w:tcBorders>
              <w:left w:val="single" w:color="auto" w:sz="4" w:space="0"/>
              <w:right w:val="single" w:color="auto" w:sz="4" w:space="0"/>
            </w:tcBorders>
            <w:noWrap w:val="0"/>
            <w:vAlign w:val="center"/>
          </w:tcPr>
          <w:p w14:paraId="7D4C2D3F">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 xml:space="preserve">报价（元）  </w:t>
            </w:r>
          </w:p>
        </w:tc>
        <w:tc>
          <w:tcPr>
            <w:tcW w:w="1277" w:type="dxa"/>
            <w:tcBorders>
              <w:left w:val="single" w:color="auto" w:sz="4" w:space="0"/>
            </w:tcBorders>
            <w:noWrap w:val="0"/>
            <w:vAlign w:val="center"/>
          </w:tcPr>
          <w:p w14:paraId="375892B5">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是否响应</w:t>
            </w:r>
          </w:p>
        </w:tc>
      </w:tr>
      <w:tr w14:paraId="7BB1B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9" w:hRule="atLeast"/>
          <w:jc w:val="center"/>
        </w:trPr>
        <w:tc>
          <w:tcPr>
            <w:tcW w:w="1165" w:type="dxa"/>
            <w:noWrap w:val="0"/>
            <w:vAlign w:val="center"/>
          </w:tcPr>
          <w:p w14:paraId="752EBBA3">
            <w:pPr>
              <w:widowControl/>
              <w:jc w:val="left"/>
              <w:rPr>
                <w:rFonts w:hint="eastAsia" w:ascii="仿宋_GB2312" w:hAnsi="宋体" w:eastAsia="仿宋_GB2312" w:cs="宋体"/>
                <w:sz w:val="24"/>
                <w:szCs w:val="24"/>
                <w:highlight w:val="none"/>
              </w:rPr>
            </w:pPr>
            <w:r>
              <w:rPr>
                <w:rFonts w:hint="eastAsia" w:ascii="仿宋_GB2312" w:hAnsi="宋体" w:eastAsia="仿宋_GB2312" w:cs="宋体"/>
                <w:color w:val="000000"/>
                <w:sz w:val="24"/>
                <w:szCs w:val="24"/>
                <w:highlight w:val="none"/>
              </w:rPr>
              <w:t>202</w:t>
            </w:r>
            <w:r>
              <w:rPr>
                <w:rFonts w:hint="eastAsia" w:ascii="仿宋_GB2312" w:hAnsi="宋体" w:eastAsia="仿宋_GB2312" w:cs="宋体"/>
                <w:color w:val="000000"/>
                <w:sz w:val="24"/>
                <w:szCs w:val="24"/>
                <w:highlight w:val="none"/>
                <w:lang w:val="en-US" w:eastAsia="zh-CN"/>
              </w:rPr>
              <w:t>6</w:t>
            </w:r>
            <w:r>
              <w:rPr>
                <w:rFonts w:hint="eastAsia" w:ascii="仿宋_GB2312" w:hAnsi="宋体" w:eastAsia="仿宋_GB2312" w:cs="宋体"/>
                <w:color w:val="000000"/>
                <w:sz w:val="24"/>
                <w:szCs w:val="24"/>
                <w:highlight w:val="none"/>
              </w:rPr>
              <w:t>年广西财经学院财务处产教融合项目等六个基建项目竣工财务决算评审服务采购项目</w:t>
            </w:r>
          </w:p>
        </w:tc>
        <w:tc>
          <w:tcPr>
            <w:tcW w:w="5253" w:type="dxa"/>
            <w:noWrap w:val="0"/>
            <w:vAlign w:val="center"/>
          </w:tcPr>
          <w:p w14:paraId="47945463">
            <w:pPr>
              <w:widowControl/>
              <w:numPr>
                <w:ilvl w:val="0"/>
                <w:numId w:val="1"/>
              </w:numPr>
              <w:jc w:val="left"/>
              <w:rPr>
                <w:rFonts w:hint="eastAsia" w:ascii="仿宋_GB2312" w:hAnsi="宋体" w:eastAsia="仿宋_GB2312" w:cs="宋体"/>
                <w:color w:val="000000"/>
                <w:sz w:val="24"/>
                <w:szCs w:val="24"/>
                <w:highlight w:val="none"/>
                <w:lang w:eastAsia="zh-CN"/>
              </w:rPr>
            </w:pPr>
            <w:r>
              <w:rPr>
                <w:rFonts w:hint="eastAsia" w:ascii="仿宋_GB2312" w:hAnsi="宋体" w:eastAsia="仿宋_GB2312" w:cs="宋体"/>
                <w:color w:val="000000"/>
                <w:sz w:val="24"/>
                <w:szCs w:val="24"/>
                <w:highlight w:val="none"/>
              </w:rPr>
              <w:t>项目涵盖广西财经学院产教融合项目、明秀校区七号教学楼加固工程、明秀校区9号学生宿舍楼装修改造工程、明秀校区原5号学生宿舍一楼维修改造工程、广西（东盟）财经数据中心建设工程、相思湖校区教学楼J栋工程</w:t>
            </w:r>
            <w:r>
              <w:rPr>
                <w:rFonts w:hint="eastAsia" w:ascii="仿宋_GB2312" w:hAnsi="宋体" w:eastAsia="仿宋_GB2312" w:cs="宋体"/>
                <w:color w:val="000000"/>
                <w:sz w:val="24"/>
                <w:szCs w:val="24"/>
                <w:highlight w:val="none"/>
                <w:lang w:eastAsia="zh-CN"/>
              </w:rPr>
              <w:t>六</w:t>
            </w:r>
            <w:r>
              <w:rPr>
                <w:rFonts w:hint="eastAsia" w:ascii="仿宋_GB2312" w:hAnsi="宋体" w:eastAsia="仿宋_GB2312" w:cs="宋体"/>
                <w:color w:val="000000"/>
                <w:sz w:val="24"/>
                <w:szCs w:val="24"/>
                <w:highlight w:val="none"/>
                <w:lang w:val="en-US" w:eastAsia="zh-CN"/>
              </w:rPr>
              <w:t>个</w:t>
            </w:r>
            <w:r>
              <w:rPr>
                <w:rFonts w:hint="eastAsia" w:ascii="仿宋_GB2312" w:hAnsi="宋体" w:eastAsia="仿宋_GB2312" w:cs="宋体"/>
                <w:color w:val="000000"/>
                <w:sz w:val="24"/>
                <w:szCs w:val="24"/>
                <w:highlight w:val="none"/>
              </w:rPr>
              <w:t>建设项目</w:t>
            </w:r>
            <w:r>
              <w:rPr>
                <w:rFonts w:hint="eastAsia" w:ascii="仿宋_GB2312" w:hAnsi="宋体" w:eastAsia="仿宋_GB2312" w:cs="宋体"/>
                <w:color w:val="000000"/>
                <w:sz w:val="24"/>
                <w:szCs w:val="24"/>
                <w:highlight w:val="none"/>
                <w:lang w:eastAsia="zh-CN"/>
              </w:rPr>
              <w:t>，</w:t>
            </w:r>
            <w:r>
              <w:rPr>
                <w:rFonts w:hint="eastAsia" w:ascii="仿宋_GB2312" w:hAnsi="宋体" w:eastAsia="仿宋_GB2312" w:cs="宋体"/>
                <w:color w:val="000000"/>
                <w:sz w:val="24"/>
                <w:szCs w:val="24"/>
                <w:highlight w:val="none"/>
                <w:lang w:val="en-US" w:eastAsia="zh-CN"/>
              </w:rPr>
              <w:t>投资总额</w:t>
            </w:r>
            <w:r>
              <w:rPr>
                <w:rFonts w:hint="eastAsia" w:ascii="仿宋_GB2312" w:hAnsi="宋体" w:eastAsia="仿宋_GB2312" w:cs="宋体"/>
                <w:color w:val="000000"/>
                <w:sz w:val="24"/>
                <w:szCs w:val="24"/>
                <w:highlight w:val="none"/>
              </w:rPr>
              <w:t>为</w:t>
            </w:r>
            <w:r>
              <w:rPr>
                <w:rFonts w:hint="eastAsia" w:ascii="仿宋_GB2312" w:hAnsi="宋体" w:eastAsia="仿宋_GB2312" w:cs="宋体"/>
                <w:color w:val="000000"/>
                <w:sz w:val="24"/>
                <w:szCs w:val="24"/>
                <w:highlight w:val="none"/>
                <w:lang w:val="en-US" w:eastAsia="zh-CN"/>
              </w:rPr>
              <w:t>18691.53万</w:t>
            </w:r>
            <w:r>
              <w:rPr>
                <w:rFonts w:hint="eastAsia" w:ascii="仿宋_GB2312" w:hAnsi="宋体" w:eastAsia="仿宋_GB2312" w:cs="宋体"/>
                <w:color w:val="000000"/>
                <w:sz w:val="24"/>
                <w:szCs w:val="24"/>
                <w:highlight w:val="none"/>
              </w:rPr>
              <w:t>元</w:t>
            </w:r>
            <w:r>
              <w:rPr>
                <w:rFonts w:hint="eastAsia" w:ascii="仿宋_GB2312" w:hAnsi="宋体" w:eastAsia="仿宋_GB2312" w:cs="宋体"/>
                <w:color w:val="000000"/>
                <w:sz w:val="24"/>
                <w:szCs w:val="24"/>
                <w:highlight w:val="none"/>
                <w:lang w:eastAsia="zh-CN"/>
              </w:rPr>
              <w:t>。</w:t>
            </w:r>
          </w:p>
          <w:p w14:paraId="6FA61F50">
            <w:pPr>
              <w:widowControl/>
              <w:numPr>
                <w:ilvl w:val="0"/>
                <w:numId w:val="0"/>
              </w:numPr>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lang w:val="en-US" w:eastAsia="zh-CN"/>
              </w:rPr>
              <w:t>2.</w:t>
            </w:r>
            <w:r>
              <w:rPr>
                <w:rFonts w:hint="eastAsia" w:ascii="仿宋_GB2312" w:hAnsi="宋体" w:eastAsia="仿宋_GB2312" w:cs="宋体"/>
                <w:color w:val="000000"/>
                <w:sz w:val="24"/>
                <w:szCs w:val="24"/>
                <w:highlight w:val="none"/>
              </w:rPr>
              <w:t>开展</w:t>
            </w:r>
            <w:r>
              <w:rPr>
                <w:rFonts w:hint="eastAsia" w:ascii="仿宋_GB2312" w:hAnsi="宋体" w:eastAsia="仿宋_GB2312" w:cs="宋体"/>
                <w:color w:val="000000"/>
                <w:sz w:val="24"/>
                <w:szCs w:val="24"/>
                <w:highlight w:val="none"/>
                <w:lang w:val="en-US" w:eastAsia="zh-CN"/>
              </w:rPr>
              <w:t>上述</w:t>
            </w:r>
            <w:r>
              <w:rPr>
                <w:rFonts w:hint="eastAsia" w:ascii="仿宋_GB2312" w:hAnsi="宋体" w:eastAsia="仿宋_GB2312" w:cs="宋体"/>
                <w:color w:val="000000"/>
                <w:sz w:val="24"/>
                <w:szCs w:val="24"/>
                <w:highlight w:val="none"/>
              </w:rPr>
              <w:t>项目竣工财务决算审计，审计竣工财务决算编制的真实性、完整性和合法性，具体内容包括但不限于：竣工财务决算编制依据、项目建设及概（预）算执行情况、工程结算情况、建设成本、交付使用资产、尾工工程、结存资金等。</w:t>
            </w:r>
          </w:p>
          <w:p w14:paraId="023E1D61">
            <w:pPr>
              <w:widowControl/>
              <w:jc w:val="left"/>
              <w:rPr>
                <w:rFonts w:hint="default" w:ascii="仿宋_GB2312" w:hAnsi="宋体" w:eastAsia="仿宋_GB2312" w:cs="宋体"/>
                <w:sz w:val="24"/>
                <w:szCs w:val="24"/>
                <w:highlight w:val="none"/>
                <w:lang w:val="en-US" w:eastAsia="zh-CN"/>
              </w:rPr>
            </w:pPr>
            <w:r>
              <w:rPr>
                <w:rFonts w:hint="eastAsia" w:ascii="仿宋_GB2312" w:hAnsi="宋体" w:eastAsia="仿宋_GB2312" w:cs="宋体"/>
                <w:color w:val="000000"/>
                <w:sz w:val="24"/>
                <w:szCs w:val="24"/>
                <w:highlight w:val="none"/>
                <w:lang w:val="en-US" w:eastAsia="zh-CN"/>
              </w:rPr>
              <w:t>3.</w:t>
            </w:r>
            <w:r>
              <w:rPr>
                <w:rFonts w:hint="eastAsia" w:ascii="仿宋_GB2312" w:hAnsi="宋体" w:eastAsia="仿宋_GB2312" w:cs="宋体"/>
                <w:color w:val="000000"/>
                <w:sz w:val="24"/>
                <w:szCs w:val="24"/>
                <w:highlight w:val="none"/>
              </w:rPr>
              <w:t>出具</w:t>
            </w:r>
            <w:r>
              <w:rPr>
                <w:rFonts w:hint="eastAsia" w:ascii="仿宋_GB2312" w:hAnsi="宋体" w:eastAsia="仿宋_GB2312" w:cs="宋体"/>
                <w:color w:val="000000"/>
                <w:sz w:val="24"/>
                <w:szCs w:val="24"/>
                <w:highlight w:val="none"/>
                <w:lang w:val="en-US" w:eastAsia="zh-CN"/>
              </w:rPr>
              <w:t>上述六个</w:t>
            </w:r>
            <w:r>
              <w:rPr>
                <w:rFonts w:hint="eastAsia" w:ascii="仿宋_GB2312" w:hAnsi="宋体" w:eastAsia="仿宋_GB2312" w:cs="宋体"/>
                <w:color w:val="000000"/>
                <w:sz w:val="24"/>
                <w:szCs w:val="24"/>
                <w:highlight w:val="none"/>
              </w:rPr>
              <w:t>建设</w:t>
            </w:r>
            <w:r>
              <w:rPr>
                <w:rFonts w:hint="eastAsia" w:ascii="仿宋_GB2312" w:hAnsi="宋体" w:eastAsia="仿宋_GB2312" w:cs="宋体"/>
                <w:color w:val="000000"/>
                <w:sz w:val="24"/>
                <w:szCs w:val="24"/>
                <w:highlight w:val="none"/>
                <w:lang w:val="en-US" w:eastAsia="zh-CN"/>
              </w:rPr>
              <w:t>项目</w:t>
            </w:r>
            <w:r>
              <w:rPr>
                <w:rFonts w:hint="eastAsia" w:ascii="仿宋_GB2312" w:hAnsi="宋体" w:eastAsia="仿宋_GB2312" w:cs="宋体"/>
                <w:color w:val="000000"/>
                <w:sz w:val="24"/>
                <w:szCs w:val="24"/>
                <w:highlight w:val="none"/>
              </w:rPr>
              <w:t>符合规范的竣工财务决算审计报告，审计报告要严格按照财政部《基本建设项目竣工财务决算管理暂行办法》及相关主管部门要求执行。</w:t>
            </w:r>
          </w:p>
        </w:tc>
        <w:tc>
          <w:tcPr>
            <w:tcW w:w="750" w:type="dxa"/>
            <w:noWrap w:val="0"/>
            <w:vAlign w:val="center"/>
          </w:tcPr>
          <w:p w14:paraId="1E58A75C">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项</w:t>
            </w:r>
          </w:p>
        </w:tc>
        <w:tc>
          <w:tcPr>
            <w:tcW w:w="887" w:type="dxa"/>
            <w:tcBorders>
              <w:right w:val="single" w:color="auto" w:sz="4" w:space="0"/>
            </w:tcBorders>
            <w:noWrap w:val="0"/>
            <w:vAlign w:val="center"/>
          </w:tcPr>
          <w:p w14:paraId="7B686C43">
            <w:pPr>
              <w:spacing w:line="500" w:lineRule="exact"/>
              <w:jc w:val="center"/>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1</w:t>
            </w:r>
          </w:p>
        </w:tc>
        <w:tc>
          <w:tcPr>
            <w:tcW w:w="1263" w:type="dxa"/>
            <w:tcBorders>
              <w:left w:val="single" w:color="auto" w:sz="4" w:space="0"/>
              <w:right w:val="single" w:color="auto" w:sz="4" w:space="0"/>
            </w:tcBorders>
            <w:noWrap w:val="0"/>
            <w:vAlign w:val="center"/>
          </w:tcPr>
          <w:p w14:paraId="6710A9A3">
            <w:pPr>
              <w:spacing w:line="500" w:lineRule="exact"/>
              <w:jc w:val="center"/>
              <w:rPr>
                <w:rFonts w:hint="eastAsia" w:ascii="仿宋_GB2312" w:hAnsi="宋体" w:eastAsia="仿宋_GB2312" w:cs="宋体"/>
                <w:sz w:val="24"/>
                <w:szCs w:val="24"/>
                <w:highlight w:val="none"/>
              </w:rPr>
            </w:pPr>
          </w:p>
        </w:tc>
        <w:tc>
          <w:tcPr>
            <w:tcW w:w="1277" w:type="dxa"/>
            <w:tcBorders>
              <w:left w:val="single" w:color="auto" w:sz="4" w:space="0"/>
            </w:tcBorders>
            <w:noWrap w:val="0"/>
            <w:vAlign w:val="center"/>
          </w:tcPr>
          <w:p w14:paraId="0FEEC1C5">
            <w:pPr>
              <w:spacing w:line="500" w:lineRule="exact"/>
              <w:jc w:val="center"/>
              <w:rPr>
                <w:rFonts w:hint="eastAsia" w:ascii="仿宋_GB2312" w:hAnsi="宋体" w:eastAsia="仿宋_GB2312" w:cs="宋体"/>
                <w:sz w:val="24"/>
                <w:szCs w:val="24"/>
                <w:highlight w:val="none"/>
              </w:rPr>
            </w:pPr>
          </w:p>
        </w:tc>
      </w:tr>
      <w:tr w14:paraId="568B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0595" w:type="dxa"/>
            <w:gridSpan w:val="6"/>
            <w:noWrap w:val="0"/>
            <w:vAlign w:val="center"/>
          </w:tcPr>
          <w:p w14:paraId="3458F95A">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报价</w:t>
            </w:r>
            <w:r>
              <w:rPr>
                <w:rFonts w:hint="eastAsia" w:ascii="仿宋_GB2312" w:hAnsi="宋体" w:eastAsia="仿宋_GB2312" w:cs="宋体"/>
                <w:color w:val="000000"/>
                <w:sz w:val="24"/>
                <w:szCs w:val="24"/>
                <w:highlight w:val="none"/>
                <w:lang w:val="en-US" w:eastAsia="zh-CN"/>
              </w:rPr>
              <w:t>合计</w:t>
            </w:r>
            <w:r>
              <w:rPr>
                <w:rFonts w:hint="eastAsia" w:ascii="仿宋_GB2312" w:hAnsi="宋体" w:eastAsia="仿宋_GB2312" w:cs="宋体"/>
                <w:color w:val="000000"/>
                <w:sz w:val="24"/>
                <w:szCs w:val="24"/>
                <w:highlight w:val="none"/>
              </w:rPr>
              <w:t xml:space="preserve">（人民币）小写 </w:t>
            </w:r>
            <w:r>
              <w:rPr>
                <w:rFonts w:hint="eastAsia" w:ascii="仿宋_GB2312" w:hAnsi="宋体" w:eastAsia="仿宋_GB2312" w:cs="宋体"/>
                <w:color w:val="000000"/>
                <w:sz w:val="24"/>
                <w:szCs w:val="24"/>
                <w:highlight w:val="none"/>
                <w:u w:val="single"/>
              </w:rPr>
              <w:t xml:space="preserve">                </w:t>
            </w:r>
            <w:r>
              <w:rPr>
                <w:rFonts w:hint="eastAsia" w:ascii="仿宋_GB2312" w:hAnsi="宋体" w:eastAsia="仿宋_GB2312" w:cs="宋体"/>
                <w:color w:val="000000"/>
                <w:sz w:val="24"/>
                <w:szCs w:val="24"/>
                <w:highlight w:val="none"/>
              </w:rPr>
              <w:t xml:space="preserve"> 元，大写：</w:t>
            </w:r>
            <w:r>
              <w:rPr>
                <w:rFonts w:hint="eastAsia" w:ascii="仿宋_GB2312" w:hAnsi="宋体" w:eastAsia="仿宋_GB2312" w:cs="宋体"/>
                <w:color w:val="000000"/>
                <w:sz w:val="24"/>
                <w:szCs w:val="24"/>
                <w:highlight w:val="none"/>
                <w:u w:val="single"/>
              </w:rPr>
              <w:t xml:space="preserve">                      </w:t>
            </w:r>
            <w:r>
              <w:rPr>
                <w:rFonts w:hint="eastAsia" w:ascii="仿宋_GB2312" w:hAnsi="宋体" w:eastAsia="仿宋_GB2312" w:cs="宋体"/>
                <w:color w:val="000000"/>
                <w:sz w:val="24"/>
                <w:szCs w:val="24"/>
                <w:highlight w:val="none"/>
              </w:rPr>
              <w:t xml:space="preserve">  </w:t>
            </w:r>
          </w:p>
        </w:tc>
      </w:tr>
      <w:tr w14:paraId="7A4F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9" w:hRule="atLeast"/>
          <w:jc w:val="center"/>
        </w:trPr>
        <w:tc>
          <w:tcPr>
            <w:tcW w:w="10595" w:type="dxa"/>
            <w:gridSpan w:val="6"/>
            <w:noWrap w:val="0"/>
            <w:vAlign w:val="center"/>
          </w:tcPr>
          <w:p w14:paraId="0E9DE15E">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lang w:val="en-US" w:eastAsia="zh-CN"/>
              </w:rPr>
              <w:t>有关</w:t>
            </w:r>
            <w:r>
              <w:rPr>
                <w:rFonts w:hint="eastAsia" w:ascii="仿宋_GB2312" w:hAnsi="宋体" w:eastAsia="仿宋_GB2312" w:cs="宋体"/>
                <w:color w:val="000000"/>
                <w:sz w:val="24"/>
                <w:szCs w:val="24"/>
                <w:highlight w:val="none"/>
              </w:rPr>
              <w:t>要求：</w:t>
            </w:r>
          </w:p>
          <w:p w14:paraId="463032F2">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1.报价含税等所有费用。</w:t>
            </w:r>
          </w:p>
          <w:p w14:paraId="4915EEB5">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2.报价超过上限控制价</w:t>
            </w:r>
            <w:r>
              <w:rPr>
                <w:rFonts w:hint="eastAsia" w:ascii="仿宋_GB2312" w:hAnsi="宋体" w:eastAsia="仿宋_GB2312" w:cs="宋体"/>
                <w:color w:val="000000"/>
                <w:sz w:val="24"/>
                <w:szCs w:val="24"/>
                <w:highlight w:val="none"/>
                <w:lang w:eastAsia="zh-CN"/>
              </w:rPr>
              <w:t>作</w:t>
            </w:r>
            <w:r>
              <w:rPr>
                <w:rFonts w:hint="eastAsia" w:ascii="仿宋_GB2312" w:hAnsi="宋体" w:eastAsia="仿宋_GB2312" w:cs="宋体"/>
                <w:color w:val="000000"/>
                <w:sz w:val="24"/>
                <w:szCs w:val="24"/>
                <w:highlight w:val="none"/>
              </w:rPr>
              <w:t>无效报价处理。</w:t>
            </w:r>
          </w:p>
          <w:p w14:paraId="5F2BE0C4">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 xml:space="preserve">3.报价相同时，由评审小组抽签决定排序，并依照次序确定成交供应商。 </w:t>
            </w:r>
          </w:p>
          <w:p w14:paraId="72F302BC">
            <w:pPr>
              <w:widowControl/>
              <w:jc w:val="left"/>
              <w:rPr>
                <w:rFonts w:hint="eastAsia"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4.未按本报价表报价的，均</w:t>
            </w:r>
            <w:r>
              <w:rPr>
                <w:rFonts w:hint="eastAsia" w:ascii="仿宋_GB2312" w:hAnsi="宋体" w:eastAsia="仿宋_GB2312" w:cs="宋体"/>
                <w:color w:val="000000"/>
                <w:sz w:val="24"/>
                <w:szCs w:val="24"/>
                <w:highlight w:val="none"/>
                <w:lang w:eastAsia="zh-CN"/>
              </w:rPr>
              <w:t>作</w:t>
            </w:r>
            <w:r>
              <w:rPr>
                <w:rFonts w:hint="eastAsia" w:ascii="仿宋_GB2312" w:hAnsi="宋体" w:eastAsia="仿宋_GB2312" w:cs="宋体"/>
                <w:color w:val="000000"/>
                <w:sz w:val="24"/>
                <w:szCs w:val="24"/>
                <w:highlight w:val="none"/>
              </w:rPr>
              <w:t>无效报价处理。</w:t>
            </w:r>
          </w:p>
          <w:p w14:paraId="58E28BB6">
            <w:pPr>
              <w:widowControl/>
              <w:jc w:val="left"/>
              <w:rPr>
                <w:rFonts w:hint="eastAsia" w:ascii="仿宋_GB2312" w:hAnsi="宋体" w:eastAsia="仿宋_GB2312" w:cs="宋体"/>
                <w:color w:val="000000"/>
                <w:sz w:val="24"/>
                <w:szCs w:val="24"/>
                <w:highlight w:val="none"/>
              </w:rPr>
            </w:pPr>
          </w:p>
        </w:tc>
      </w:tr>
    </w:tbl>
    <w:p w14:paraId="0089A7A6">
      <w:pPr>
        <w:pStyle w:val="2"/>
        <w:spacing w:line="520" w:lineRule="exact"/>
        <w:rPr>
          <w:rFonts w:hint="eastAsia" w:ascii="仿宋_GB2312" w:hAnsi="宋体" w:eastAsia="仿宋_GB2312"/>
          <w:color w:val="000000"/>
          <w:sz w:val="24"/>
          <w:szCs w:val="24"/>
          <w:highlight w:val="none"/>
        </w:rPr>
      </w:pPr>
    </w:p>
    <w:p w14:paraId="1602E1B2">
      <w:pPr>
        <w:adjustRightInd w:val="0"/>
        <w:snapToGrid w:val="0"/>
        <w:spacing w:line="300" w:lineRule="auto"/>
        <w:ind w:firstLine="480" w:firstLine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报价供应商名称（盖章）：</w:t>
      </w:r>
    </w:p>
    <w:p w14:paraId="44D5AF84">
      <w:pPr>
        <w:adjustRightInd w:val="0"/>
        <w:snapToGrid w:val="0"/>
        <w:spacing w:line="300" w:lineRule="auto"/>
        <w:rPr>
          <w:rFonts w:hint="eastAsia" w:ascii="仿宋_GB2312" w:hAnsi="宋体" w:eastAsia="仿宋_GB2312"/>
          <w:color w:val="000000"/>
          <w:sz w:val="24"/>
          <w:szCs w:val="24"/>
          <w:highlight w:val="none"/>
        </w:rPr>
      </w:pPr>
    </w:p>
    <w:p w14:paraId="00F421A0">
      <w:pPr>
        <w:adjustRightInd w:val="0"/>
        <w:snapToGrid w:val="0"/>
        <w:spacing w:line="300" w:lineRule="auto"/>
        <w:ind w:firstLine="480" w:firstLineChars="200"/>
        <w:rPr>
          <w:rFonts w:ascii="仿宋_GB2312" w:hAnsi="宋体" w:eastAsia="仿宋_GB2312"/>
          <w:color w:val="000000"/>
          <w:sz w:val="24"/>
          <w:szCs w:val="24"/>
          <w:highlight w:val="none"/>
        </w:rPr>
      </w:pPr>
    </w:p>
    <w:p w14:paraId="42488809">
      <w:pPr>
        <w:adjustRightInd w:val="0"/>
        <w:snapToGrid w:val="0"/>
        <w:spacing w:line="300" w:lineRule="auto"/>
        <w:ind w:firstLine="480" w:firstLine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法定代表人（或授权代理人）签字：</w:t>
      </w:r>
    </w:p>
    <w:p w14:paraId="1167436B">
      <w:pPr>
        <w:adjustRightInd w:val="0"/>
        <w:snapToGrid w:val="0"/>
        <w:spacing w:line="300" w:lineRule="auto"/>
        <w:rPr>
          <w:rFonts w:hint="eastAsia" w:ascii="仿宋_GB2312" w:hAnsi="宋体" w:eastAsia="仿宋_GB2312"/>
          <w:color w:val="000000"/>
          <w:sz w:val="24"/>
          <w:szCs w:val="24"/>
          <w:highlight w:val="none"/>
        </w:rPr>
      </w:pPr>
    </w:p>
    <w:p w14:paraId="1A81B2E2">
      <w:pPr>
        <w:adjustRightInd w:val="0"/>
        <w:snapToGrid w:val="0"/>
        <w:spacing w:line="300" w:lineRule="auto"/>
        <w:ind w:firstLine="480" w:firstLineChars="200"/>
        <w:rPr>
          <w:rFonts w:ascii="仿宋_GB2312" w:hAnsi="宋体" w:eastAsia="仿宋_GB2312"/>
          <w:color w:val="000000"/>
          <w:sz w:val="24"/>
          <w:szCs w:val="24"/>
          <w:highlight w:val="none"/>
        </w:rPr>
      </w:pPr>
    </w:p>
    <w:p w14:paraId="52D00EF8">
      <w:pPr>
        <w:adjustRightInd w:val="0"/>
        <w:snapToGrid w:val="0"/>
        <w:spacing w:line="300" w:lineRule="auto"/>
        <w:ind w:firstLine="480" w:firstLineChars="200"/>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日   期：      年     月     日</w:t>
      </w:r>
    </w:p>
    <w:p w14:paraId="68FF6434">
      <w:pPr>
        <w:adjustRightInd w:val="0"/>
        <w:snapToGrid w:val="0"/>
        <w:spacing w:line="300" w:lineRule="auto"/>
        <w:rPr>
          <w:rFonts w:ascii="仿宋_GB2312" w:hAnsi="宋体" w:eastAsia="仿宋_GB2312"/>
          <w:color w:val="000000"/>
          <w:sz w:val="24"/>
          <w:szCs w:val="24"/>
          <w:highlight w:val="none"/>
        </w:rPr>
      </w:pPr>
    </w:p>
    <w:p w14:paraId="090DE6B5">
      <w:pPr>
        <w:adjustRightInd w:val="0"/>
        <w:snapToGrid w:val="0"/>
        <w:spacing w:line="300" w:lineRule="auto"/>
        <w:ind w:firstLine="480" w:firstLineChars="200"/>
        <w:rPr>
          <w:rFonts w:ascii="宋体" w:hAnsi="宋体" w:cs="宋体"/>
          <w:kern w:val="0"/>
          <w:sz w:val="28"/>
          <w:szCs w:val="28"/>
          <w:highlight w:val="none"/>
        </w:rPr>
      </w:pPr>
      <w:r>
        <w:rPr>
          <w:rFonts w:hint="eastAsia" w:ascii="仿宋_GB2312" w:hAnsi="宋体" w:eastAsia="仿宋_GB2312"/>
          <w:color w:val="000000"/>
          <w:sz w:val="24"/>
          <w:szCs w:val="24"/>
          <w:highlight w:val="none"/>
        </w:rPr>
        <w:t>联系人及电话：</w:t>
      </w:r>
      <w:r>
        <w:rPr>
          <w:rFonts w:hint="eastAsia" w:ascii="仿宋_GB2312" w:hAnsi="宋体" w:eastAsia="仿宋_GB2312" w:cs="宋体"/>
          <w:kern w:val="0"/>
          <w:sz w:val="28"/>
          <w:szCs w:val="28"/>
          <w:highlight w:val="none"/>
        </w:rPr>
        <w:t xml:space="preserve">                 </w:t>
      </w:r>
      <w:bookmarkStart w:id="0" w:name="_GoBack"/>
      <w:bookmarkEnd w:id="0"/>
      <w:r>
        <w:rPr>
          <w:rFonts w:hint="eastAsia" w:ascii="仿宋_GB2312" w:hAnsi="宋体" w:eastAsia="仿宋_GB2312" w:cs="宋体"/>
          <w:kern w:val="0"/>
          <w:sz w:val="28"/>
          <w:szCs w:val="28"/>
          <w:highlight w:val="none"/>
        </w:rPr>
        <w:t xml:space="preserve">                                 </w:t>
      </w:r>
      <w:r>
        <w:rPr>
          <w:rFonts w:hint="eastAsia" w:ascii="宋体" w:hAnsi="宋体" w:cs="宋体"/>
          <w:kern w:val="0"/>
          <w:sz w:val="28"/>
          <w:szCs w:val="28"/>
          <w:highlight w:val="none"/>
        </w:rPr>
        <w:t xml:space="preserve">    </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CA631"/>
    <w:multiLevelType w:val="singleLevel"/>
    <w:tmpl w:val="746CA63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YTIyZmRiNWIzODYwOTM2ZGVhZDUyMzM5YzliZDEifQ=="/>
  </w:docVars>
  <w:rsids>
    <w:rsidRoot w:val="00C55452"/>
    <w:rsid w:val="00006103"/>
    <w:rsid w:val="00014F57"/>
    <w:rsid w:val="00015ADD"/>
    <w:rsid w:val="00021DA6"/>
    <w:rsid w:val="00042AA7"/>
    <w:rsid w:val="00043EA6"/>
    <w:rsid w:val="00046AA0"/>
    <w:rsid w:val="000503C7"/>
    <w:rsid w:val="00050B46"/>
    <w:rsid w:val="00053BAB"/>
    <w:rsid w:val="0006135C"/>
    <w:rsid w:val="00061894"/>
    <w:rsid w:val="00061ED6"/>
    <w:rsid w:val="0007719B"/>
    <w:rsid w:val="0008303B"/>
    <w:rsid w:val="0008742C"/>
    <w:rsid w:val="000945D2"/>
    <w:rsid w:val="000946A9"/>
    <w:rsid w:val="000960B4"/>
    <w:rsid w:val="000A23CC"/>
    <w:rsid w:val="000A5FB2"/>
    <w:rsid w:val="000A7781"/>
    <w:rsid w:val="000B12E2"/>
    <w:rsid w:val="000B2BAB"/>
    <w:rsid w:val="000D06E8"/>
    <w:rsid w:val="000D19A8"/>
    <w:rsid w:val="000E3DAD"/>
    <w:rsid w:val="000E3DD0"/>
    <w:rsid w:val="000E4E19"/>
    <w:rsid w:val="000F514A"/>
    <w:rsid w:val="000F6263"/>
    <w:rsid w:val="001008CC"/>
    <w:rsid w:val="00105188"/>
    <w:rsid w:val="00105AE0"/>
    <w:rsid w:val="00107D76"/>
    <w:rsid w:val="00114E54"/>
    <w:rsid w:val="00116D8C"/>
    <w:rsid w:val="001218B0"/>
    <w:rsid w:val="00135C09"/>
    <w:rsid w:val="00136D3A"/>
    <w:rsid w:val="00141DD0"/>
    <w:rsid w:val="001454D2"/>
    <w:rsid w:val="00157F1C"/>
    <w:rsid w:val="001667BB"/>
    <w:rsid w:val="001701B6"/>
    <w:rsid w:val="001839CE"/>
    <w:rsid w:val="00185258"/>
    <w:rsid w:val="001A2F61"/>
    <w:rsid w:val="001B59C8"/>
    <w:rsid w:val="001B6DE2"/>
    <w:rsid w:val="001C2510"/>
    <w:rsid w:val="001D6198"/>
    <w:rsid w:val="001D7741"/>
    <w:rsid w:val="001D7C12"/>
    <w:rsid w:val="001E0E61"/>
    <w:rsid w:val="001E1091"/>
    <w:rsid w:val="002025DD"/>
    <w:rsid w:val="0020416A"/>
    <w:rsid w:val="0021285D"/>
    <w:rsid w:val="00217427"/>
    <w:rsid w:val="00225A86"/>
    <w:rsid w:val="00225ABE"/>
    <w:rsid w:val="00232B39"/>
    <w:rsid w:val="00233BDD"/>
    <w:rsid w:val="00244A2E"/>
    <w:rsid w:val="00260D1E"/>
    <w:rsid w:val="00267CEE"/>
    <w:rsid w:val="00273D86"/>
    <w:rsid w:val="00280D96"/>
    <w:rsid w:val="00282669"/>
    <w:rsid w:val="002872B8"/>
    <w:rsid w:val="00287E29"/>
    <w:rsid w:val="00294B5E"/>
    <w:rsid w:val="002A748E"/>
    <w:rsid w:val="002B0A81"/>
    <w:rsid w:val="002C256F"/>
    <w:rsid w:val="002C2842"/>
    <w:rsid w:val="002C3AFF"/>
    <w:rsid w:val="002D74B4"/>
    <w:rsid w:val="002D7FDB"/>
    <w:rsid w:val="002E3981"/>
    <w:rsid w:val="002E6FC3"/>
    <w:rsid w:val="002F155C"/>
    <w:rsid w:val="003052BB"/>
    <w:rsid w:val="00321B1C"/>
    <w:rsid w:val="00326D8E"/>
    <w:rsid w:val="00347B17"/>
    <w:rsid w:val="00350BBE"/>
    <w:rsid w:val="00354F10"/>
    <w:rsid w:val="00363457"/>
    <w:rsid w:val="003763C9"/>
    <w:rsid w:val="00393F9D"/>
    <w:rsid w:val="003973A8"/>
    <w:rsid w:val="003A1C1E"/>
    <w:rsid w:val="003A2A3E"/>
    <w:rsid w:val="003A2AB7"/>
    <w:rsid w:val="003A3A88"/>
    <w:rsid w:val="003B05CF"/>
    <w:rsid w:val="003B09FE"/>
    <w:rsid w:val="003B5271"/>
    <w:rsid w:val="003B5281"/>
    <w:rsid w:val="003B77BD"/>
    <w:rsid w:val="003D23A3"/>
    <w:rsid w:val="003D3D4F"/>
    <w:rsid w:val="003E0674"/>
    <w:rsid w:val="003E1AA7"/>
    <w:rsid w:val="003F6001"/>
    <w:rsid w:val="00421F73"/>
    <w:rsid w:val="00422191"/>
    <w:rsid w:val="00427620"/>
    <w:rsid w:val="00430611"/>
    <w:rsid w:val="00430F0C"/>
    <w:rsid w:val="00444A20"/>
    <w:rsid w:val="00447E4A"/>
    <w:rsid w:val="00456179"/>
    <w:rsid w:val="00471B39"/>
    <w:rsid w:val="0049098B"/>
    <w:rsid w:val="00493485"/>
    <w:rsid w:val="004976D0"/>
    <w:rsid w:val="004A0728"/>
    <w:rsid w:val="004A13D1"/>
    <w:rsid w:val="004A21F1"/>
    <w:rsid w:val="004B2AF2"/>
    <w:rsid w:val="004C1BA4"/>
    <w:rsid w:val="004D1285"/>
    <w:rsid w:val="004D4573"/>
    <w:rsid w:val="004D6691"/>
    <w:rsid w:val="004D74FC"/>
    <w:rsid w:val="004D7EF3"/>
    <w:rsid w:val="004E4462"/>
    <w:rsid w:val="004E4D9A"/>
    <w:rsid w:val="004E7105"/>
    <w:rsid w:val="004F0A7B"/>
    <w:rsid w:val="00501A10"/>
    <w:rsid w:val="00501A6C"/>
    <w:rsid w:val="00505F9F"/>
    <w:rsid w:val="005079A1"/>
    <w:rsid w:val="005150A2"/>
    <w:rsid w:val="005218CB"/>
    <w:rsid w:val="00522B82"/>
    <w:rsid w:val="00522F60"/>
    <w:rsid w:val="00526D99"/>
    <w:rsid w:val="00533C20"/>
    <w:rsid w:val="00536904"/>
    <w:rsid w:val="005401EA"/>
    <w:rsid w:val="00545D80"/>
    <w:rsid w:val="0055273B"/>
    <w:rsid w:val="005539BB"/>
    <w:rsid w:val="005612D6"/>
    <w:rsid w:val="0056313D"/>
    <w:rsid w:val="005667CB"/>
    <w:rsid w:val="00572D10"/>
    <w:rsid w:val="0057446C"/>
    <w:rsid w:val="0059068D"/>
    <w:rsid w:val="00592FD1"/>
    <w:rsid w:val="00594F2E"/>
    <w:rsid w:val="005952BF"/>
    <w:rsid w:val="005A2331"/>
    <w:rsid w:val="005A3350"/>
    <w:rsid w:val="005A4647"/>
    <w:rsid w:val="005B60C8"/>
    <w:rsid w:val="005B7C5B"/>
    <w:rsid w:val="005C0604"/>
    <w:rsid w:val="005C0D7D"/>
    <w:rsid w:val="005C2EA7"/>
    <w:rsid w:val="005C323D"/>
    <w:rsid w:val="005C415D"/>
    <w:rsid w:val="005C5ECE"/>
    <w:rsid w:val="005C63D6"/>
    <w:rsid w:val="005D3451"/>
    <w:rsid w:val="005D51AA"/>
    <w:rsid w:val="006010EE"/>
    <w:rsid w:val="00611E72"/>
    <w:rsid w:val="0061664A"/>
    <w:rsid w:val="00624F06"/>
    <w:rsid w:val="00632BCC"/>
    <w:rsid w:val="00637D40"/>
    <w:rsid w:val="006609C1"/>
    <w:rsid w:val="00675B7E"/>
    <w:rsid w:val="0067613A"/>
    <w:rsid w:val="006770A1"/>
    <w:rsid w:val="00696875"/>
    <w:rsid w:val="006E2154"/>
    <w:rsid w:val="006E2D65"/>
    <w:rsid w:val="006F58AE"/>
    <w:rsid w:val="006F746E"/>
    <w:rsid w:val="007009DC"/>
    <w:rsid w:val="00703056"/>
    <w:rsid w:val="00710638"/>
    <w:rsid w:val="00711EA2"/>
    <w:rsid w:val="007143CD"/>
    <w:rsid w:val="00717594"/>
    <w:rsid w:val="00720C24"/>
    <w:rsid w:val="00732174"/>
    <w:rsid w:val="00732288"/>
    <w:rsid w:val="00733EB2"/>
    <w:rsid w:val="007367C4"/>
    <w:rsid w:val="00737369"/>
    <w:rsid w:val="00737FC7"/>
    <w:rsid w:val="00740155"/>
    <w:rsid w:val="00743CA5"/>
    <w:rsid w:val="00745311"/>
    <w:rsid w:val="007611BE"/>
    <w:rsid w:val="00777814"/>
    <w:rsid w:val="0078170F"/>
    <w:rsid w:val="007944BE"/>
    <w:rsid w:val="00797580"/>
    <w:rsid w:val="007A30B7"/>
    <w:rsid w:val="007A634D"/>
    <w:rsid w:val="007C3300"/>
    <w:rsid w:val="007D00F5"/>
    <w:rsid w:val="007E70E8"/>
    <w:rsid w:val="007E7860"/>
    <w:rsid w:val="007F565D"/>
    <w:rsid w:val="007F5BAE"/>
    <w:rsid w:val="007F62D1"/>
    <w:rsid w:val="007F6C4F"/>
    <w:rsid w:val="007F7858"/>
    <w:rsid w:val="0080000B"/>
    <w:rsid w:val="008101A2"/>
    <w:rsid w:val="00814265"/>
    <w:rsid w:val="00815CE6"/>
    <w:rsid w:val="00817A5E"/>
    <w:rsid w:val="00827762"/>
    <w:rsid w:val="00827DB8"/>
    <w:rsid w:val="0083204E"/>
    <w:rsid w:val="008328BC"/>
    <w:rsid w:val="00836C9D"/>
    <w:rsid w:val="008457A4"/>
    <w:rsid w:val="0084793D"/>
    <w:rsid w:val="00852730"/>
    <w:rsid w:val="00854731"/>
    <w:rsid w:val="00855BFC"/>
    <w:rsid w:val="00855D64"/>
    <w:rsid w:val="00857E57"/>
    <w:rsid w:val="008759B6"/>
    <w:rsid w:val="008765B3"/>
    <w:rsid w:val="008810D3"/>
    <w:rsid w:val="00882781"/>
    <w:rsid w:val="00885398"/>
    <w:rsid w:val="00885AED"/>
    <w:rsid w:val="008879BB"/>
    <w:rsid w:val="0089542E"/>
    <w:rsid w:val="008A004C"/>
    <w:rsid w:val="008A0B07"/>
    <w:rsid w:val="008A2713"/>
    <w:rsid w:val="008C4BA8"/>
    <w:rsid w:val="008D18FD"/>
    <w:rsid w:val="008E1146"/>
    <w:rsid w:val="008E2B6F"/>
    <w:rsid w:val="00905166"/>
    <w:rsid w:val="00906646"/>
    <w:rsid w:val="009104C8"/>
    <w:rsid w:val="00914F66"/>
    <w:rsid w:val="00921B53"/>
    <w:rsid w:val="00933E61"/>
    <w:rsid w:val="00944135"/>
    <w:rsid w:val="0095141C"/>
    <w:rsid w:val="00961FD4"/>
    <w:rsid w:val="00962402"/>
    <w:rsid w:val="00982878"/>
    <w:rsid w:val="00984609"/>
    <w:rsid w:val="0099080F"/>
    <w:rsid w:val="00991C20"/>
    <w:rsid w:val="00997995"/>
    <w:rsid w:val="00997A44"/>
    <w:rsid w:val="009A3217"/>
    <w:rsid w:val="009B0631"/>
    <w:rsid w:val="009B0D9A"/>
    <w:rsid w:val="009C145A"/>
    <w:rsid w:val="009C2D0A"/>
    <w:rsid w:val="009C6204"/>
    <w:rsid w:val="009D3079"/>
    <w:rsid w:val="009D7A32"/>
    <w:rsid w:val="00A12F7C"/>
    <w:rsid w:val="00A16298"/>
    <w:rsid w:val="00A20203"/>
    <w:rsid w:val="00A21ABF"/>
    <w:rsid w:val="00A26885"/>
    <w:rsid w:val="00A32326"/>
    <w:rsid w:val="00A3240B"/>
    <w:rsid w:val="00A37D89"/>
    <w:rsid w:val="00A51145"/>
    <w:rsid w:val="00A61776"/>
    <w:rsid w:val="00A6370F"/>
    <w:rsid w:val="00A64B96"/>
    <w:rsid w:val="00A65512"/>
    <w:rsid w:val="00A722A1"/>
    <w:rsid w:val="00A75C8E"/>
    <w:rsid w:val="00A95D09"/>
    <w:rsid w:val="00A961D9"/>
    <w:rsid w:val="00AA0C81"/>
    <w:rsid w:val="00AA15B1"/>
    <w:rsid w:val="00AA3CD7"/>
    <w:rsid w:val="00AB062B"/>
    <w:rsid w:val="00AC2FE2"/>
    <w:rsid w:val="00AC3171"/>
    <w:rsid w:val="00AD060B"/>
    <w:rsid w:val="00AD1418"/>
    <w:rsid w:val="00B06CF6"/>
    <w:rsid w:val="00B16189"/>
    <w:rsid w:val="00B204DE"/>
    <w:rsid w:val="00B236C3"/>
    <w:rsid w:val="00B24E82"/>
    <w:rsid w:val="00B2687D"/>
    <w:rsid w:val="00B32091"/>
    <w:rsid w:val="00B35B5B"/>
    <w:rsid w:val="00B407D4"/>
    <w:rsid w:val="00B41ACD"/>
    <w:rsid w:val="00B4550C"/>
    <w:rsid w:val="00B46C57"/>
    <w:rsid w:val="00B66C32"/>
    <w:rsid w:val="00B744CD"/>
    <w:rsid w:val="00B76184"/>
    <w:rsid w:val="00B767CF"/>
    <w:rsid w:val="00B81B39"/>
    <w:rsid w:val="00BA11A0"/>
    <w:rsid w:val="00BA279C"/>
    <w:rsid w:val="00BC147D"/>
    <w:rsid w:val="00BC3C55"/>
    <w:rsid w:val="00BF11CF"/>
    <w:rsid w:val="00C03439"/>
    <w:rsid w:val="00C0429C"/>
    <w:rsid w:val="00C052DD"/>
    <w:rsid w:val="00C071FC"/>
    <w:rsid w:val="00C13663"/>
    <w:rsid w:val="00C15057"/>
    <w:rsid w:val="00C21B88"/>
    <w:rsid w:val="00C223E9"/>
    <w:rsid w:val="00C23A70"/>
    <w:rsid w:val="00C30B8A"/>
    <w:rsid w:val="00C32C18"/>
    <w:rsid w:val="00C43980"/>
    <w:rsid w:val="00C461A1"/>
    <w:rsid w:val="00C50C61"/>
    <w:rsid w:val="00C5126B"/>
    <w:rsid w:val="00C55452"/>
    <w:rsid w:val="00C64263"/>
    <w:rsid w:val="00C70D25"/>
    <w:rsid w:val="00C72095"/>
    <w:rsid w:val="00C827C3"/>
    <w:rsid w:val="00C938E4"/>
    <w:rsid w:val="00C93D70"/>
    <w:rsid w:val="00CB248B"/>
    <w:rsid w:val="00CB48CD"/>
    <w:rsid w:val="00CB535D"/>
    <w:rsid w:val="00CC1296"/>
    <w:rsid w:val="00CC1EC8"/>
    <w:rsid w:val="00CF50BC"/>
    <w:rsid w:val="00D06E8B"/>
    <w:rsid w:val="00D10286"/>
    <w:rsid w:val="00D1262E"/>
    <w:rsid w:val="00D14BCD"/>
    <w:rsid w:val="00D24B7F"/>
    <w:rsid w:val="00D279FE"/>
    <w:rsid w:val="00D30C22"/>
    <w:rsid w:val="00D30C79"/>
    <w:rsid w:val="00D33C71"/>
    <w:rsid w:val="00D46EE8"/>
    <w:rsid w:val="00D47C53"/>
    <w:rsid w:val="00D52300"/>
    <w:rsid w:val="00D5796E"/>
    <w:rsid w:val="00D67B7A"/>
    <w:rsid w:val="00D71884"/>
    <w:rsid w:val="00D8513C"/>
    <w:rsid w:val="00D90B31"/>
    <w:rsid w:val="00D91252"/>
    <w:rsid w:val="00D93AC1"/>
    <w:rsid w:val="00D96300"/>
    <w:rsid w:val="00DB179E"/>
    <w:rsid w:val="00DC464D"/>
    <w:rsid w:val="00DC5072"/>
    <w:rsid w:val="00DD052C"/>
    <w:rsid w:val="00DD52C8"/>
    <w:rsid w:val="00DD549E"/>
    <w:rsid w:val="00DE272A"/>
    <w:rsid w:val="00DE72A8"/>
    <w:rsid w:val="00E01F4F"/>
    <w:rsid w:val="00E05CEF"/>
    <w:rsid w:val="00E1047A"/>
    <w:rsid w:val="00E11850"/>
    <w:rsid w:val="00E20579"/>
    <w:rsid w:val="00E2101D"/>
    <w:rsid w:val="00E24BE8"/>
    <w:rsid w:val="00E300FA"/>
    <w:rsid w:val="00E32DBA"/>
    <w:rsid w:val="00E3471D"/>
    <w:rsid w:val="00E40AF3"/>
    <w:rsid w:val="00E421F4"/>
    <w:rsid w:val="00E431BE"/>
    <w:rsid w:val="00E653AA"/>
    <w:rsid w:val="00E7422C"/>
    <w:rsid w:val="00E83229"/>
    <w:rsid w:val="00E85895"/>
    <w:rsid w:val="00E930BB"/>
    <w:rsid w:val="00EB7EFC"/>
    <w:rsid w:val="00EC5140"/>
    <w:rsid w:val="00EC64D8"/>
    <w:rsid w:val="00EC785C"/>
    <w:rsid w:val="00ED229B"/>
    <w:rsid w:val="00EF1624"/>
    <w:rsid w:val="00EF2C9D"/>
    <w:rsid w:val="00F02D3A"/>
    <w:rsid w:val="00F04B79"/>
    <w:rsid w:val="00F147B1"/>
    <w:rsid w:val="00F205B4"/>
    <w:rsid w:val="00F25D77"/>
    <w:rsid w:val="00F33F6C"/>
    <w:rsid w:val="00F4583D"/>
    <w:rsid w:val="00F539B1"/>
    <w:rsid w:val="00F749D7"/>
    <w:rsid w:val="00F7774F"/>
    <w:rsid w:val="00F930F6"/>
    <w:rsid w:val="00FA2CAD"/>
    <w:rsid w:val="00FA58A4"/>
    <w:rsid w:val="00FC137E"/>
    <w:rsid w:val="00FD183C"/>
    <w:rsid w:val="00FE4A0D"/>
    <w:rsid w:val="00FF4FE6"/>
    <w:rsid w:val="00FF62D4"/>
    <w:rsid w:val="035451B0"/>
    <w:rsid w:val="038F290D"/>
    <w:rsid w:val="04806F09"/>
    <w:rsid w:val="0607115D"/>
    <w:rsid w:val="064E72EC"/>
    <w:rsid w:val="0A0334ED"/>
    <w:rsid w:val="0A446C85"/>
    <w:rsid w:val="0C323DF4"/>
    <w:rsid w:val="0CCF1022"/>
    <w:rsid w:val="10452883"/>
    <w:rsid w:val="107175E8"/>
    <w:rsid w:val="120E3AF6"/>
    <w:rsid w:val="132F13A5"/>
    <w:rsid w:val="14552950"/>
    <w:rsid w:val="155B2326"/>
    <w:rsid w:val="1AD625A7"/>
    <w:rsid w:val="1C697B5E"/>
    <w:rsid w:val="1DF8161D"/>
    <w:rsid w:val="1E311EC3"/>
    <w:rsid w:val="20A5506A"/>
    <w:rsid w:val="23AA5523"/>
    <w:rsid w:val="23EC4C80"/>
    <w:rsid w:val="2B6D44C8"/>
    <w:rsid w:val="2D4F78F1"/>
    <w:rsid w:val="2DB3107B"/>
    <w:rsid w:val="2E8E6B6D"/>
    <w:rsid w:val="326B1F6B"/>
    <w:rsid w:val="331657ED"/>
    <w:rsid w:val="349E788F"/>
    <w:rsid w:val="3663430C"/>
    <w:rsid w:val="38C30DC0"/>
    <w:rsid w:val="3A3E0786"/>
    <w:rsid w:val="3B173598"/>
    <w:rsid w:val="3BBF1871"/>
    <w:rsid w:val="3D43336C"/>
    <w:rsid w:val="3FB4669D"/>
    <w:rsid w:val="3FBD65BB"/>
    <w:rsid w:val="409D7E9F"/>
    <w:rsid w:val="43E60040"/>
    <w:rsid w:val="444A79A4"/>
    <w:rsid w:val="45F037AF"/>
    <w:rsid w:val="46CD17B7"/>
    <w:rsid w:val="47845020"/>
    <w:rsid w:val="49155EB5"/>
    <w:rsid w:val="4AE2620B"/>
    <w:rsid w:val="4B82202D"/>
    <w:rsid w:val="4D851DE6"/>
    <w:rsid w:val="4E4C69D7"/>
    <w:rsid w:val="50765101"/>
    <w:rsid w:val="514349A5"/>
    <w:rsid w:val="514A0006"/>
    <w:rsid w:val="55AA563E"/>
    <w:rsid w:val="575D3D68"/>
    <w:rsid w:val="57B46A55"/>
    <w:rsid w:val="5B2330DC"/>
    <w:rsid w:val="5D580171"/>
    <w:rsid w:val="60577C48"/>
    <w:rsid w:val="6A1F2954"/>
    <w:rsid w:val="6C3043D6"/>
    <w:rsid w:val="706704A4"/>
    <w:rsid w:val="708F118F"/>
    <w:rsid w:val="714823EE"/>
    <w:rsid w:val="71CA2BD4"/>
    <w:rsid w:val="74CB3C7E"/>
    <w:rsid w:val="796314AF"/>
    <w:rsid w:val="79EA7AC4"/>
    <w:rsid w:val="7CC37B0F"/>
    <w:rsid w:val="7D236C32"/>
    <w:rsid w:val="7E5937B9"/>
    <w:rsid w:val="7FAD5556"/>
    <w:rsid w:val="7FAE6538"/>
    <w:rsid w:val="7FDD02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Date"/>
    <w:basedOn w:val="1"/>
    <w:next w:val="1"/>
    <w:link w:val="14"/>
    <w:unhideWhenUsed/>
    <w:qFormat/>
    <w:uiPriority w:val="99"/>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rPr>
  </w:style>
  <w:style w:type="character" w:styleId="12">
    <w:name w:val="FollowedHyperlink"/>
    <w:unhideWhenUsed/>
    <w:qFormat/>
    <w:uiPriority w:val="99"/>
    <w:rPr>
      <w:color w:val="333333"/>
      <w:u w:val="none"/>
    </w:rPr>
  </w:style>
  <w:style w:type="character" w:styleId="13">
    <w:name w:val="Hyperlink"/>
    <w:unhideWhenUsed/>
    <w:qFormat/>
    <w:uiPriority w:val="99"/>
    <w:rPr>
      <w:color w:val="000000"/>
      <w:u w:val="none"/>
    </w:rPr>
  </w:style>
  <w:style w:type="character" w:customStyle="1" w:styleId="14">
    <w:name w:val="日期 字符"/>
    <w:link w:val="3"/>
    <w:semiHidden/>
    <w:qFormat/>
    <w:uiPriority w:val="99"/>
  </w:style>
  <w:style w:type="character" w:customStyle="1" w:styleId="15">
    <w:name w:val="批注框文本 字符"/>
    <w:link w:val="4"/>
    <w:semiHidden/>
    <w:qFormat/>
    <w:uiPriority w:val="99"/>
    <w:rPr>
      <w:kern w:val="2"/>
      <w:sz w:val="18"/>
      <w:szCs w:val="18"/>
    </w:rPr>
  </w:style>
  <w:style w:type="character" w:customStyle="1" w:styleId="16">
    <w:name w:val="页脚 字符"/>
    <w:link w:val="5"/>
    <w:qFormat/>
    <w:uiPriority w:val="99"/>
    <w:rPr>
      <w:kern w:val="2"/>
      <w:sz w:val="18"/>
      <w:szCs w:val="18"/>
    </w:rPr>
  </w:style>
  <w:style w:type="character" w:customStyle="1" w:styleId="17">
    <w:name w:val="页眉 字符"/>
    <w:link w:val="6"/>
    <w:qFormat/>
    <w:uiPriority w:val="99"/>
    <w:rPr>
      <w:kern w:val="2"/>
      <w:sz w:val="18"/>
      <w:szCs w:val="18"/>
    </w:rPr>
  </w:style>
  <w:style w:type="character" w:customStyle="1" w:styleId="18">
    <w:name w:val="selectedtreerow"/>
    <w:qFormat/>
    <w:uiPriority w:val="0"/>
  </w:style>
  <w:style w:type="character" w:customStyle="1" w:styleId="19">
    <w:name w:val="selectedtreerow_lor"/>
    <w:qFormat/>
    <w:uiPriority w:val="0"/>
  </w:style>
  <w:style w:type="character" w:customStyle="1" w:styleId="20">
    <w:name w:val="c58343_click1"/>
    <w:qFormat/>
    <w:uiPriority w:val="0"/>
    <w:rPr>
      <w:color w:val="222222"/>
      <w:sz w:val="18"/>
      <w:szCs w:val="18"/>
    </w:rPr>
  </w:style>
  <w:style w:type="character" w:customStyle="1" w:styleId="21">
    <w:name w:val="standarttreerow8"/>
    <w:qFormat/>
    <w:uiPriority w:val="0"/>
  </w:style>
  <w:style w:type="character" w:customStyle="1" w:styleId="22">
    <w:name w:val="selectedtreerow_lor10"/>
    <w:qFormat/>
    <w:uiPriority w:val="0"/>
    <w:rPr>
      <w:color w:val="000000"/>
      <w:shd w:val="clear" w:color="auto" w:fill="FFF3A1"/>
    </w:rPr>
  </w:style>
  <w:style w:type="character" w:customStyle="1" w:styleId="23">
    <w:name w:val="c58343_author1"/>
    <w:qFormat/>
    <w:uiPriority w:val="0"/>
    <w:rPr>
      <w:sz w:val="18"/>
      <w:szCs w:val="18"/>
    </w:rPr>
  </w:style>
  <w:style w:type="character" w:customStyle="1" w:styleId="24">
    <w:name w:val="selectedtreerow1"/>
    <w:qFormat/>
    <w:uiPriority w:val="0"/>
    <w:rPr>
      <w:rFonts w:ascii="Arial" w:hAnsi="Arial" w:cs="Arial"/>
      <w:color w:val="000000"/>
      <w:sz w:val="19"/>
      <w:szCs w:val="19"/>
      <w:shd w:val="clear" w:color="auto" w:fill="FFF3A1"/>
    </w:rPr>
  </w:style>
  <w:style w:type="character" w:customStyle="1" w:styleId="25">
    <w:name w:val="recordsinfoblock"/>
    <w:qFormat/>
    <w:uiPriority w:val="0"/>
    <w:rPr>
      <w:rFonts w:ascii="Verdana" w:hAnsi="Verdana" w:cs="Verdana"/>
      <w:sz w:val="18"/>
      <w:szCs w:val="18"/>
    </w:rPr>
  </w:style>
  <w:style w:type="character" w:customStyle="1" w:styleId="26">
    <w:name w:val="standarttreerow"/>
    <w:qFormat/>
    <w:uiPriority w:val="0"/>
  </w:style>
  <w:style w:type="character" w:customStyle="1" w:styleId="27">
    <w:name w:val="selectedtreerow_lor9"/>
    <w:qFormat/>
    <w:uiPriority w:val="0"/>
    <w:rPr>
      <w:color w:val="000000"/>
      <w:shd w:val="clear" w:color="auto" w:fill="FFF3A1"/>
    </w:rPr>
  </w:style>
  <w:style w:type="character" w:customStyle="1" w:styleId="28">
    <w:name w:val="standarttreerow_lor"/>
    <w:qFormat/>
    <w:uiPriority w:val="0"/>
  </w:style>
  <w:style w:type="character" w:customStyle="1" w:styleId="29">
    <w:name w:val="button"/>
    <w:qFormat/>
    <w:uiPriority w:val="0"/>
  </w:style>
  <w:style w:type="character" w:customStyle="1" w:styleId="30">
    <w:name w:val="c58343_title1"/>
    <w:qFormat/>
    <w:uiPriority w:val="0"/>
    <w:rPr>
      <w:b/>
      <w:bCs/>
      <w:sz w:val="24"/>
      <w:szCs w:val="24"/>
    </w:rPr>
  </w:style>
  <w:style w:type="character" w:customStyle="1" w:styleId="31">
    <w:name w:val="standarttreerow1"/>
    <w:qFormat/>
    <w:uiPriority w:val="0"/>
    <w:rPr>
      <w:rFonts w:ascii="Tahoma" w:hAnsi="Tahoma" w:eastAsia="Tahoma" w:cs="Tahoma"/>
      <w:color w:val="000000"/>
      <w:sz w:val="18"/>
      <w:szCs w:val="18"/>
      <w:shd w:val="clear" w:color="auto" w:fill="FFF3A1"/>
    </w:rPr>
  </w:style>
  <w:style w:type="character" w:customStyle="1" w:styleId="32">
    <w:name w:val="tmpztreemove_arrow"/>
    <w:qFormat/>
    <w:uiPriority w:val="0"/>
  </w:style>
  <w:style w:type="character" w:customStyle="1" w:styleId="33">
    <w:name w:val="selectedtreerow9"/>
    <w:qFormat/>
    <w:uiPriority w:val="0"/>
    <w:rPr>
      <w:color w:val="000000"/>
      <w:shd w:val="clear" w:color="auto" w:fill="FFF3A1"/>
    </w:rPr>
  </w:style>
  <w:style w:type="character" w:customStyle="1" w:styleId="34">
    <w:name w:val="c58343_date1"/>
    <w:qFormat/>
    <w:uiPriority w:val="0"/>
    <w:rPr>
      <w:sz w:val="18"/>
      <w:szCs w:val="18"/>
    </w:rPr>
  </w:style>
  <w:style w:type="character" w:customStyle="1" w:styleId="35">
    <w:name w:val="space"/>
    <w:qFormat/>
    <w:uiPriority w:val="0"/>
  </w:style>
  <w:style w:type="character" w:customStyle="1" w:styleId="36">
    <w:name w:val="selectedtreerow10"/>
    <w:qFormat/>
    <w:uiPriority w:val="0"/>
    <w:rPr>
      <w:color w:val="000000"/>
      <w:shd w:val="clear" w:color="auto" w:fill="FFF3A1"/>
    </w:rPr>
  </w:style>
  <w:style w:type="character" w:customStyle="1" w:styleId="37">
    <w:name w:val="standarttreerow9"/>
    <w:qFormat/>
    <w:uiPriority w:val="0"/>
  </w:style>
  <w:style w:type="character" w:customStyle="1" w:styleId="38">
    <w:name w:val="button1"/>
    <w:qFormat/>
    <w:uiPriority w:val="0"/>
  </w:style>
  <w:style w:type="character" w:customStyle="1" w:styleId="39">
    <w:name w:val="selectedtreerow2"/>
    <w:qFormat/>
    <w:uiPriority w:val="0"/>
    <w:rPr>
      <w:rFonts w:hint="default" w:ascii="Tahoma" w:hAnsi="Tahoma" w:eastAsia="Tahoma" w:cs="Tahoma"/>
      <w:color w:val="000000"/>
      <w:sz w:val="18"/>
      <w:szCs w:val="18"/>
      <w:shd w:val="clear" w:color="auto" w:fill="FFF3A1"/>
    </w:rPr>
  </w:style>
  <w:style w:type="character" w:customStyle="1" w:styleId="40">
    <w:name w:val="standarttreerow_lor4"/>
    <w:qFormat/>
    <w:uiPriority w:val="0"/>
  </w:style>
  <w:style w:type="character" w:customStyle="1" w:styleId="41">
    <w:name w:val="selectedtreerow8"/>
    <w:qFormat/>
    <w:uiPriority w:val="0"/>
  </w:style>
  <w:style w:type="character" w:customStyle="1" w:styleId="42">
    <w:name w:val="selectedtreerow_lor8"/>
    <w:qFormat/>
    <w:uiPriority w:val="0"/>
  </w:style>
  <w:style w:type="paragraph" w:customStyle="1" w:styleId="43">
    <w:name w:val="_Style 42"/>
    <w:basedOn w:val="1"/>
    <w:next w:val="1"/>
    <w:qFormat/>
    <w:uiPriority w:val="0"/>
    <w:pPr>
      <w:pBdr>
        <w:top w:val="single" w:color="auto" w:sz="6" w:space="1"/>
      </w:pBdr>
      <w:jc w:val="center"/>
    </w:pPr>
    <w:rPr>
      <w:rFonts w:ascii="Arial" w:eastAsia="宋体"/>
      <w:vanish/>
      <w:sz w:val="16"/>
    </w:rPr>
  </w:style>
  <w:style w:type="paragraph" w:customStyle="1" w:styleId="44">
    <w:name w:val="_Style 43"/>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546</Words>
  <Characters>574</Characters>
  <Lines>4</Lines>
  <Paragraphs>1</Paragraphs>
  <TotalTime>6</TotalTime>
  <ScaleCrop>false</ScaleCrop>
  <LinksUpToDate>false</LinksUpToDate>
  <CharactersWithSpaces>694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2020-11-05T02:34:00Z</dcterms:created>
  <dc:creator>黄锡远</dc:creator>
  <cp:lastModifiedBy>Organization User_1838628368</cp:lastModifiedBy>
  <cp:lastPrinted>2023-12-27T07:20:00Z</cp:lastPrinted>
  <dcterms:modified xsi:type="dcterms:W3CDTF">2026-06-05T06:49:13Z</dcterms:modified>
  <dc:title>引入工程全过程咨询单位项目询价采购公告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355780D2AB78448D80EFDBBDC826D4F8</vt:lpwstr>
  </property>
  <property fmtid="{D5CDD505-2E9C-101B-9397-08002B2CF9AE}" pid="4" name="KSOTemplateDocerSaveRecord">
    <vt:lpwstr>eyJoZGlkIjoiOTEyNGU3YjhhYzIxNjJhODY4ZmQ1OWYyNTAyMTM2ZjEiLCJ1c2VySWQiOiIxODM1NTYzNTc2In0=</vt:lpwstr>
  </property>
</Properties>
</file>