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560" w:lineRule="exact"/>
        <w:jc w:val="left"/>
        <w:rPr>
          <w:rFonts w:hint="eastAsia" w:ascii="方正小标宋简体" w:hAnsi="方正小标宋简体" w:eastAsia="方正小标宋简体" w:cs="方正小标宋简体"/>
          <w:color w:val="4472C4"/>
          <w:kern w:val="0"/>
          <w:sz w:val="44"/>
          <w:szCs w:val="44"/>
        </w:rPr>
      </w:pPr>
      <w:r>
        <w:rPr>
          <w:rFonts w:hint="eastAsia" w:ascii="方正小标宋简体" w:hAnsi="方正小标宋简体" w:eastAsia="方正小标宋简体" w:cs="方正小标宋简体"/>
          <w:color w:val="4472C4"/>
          <w:kern w:val="0"/>
          <w:sz w:val="44"/>
          <w:szCs w:val="44"/>
        </w:rPr>
        <w:t xml:space="preserve">【招聘宣讲信息】 </w:t>
      </w:r>
    </w:p>
    <w:p>
      <w:pPr>
        <w:widowControl/>
        <w:autoSpaceDE w:val="0"/>
        <w:spacing w:line="560" w:lineRule="exact"/>
        <w:jc w:val="center"/>
        <w:rPr>
          <w:rFonts w:hint="eastAsia" w:ascii="方正小标宋简体" w:hAnsi="方正小标宋简体" w:eastAsia="方正小标宋简体" w:cs="方正小标宋简体"/>
          <w:color w:val="4472C4"/>
          <w:kern w:val="0"/>
          <w:sz w:val="44"/>
          <w:szCs w:val="44"/>
        </w:rPr>
      </w:pPr>
      <w:r>
        <w:rPr>
          <w:rFonts w:hint="eastAsia" w:ascii="方正小标宋简体" w:hAnsi="方正小标宋简体" w:eastAsia="方正小标宋简体" w:cs="方正小标宋简体"/>
          <w:color w:val="4472C4"/>
          <w:kern w:val="0"/>
          <w:sz w:val="44"/>
          <w:szCs w:val="44"/>
          <w:lang w:val="en-US" w:eastAsia="zh-CN"/>
        </w:rPr>
        <w:t>政信投资集团</w:t>
      </w:r>
      <w:r>
        <w:rPr>
          <w:rFonts w:hint="eastAsia" w:ascii="方正小标宋简体" w:hAnsi="方正小标宋简体" w:eastAsia="方正小标宋简体" w:cs="方正小标宋简体"/>
          <w:color w:val="4472C4"/>
          <w:kern w:val="0"/>
          <w:sz w:val="44"/>
          <w:szCs w:val="44"/>
        </w:rPr>
        <w:t>来我院开展宣讲活动通知</w:t>
      </w:r>
    </w:p>
    <w:p>
      <w:pPr>
        <w:widowControl/>
        <w:autoSpaceDE w:val="0"/>
        <w:spacing w:line="560" w:lineRule="exact"/>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一、宣讲时间、地点</w:t>
      </w:r>
    </w:p>
    <w:p>
      <w:pPr>
        <w:widowControl/>
        <w:autoSpaceDE w:val="0"/>
        <w:spacing w:line="560" w:lineRule="exact"/>
        <w:ind w:firstLine="600" w:firstLineChars="200"/>
        <w:jc w:val="left"/>
        <w:rPr>
          <w:rFonts w:hint="default"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rPr>
        <w:t>宣讲时间：2021年11月</w:t>
      </w:r>
      <w:r>
        <w:rPr>
          <w:rFonts w:hint="eastAsia" w:ascii="仿宋_GB2312" w:hAnsi="仿宋_GB2312" w:eastAsia="仿宋_GB2312" w:cs="仿宋_GB2312"/>
          <w:color w:val="000000"/>
          <w:kern w:val="0"/>
          <w:sz w:val="30"/>
          <w:szCs w:val="30"/>
          <w:lang w:val="en-US" w:eastAsia="zh-CN"/>
        </w:rPr>
        <w:t>16</w:t>
      </w:r>
      <w:r>
        <w:rPr>
          <w:rFonts w:hint="eastAsia" w:ascii="仿宋_GB2312" w:hAnsi="仿宋_GB2312" w:eastAsia="仿宋_GB2312" w:cs="仿宋_GB2312"/>
          <w:color w:val="000000"/>
          <w:kern w:val="0"/>
          <w:sz w:val="30"/>
          <w:szCs w:val="30"/>
        </w:rPr>
        <w:t>日 下午1</w:t>
      </w:r>
      <w:r>
        <w:rPr>
          <w:rFonts w:hint="eastAsia" w:ascii="仿宋_GB2312" w:hAnsi="仿宋_GB2312" w:eastAsia="仿宋_GB2312" w:cs="仿宋_GB2312"/>
          <w:color w:val="000000"/>
          <w:kern w:val="0"/>
          <w:sz w:val="30"/>
          <w:szCs w:val="30"/>
          <w:lang w:val="en-US" w:eastAsia="zh-CN"/>
        </w:rPr>
        <w:t>5</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0</w:t>
      </w:r>
      <w:r>
        <w:rPr>
          <w:rFonts w:hint="eastAsia" w:ascii="仿宋_GB2312" w:hAnsi="仿宋_GB2312" w:eastAsia="仿宋_GB2312" w:cs="仿宋_GB2312"/>
          <w:color w:val="000000"/>
          <w:kern w:val="0"/>
          <w:sz w:val="30"/>
          <w:szCs w:val="30"/>
        </w:rPr>
        <w:t>0—</w:t>
      </w:r>
      <w:r>
        <w:rPr>
          <w:rFonts w:hint="eastAsia" w:ascii="仿宋_GB2312" w:hAnsi="仿宋_GB2312" w:eastAsia="仿宋_GB2312" w:cs="仿宋_GB2312"/>
          <w:color w:val="000000"/>
          <w:kern w:val="0"/>
          <w:sz w:val="30"/>
          <w:szCs w:val="30"/>
          <w:lang w:val="en-US" w:eastAsia="zh-CN"/>
        </w:rPr>
        <w:t>17</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00</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rPr>
        <w:t>宣讲地点：</w:t>
      </w:r>
      <w:r>
        <w:rPr>
          <w:rFonts w:hint="eastAsia" w:ascii="仿宋_GB2312" w:hAnsi="仿宋_GB2312" w:eastAsia="仿宋_GB2312" w:cs="仿宋_GB2312"/>
          <w:color w:val="000000"/>
          <w:kern w:val="0"/>
          <w:sz w:val="30"/>
          <w:szCs w:val="30"/>
          <w:lang w:eastAsia="zh-CN"/>
        </w:rPr>
        <w:t>相思湖校区5教101室</w:t>
      </w:r>
    </w:p>
    <w:p>
      <w:pPr>
        <w:widowControl/>
        <w:autoSpaceDE w:val="0"/>
        <w:spacing w:line="560" w:lineRule="exact"/>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二、公司介绍</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由国众正信投资基金集团有限公司（前身为成立于2014年3月 的国投信达（北京） 投资基金集团有限公司）、中国通广投资有限公司、政信投 资有限公司、政信控股有 限公司、广东省城市产业管理有限公司、北京中宇商 盛科技有限公司、信盒文化产业 发展有限公司等国资背景企业及各行业优秀企 业联合成立的集团集群，总部设立于北 京，是国内唯一以政信金融及产业服务 为主业的集团公司。 政信投资集团秉承“政信为本、服务民生”的经营理念和立业宗旨，已发展成 为一家 为地方政府提供政信项目“投、融、建、管、退”全过程一体化服务的 多元化产业综 合投资集团。是第一家覆盖政信产业全链条的金融服务集团在中国人民大学成立了第一个国家级政信金融研究院协力出版 PPP 蓝皮书发布行业第一个政信行业研究指数</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政信投资集团凭借自身已具备的市场优势资源，积极与国际金取机构合作，搭 建 起国际政信金融综合服务平台，旗下业务板块涵盖国内外基金、证券、信托、 融资租 竇、保理、地方交易所和项目工程建设等。政信投资集团已累计与全国 480 多个县区 达成政信协作关系，战略投资项目意向近 400 个，投资并管理政信 类项目规模超过 100 亿。</w:t>
      </w:r>
    </w:p>
    <w:p>
      <w:pPr>
        <w:widowControl/>
        <w:autoSpaceDE w:val="0"/>
        <w:spacing w:line="560" w:lineRule="exact"/>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三、招聘简章</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招聘岗位】：金融管培生（含实习）</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所属部门：乐蚁金服财富端</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人数：8-12 名</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学历要求：大专以上（应届毕业生首选）</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联系人：代秋生；联系电话；17723082161</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所属部门：广西港宸投融资部</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人数：8-12 名</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学历要求：大专以上（应届毕业生首选）</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联系人：黄叶敏；联系电话；13472786827</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【如果你是】</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1.20-30 周岁，大专及以上学历。（应届毕业生首选）；</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 财会、金融专业有金融行业从业背景优先；</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 有较好的文案功底，能熟练使用 Word、Excel、PPT；</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 有较好的归纳总结和理解能力，做事认真踏实，高度的工作意识，具有良好的团队精神；</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 沟通能力强，能适应出差，工作积极主动，乐观开朗；</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【你要做到】</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 负责客户的接待与咨询工作，促成政信金融产品双方的交易，并为客户提供专业的金融服</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务咨询与认购服务。</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 利用公司到期客户名单及时维护和转化客户。</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 配合领导在广西出差，并协助领导完成政府合作的资料、合同的编制及印刷等工作。</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【你将获得】</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1.高底薪+高提成：高底薪（3k-12k）元+高额提成+福利保险+节假日福利+带薪培训+周末双休</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+年度公费旅游</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2.完善的专业教育培训</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3.公开透明的晋升空间</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4.精英文化打造你成为行业精英</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【专业的培训】</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1.培训路径 ：交易所制度及由来培训——政信金融工具认识——政信发展史——公司现有金</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融产品认识——属地或实效实战——季度考核——转正或提干</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2.培训内容：政信产品产品设计项目端专业知识；政信产品募集端产品知识；政信产品募集端</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营销培训</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内训——公司内部专业的讲师团队</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外训——集团优秀的讲师内部交流分享</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【晋升途径】</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财富端</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金融管培实习生——金融管培正式候选人——副主管/主管——总监——区域总监----分公司财富副总/总经理（薪酬随着等级跨越式的提升）</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项目端</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金融管培实习生——金融管培正式候选人——项目经理助理——项目经理——项目总监----分公司项目副总/总经理（薪酬随着等级跨越式的提升）</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【面试时间】</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每天上午 10:00； 下午 2:00</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面试地点：广西壮族自治区南宁市良庆区良庆镇 云英路五象航洋城 2 号楼 3101</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如果你是有梦想的年轻人，有意向，提前给我们打电话，我们会安排人员进行面试，请携带</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本人简历一份！</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《我为自己代言》</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你可以轻视我们的年轻</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我们会证明</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这是谁的时代</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梦想是注定孤独的旅行</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路上少不了质疑和嘲笑</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但那又怎样</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哪怕遍体鳞伤</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也要活的漂亮</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选择政信——你的未来你做主！</w:t>
      </w:r>
    </w:p>
    <w:p>
      <w:pPr>
        <w:widowControl/>
        <w:autoSpaceDE w:val="0"/>
        <w:spacing w:line="560" w:lineRule="exact"/>
        <w:ind w:firstLine="640" w:firstLineChars="200"/>
        <w:jc w:val="left"/>
        <w:rPr>
          <w:rFonts w:hint="default"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四</w:t>
      </w:r>
      <w:bookmarkStart w:id="0" w:name="_GoBack"/>
      <w:bookmarkEnd w:id="0"/>
      <w:r>
        <w:rPr>
          <w:rFonts w:hint="eastAsia" w:ascii="黑体" w:hAnsi="黑体" w:eastAsia="黑体" w:cs="黑体"/>
          <w:b w:val="0"/>
          <w:bCs w:val="0"/>
          <w:color w:val="000000"/>
          <w:kern w:val="0"/>
          <w:sz w:val="32"/>
          <w:szCs w:val="32"/>
        </w:rPr>
        <w:t>、</w:t>
      </w:r>
      <w:r>
        <w:rPr>
          <w:rFonts w:hint="eastAsia" w:ascii="黑体" w:hAnsi="黑体" w:eastAsia="黑体" w:cs="黑体"/>
          <w:b w:val="0"/>
          <w:bCs w:val="0"/>
          <w:color w:val="000000"/>
          <w:kern w:val="0"/>
          <w:sz w:val="32"/>
          <w:szCs w:val="32"/>
          <w:lang w:val="en-US" w:eastAsia="zh-CN"/>
        </w:rPr>
        <w:t>联系方式</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联系人：代秋生“乐蚁金服”</w:t>
      </w:r>
    </w:p>
    <w:p>
      <w:pPr>
        <w:widowControl/>
        <w:autoSpaceDE w:val="0"/>
        <w:spacing w:line="560" w:lineRule="exact"/>
        <w:ind w:firstLine="600" w:firstLineChars="200"/>
        <w:jc w:val="left"/>
        <w:rPr>
          <w:rFonts w:hint="default"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电 话：17723082161</w:t>
      </w:r>
    </w:p>
    <w:p>
      <w:pPr>
        <w:widowControl/>
        <w:autoSpaceDE w:val="0"/>
        <w:spacing w:line="560" w:lineRule="exact"/>
        <w:ind w:firstLine="600" w:firstLineChars="200"/>
        <w:jc w:val="left"/>
        <w:rPr>
          <w:rFonts w:hint="default"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地 址：南宁市良庆区良庆镇云英路五象航洋城 2 号楼 3101</w:t>
      </w:r>
    </w:p>
    <w:p>
      <w:pPr>
        <w:widowControl/>
        <w:autoSpaceDE w:val="0"/>
        <w:spacing w:line="560" w:lineRule="exact"/>
        <w:ind w:firstLine="600" w:firstLineChars="200"/>
        <w:jc w:val="left"/>
        <w:rPr>
          <w:rFonts w:hint="default"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联系人：黄叶敏“广西港宸”</w:t>
      </w:r>
    </w:p>
    <w:p>
      <w:pPr>
        <w:widowControl/>
        <w:autoSpaceDE w:val="0"/>
        <w:spacing w:line="560" w:lineRule="exact"/>
        <w:ind w:firstLine="600" w:firstLineChars="200"/>
        <w:jc w:val="left"/>
        <w:rPr>
          <w:rFonts w:hint="default"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电 话：13472786827</w:t>
      </w:r>
    </w:p>
    <w:p>
      <w:pPr>
        <w:widowControl/>
        <w:autoSpaceDE w:val="0"/>
        <w:spacing w:line="560" w:lineRule="exact"/>
        <w:ind w:firstLine="600" w:firstLineChars="200"/>
        <w:jc w:val="left"/>
        <w:rPr>
          <w:rFonts w:hint="default"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地 址：南宁市良庆区良庆镇云英路五象航洋城 2 号楼 3101</w:t>
      </w:r>
    </w:p>
    <w:p>
      <w:pPr>
        <w:widowControl/>
        <w:autoSpaceDE w:val="0"/>
        <w:spacing w:line="560" w:lineRule="exact"/>
        <w:ind w:firstLine="600" w:firstLineChars="200"/>
        <w:jc w:val="left"/>
        <w:rPr>
          <w:rFonts w:hint="eastAsia" w:ascii="仿宋_GB2312" w:hAnsi="仿宋_GB2312" w:eastAsia="仿宋_GB2312" w:cs="仿宋_GB2312"/>
          <w:color w:val="00000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E2"/>
    <w:rsid w:val="008B0E11"/>
    <w:rsid w:val="00C03D0C"/>
    <w:rsid w:val="00EA33E2"/>
    <w:rsid w:val="02B9700B"/>
    <w:rsid w:val="0B2C0498"/>
    <w:rsid w:val="26552312"/>
    <w:rsid w:val="5391524A"/>
    <w:rsid w:val="57983D4C"/>
    <w:rsid w:val="78D02CB9"/>
    <w:rsid w:val="7CB3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2"/>
    <w:basedOn w:val="1"/>
    <w:next w:val="1"/>
    <w:link w:val="7"/>
    <w:qFormat/>
    <w:uiPriority w:val="99"/>
    <w:pPr>
      <w:spacing w:before="100" w:beforeAutospacing="1" w:after="100" w:afterAutospacing="1"/>
      <w:ind w:left="120"/>
      <w:outlineLvl w:val="1"/>
    </w:pPr>
    <w:rPr>
      <w:rFonts w:ascii="微软雅黑" w:hAnsi="微软雅黑" w:eastAsia="微软雅黑" w:cs="宋体"/>
      <w:b/>
      <w:bCs/>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8"/>
    <w:unhideWhenUsed/>
    <w:qFormat/>
    <w:uiPriority w:val="99"/>
    <w:pPr>
      <w:spacing w:before="237" w:after="100" w:afterAutospacing="1"/>
      <w:ind w:left="120"/>
    </w:pPr>
    <w:rPr>
      <w:rFonts w:ascii="微软雅黑" w:hAnsi="微软雅黑" w:eastAsia="微软雅黑" w:cs="宋体"/>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7">
    <w:name w:val="标题 2 字符"/>
    <w:basedOn w:val="6"/>
    <w:link w:val="2"/>
    <w:qFormat/>
    <w:uiPriority w:val="99"/>
    <w:rPr>
      <w:rFonts w:ascii="微软雅黑" w:hAnsi="微软雅黑" w:eastAsia="微软雅黑" w:cs="宋体"/>
      <w:b/>
      <w:bCs/>
      <w:szCs w:val="21"/>
    </w:rPr>
  </w:style>
  <w:style w:type="character" w:customStyle="1" w:styleId="8">
    <w:name w:val="正文文本 字符"/>
    <w:basedOn w:val="6"/>
    <w:link w:val="3"/>
    <w:qFormat/>
    <w:uiPriority w:val="99"/>
    <w:rPr>
      <w:rFonts w:ascii="微软雅黑" w:hAnsi="微软雅黑" w:eastAsia="微软雅黑" w:cs="宋体"/>
      <w:szCs w:val="21"/>
    </w:rPr>
  </w:style>
  <w:style w:type="paragraph" w:customStyle="1" w:styleId="9">
    <w:name w:val="Table Paragraph"/>
    <w:basedOn w:val="1"/>
    <w:qFormat/>
    <w:uiPriority w:val="0"/>
    <w:pPr>
      <w:spacing w:before="116" w:after="100" w:afterAutospacing="1"/>
      <w:ind w:left="118" w:right="88"/>
      <w:jc w:val="center"/>
    </w:pPr>
    <w:rPr>
      <w:rFonts w:ascii="微软雅黑" w:hAnsi="微软雅黑" w:eastAsia="微软雅黑" w:cs="宋体"/>
    </w:rPr>
  </w:style>
  <w:style w:type="paragraph" w:customStyle="1" w:styleId="10">
    <w:name w:val="List Paragraph"/>
    <w:basedOn w:val="1"/>
    <w:qFormat/>
    <w:uiPriority w:val="0"/>
    <w:pPr>
      <w:spacing w:before="237" w:after="100" w:afterAutospacing="1"/>
      <w:ind w:left="357" w:hanging="239"/>
    </w:pPr>
    <w:rPr>
      <w:rFonts w:ascii="微软雅黑" w:hAnsi="微软雅黑" w:eastAsia="微软雅黑"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150</Words>
  <Characters>860</Characters>
  <Lines>7</Lines>
  <Paragraphs>2</Paragraphs>
  <TotalTime>1</TotalTime>
  <ScaleCrop>false</ScaleCrop>
  <LinksUpToDate>false</LinksUpToDate>
  <CharactersWithSpaces>1008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2021-11-03T07:02:00Z</dcterms:created>
  <dc:creator>lenovo</dc:creator>
  <cp:lastModifiedBy>罗过过</cp:lastModifiedBy>
  <dcterms:modified xsi:type="dcterms:W3CDTF">2022-03-17T03:11:47Z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15006C710826454DA9EFD8A9D50BA4D9</vt:lpwstr>
  </property>
</Properties>
</file>