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TW"/>
        </w:rPr>
        <w:t>返校活动组织者承诺书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为进一步做好校友返校服务工作，保障校友返校活动的正常进行，密切联络校友感情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提高校友接待服务质量，特制定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校友班级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返校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承诺书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，承诺内容如下：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一、返校聚会活动时禁止讨论时事政治相关话题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二、禁止三非(非法宗教活动、非法宗教宣传品、非法宗教网络传播)和宗教极端化,自觉提高遵守校训校规的意识,端正态度,巩固思想,营造良好的返校聚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会氛围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三、返校班级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严禁传销组织和人员，一旦发现传销活动，立即通报公安部门严厉打击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四、校友活动结束后，活动组织者需向校友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提交以下材料备案：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42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返校活动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方案、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TW"/>
          <w14:textFill>
            <w14:solidFill>
              <w14:schemeClr w14:val="tx1"/>
            </w14:solidFill>
          </w14:textFill>
        </w:rPr>
        <w:t>行程表和新闻稿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纪要（含文字及照片）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42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校友活动参加人员名册。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五、校友返校活动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引入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商业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性质的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在校内开展未经审批的商业活动（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TW"/>
          <w14:textFill>
            <w14:solidFill>
              <w14:schemeClr w14:val="tx1"/>
            </w14:solidFill>
          </w14:textFill>
        </w:rPr>
        <w:t>如场地布置、摄影摄像）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六、经审批的返校聚会班级，若在实施过程中出现其他违法违规行为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超出原批准范围之外的内容，学校有权中止其所有活动，由此引发的后果，由活动组织者承担。学校有权中止其所有活动，由此引发的后果，由活动组织者承担。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以上承诺书要求返校班级全体人员确认了解并保证遵守。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TW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TW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TW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320" w:firstLineChars="18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320" w:firstLineChars="18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活动组织者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人）：</w:t>
      </w:r>
    </w:p>
    <w:p>
      <w:pPr>
        <w:pStyle w:val="3"/>
        <w:adjustRightInd w:val="0"/>
        <w:snapToGrid w:val="0"/>
        <w:ind w:firstLine="4480" w:firstLineChars="1600"/>
        <w:jc w:val="both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 xml:space="preserve">年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 xml:space="preserve">  月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41E3E3F-25A3-4F51-AB19-CCF66DDBA99F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ZWMwMThiYmIyYTYzZjIyNmQ1NjkzOTAwMjAxZDIifQ=="/>
  </w:docVars>
  <w:rsids>
    <w:rsidRoot w:val="69AC6F2F"/>
    <w:rsid w:val="0DF338A9"/>
    <w:rsid w:val="10F44B0F"/>
    <w:rsid w:val="12030C5A"/>
    <w:rsid w:val="14721EDA"/>
    <w:rsid w:val="1EF6494E"/>
    <w:rsid w:val="223E4C9E"/>
    <w:rsid w:val="28BC3D0D"/>
    <w:rsid w:val="2AB44F94"/>
    <w:rsid w:val="2B634913"/>
    <w:rsid w:val="33A819B6"/>
    <w:rsid w:val="3402116D"/>
    <w:rsid w:val="407F5A75"/>
    <w:rsid w:val="41845D59"/>
    <w:rsid w:val="49463453"/>
    <w:rsid w:val="49506EA2"/>
    <w:rsid w:val="49D30BCF"/>
    <w:rsid w:val="57AF64ED"/>
    <w:rsid w:val="5ADD635E"/>
    <w:rsid w:val="5F1540E6"/>
    <w:rsid w:val="60D31618"/>
    <w:rsid w:val="61273712"/>
    <w:rsid w:val="6561620F"/>
    <w:rsid w:val="69A973BA"/>
    <w:rsid w:val="69AC6F2F"/>
    <w:rsid w:val="6A4D41E9"/>
    <w:rsid w:val="6AD30254"/>
    <w:rsid w:val="6AF5553D"/>
    <w:rsid w:val="6E753D0F"/>
    <w:rsid w:val="6FE86762"/>
    <w:rsid w:val="74A44472"/>
    <w:rsid w:val="75A909E0"/>
    <w:rsid w:val="7A126420"/>
    <w:rsid w:val="7B136D89"/>
    <w:rsid w:val="7E35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</w:pPr>
    <w:rPr>
      <w:rFonts w:ascii="微软雅黑" w:hAnsi="微软雅黑" w:eastAsia="微软雅黑"/>
      <w:color w:val="333333"/>
      <w:kern w:val="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485</Characters>
  <Lines>0</Lines>
  <Paragraphs>0</Paragraphs>
  <TotalTime>30</TotalTime>
  <ScaleCrop>false</ScaleCrop>
  <LinksUpToDate>false</LinksUpToDate>
  <CharactersWithSpaces>500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2019-10-21T02:42:00Z</dcterms:created>
  <dc:creator>梁鍵澲的天人之道</dc:creator>
  <cp:lastModifiedBy>Winston</cp:lastModifiedBy>
  <cp:lastPrinted>2020-09-17T01:31:00Z</cp:lastPrinted>
  <dcterms:modified xsi:type="dcterms:W3CDTF">2022-10-27T03:13:57Z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50CC27CE7550432693A26082909EC95A</vt:lpwstr>
  </property>
</Properties>
</file>