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游园文体</w:t>
      </w:r>
      <w:r>
        <w:rPr>
          <w:rFonts w:hint="eastAsia" w:ascii="黑体" w:hAnsi="黑体" w:eastAsia="黑体" w:cs="黑体"/>
          <w:b/>
          <w:bCs w:val="0"/>
          <w:sz w:val="40"/>
          <w:szCs w:val="40"/>
        </w:rPr>
        <w:t>活动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规则及项目表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</w:pPr>
    </w:p>
    <w:tbl>
      <w:tblPr>
        <w:tblStyle w:val="2"/>
        <w:tblW w:w="9410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50"/>
        <w:gridCol w:w="3010"/>
        <w:gridCol w:w="170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内 容 及 要 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负责人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双龙戏珠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每次两人参加，在涂有洗洁精的盆中，用筷子夹弹珠，不能用手帮忙，30秒内夹起5颗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为此项过关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明秀校区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抛圈套彩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距离2.5米, 每人每次5个圈，套中1个指定物品即为此项过关。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李廷芳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明秀校区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正中红心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距离2米投飞镖。每人每次投3支飞镖，累计22环及以上为此项过关。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覃静静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明秀校区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趣味保龄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距离6米，每人滚一次球，共有10个瓶子，击倒7个以上为此项过关。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费小宁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明秀校区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西区篮球场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NjQ0NmIxYzEzZjZkNjA3YzczZTc5MjRkOGUwYmIifQ=="/>
  </w:docVars>
  <w:rsids>
    <w:rsidRoot w:val="00000000"/>
    <w:rsid w:val="35C56BB4"/>
    <w:rsid w:val="38681AEF"/>
    <w:rsid w:val="575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2023-10-19T15:02:00Z</dcterms:created>
  <dc:creator>Administrator</dc:creator>
  <cp:lastModifiedBy>梁清玄</cp:lastModifiedBy>
  <dcterms:modified xsi:type="dcterms:W3CDTF">2023-10-19T15:32:16Z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E24E181A13894475A98431BDF316A84B_12</vt:lpwstr>
  </property>
</Properties>
</file>