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FFD8">
      <w:pPr>
        <w:pStyle w:val="11"/>
        <w:kinsoku w:val="0"/>
        <w:overflowPunct w:val="0"/>
        <w:spacing w:before="5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2"/>
          <w:sz w:val="28"/>
          <w:szCs w:val="28"/>
        </w:rPr>
        <w:t xml:space="preserve">附 件 </w:t>
      </w:r>
      <w:r>
        <w:rPr>
          <w:rFonts w:hint="eastAsia" w:ascii="宋体" w:hAnsi="宋体" w:eastAsia="宋体" w:cs="宋体"/>
          <w:sz w:val="28"/>
          <w:szCs w:val="28"/>
        </w:rPr>
        <w:t>1</w:t>
      </w:r>
      <w:bookmarkStart w:id="1" w:name="_GoBack"/>
      <w:bookmarkEnd w:id="1"/>
    </w:p>
    <w:p w14:paraId="59AA6CB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广西财经学院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大数据与人工智能学院</w:t>
      </w:r>
      <w:bookmarkStart w:id="0" w:name="OLE_LINK4"/>
      <w:r>
        <w:rPr>
          <w:rFonts w:hint="eastAsia" w:ascii="宋体" w:hAnsi="宋体" w:eastAsia="宋体" w:cs="宋体"/>
          <w:b/>
          <w:bCs/>
          <w:sz w:val="28"/>
          <w:szCs w:val="28"/>
        </w:rPr>
        <w:t>数据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服务采购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报价单</w:t>
      </w:r>
    </w:p>
    <w:tbl>
      <w:tblPr>
        <w:tblStyle w:val="16"/>
        <w:tblW w:w="9407" w:type="dxa"/>
        <w:tblInd w:w="15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419"/>
        <w:gridCol w:w="767"/>
        <w:gridCol w:w="679"/>
        <w:gridCol w:w="799"/>
        <w:gridCol w:w="1064"/>
        <w:gridCol w:w="842"/>
      </w:tblGrid>
      <w:tr w14:paraId="03B3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407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88D51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技术要求</w:t>
            </w:r>
          </w:p>
        </w:tc>
      </w:tr>
      <w:tr w14:paraId="62757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794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品 名</w:t>
            </w:r>
          </w:p>
        </w:tc>
        <w:tc>
          <w:tcPr>
            <w:tcW w:w="4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6F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规格参数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5A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单位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D2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A09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1C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金额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5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备注</w:t>
            </w:r>
          </w:p>
        </w:tc>
      </w:tr>
      <w:tr w14:paraId="3F4F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83D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9D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C28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C9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0F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响应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E916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（元）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3F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D5A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5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B8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中国—东盟多源数据服务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60B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（一）东盟国家多模态新闻数据</w:t>
            </w:r>
          </w:p>
          <w:p w14:paraId="6E4A9E0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数据范围</w:t>
            </w:r>
          </w:p>
          <w:p w14:paraId="792A3C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★覆盖东盟核心国家（至少包括泰国、越南、印度尼西亚、马来西亚、菲律宾、新加坡6个国家）的主流媒体新闻信息。</w:t>
            </w:r>
          </w:p>
          <w:p w14:paraId="346BF93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★数据采集时间范围为2025年1月1日至今，数据更新截止时间不早于投标截止日前30天。</w:t>
            </w:r>
          </w:p>
          <w:p w14:paraId="2A8A26E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数据内容</w:t>
            </w:r>
          </w:p>
          <w:p w14:paraId="1410981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★新闻数据总量不少于10万条。</w:t>
            </w:r>
          </w:p>
          <w:p w14:paraId="33653F4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条新闻数据须包含以下字段：原始标题、原始正文内容、原始语言标识、中文翻译标题、中文翻译正文、中文摘要（不少于100字）、发布媒体名称、发布媒体所属国家、新闻发布时间、新闻采集时间、新闻URL来源、新闻分类标签。</w:t>
            </w:r>
          </w:p>
          <w:p w14:paraId="6404AA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数据质量要求</w:t>
            </w:r>
          </w:p>
          <w:p w14:paraId="775B4EA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★中文翻译须采用机器翻译与人工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相结合的方式，翻译准确率不低于90%。</w:t>
            </w:r>
          </w:p>
          <w:p w14:paraId="48F1493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★中文摘要须能够准确概括新闻核心内容，摘要与原文内容一致性不低于85%。</w:t>
            </w:r>
          </w:p>
          <w:p w14:paraId="096BFEE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. 媒体来源要求</w:t>
            </w:r>
          </w:p>
          <w:p w14:paraId="68DFF99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★每个国家至少覆盖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家主流媒体/新闻网站，供应商须在响应文件中提供拟采集媒体清单。</w:t>
            </w:r>
          </w:p>
          <w:p w14:paraId="24FC312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6. 数据分类</w:t>
            </w:r>
          </w:p>
          <w:p w14:paraId="64A18F3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新闻数据须按政治、经济、科技、教育等至少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个主题分类标签进行标注，分类准确率不低于85%。</w:t>
            </w:r>
          </w:p>
          <w:p w14:paraId="0EC6F94D">
            <w:pPr>
              <w:widowControl/>
              <w:spacing w:after="0" w:line="24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★供应商须提供不少于5张新闻数据相关截图供现场查验，包括但不限于：数据库表结构及数据条数截图、新闻全文检索结果截图、中文翻译与摘要结果截图、分类标签标注效果截图等，截图须清晰可辨。</w:t>
            </w:r>
          </w:p>
          <w:p w14:paraId="7E1C10D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（二）东盟主要国家电商数据</w:t>
            </w:r>
          </w:p>
          <w:p w14:paraId="7B4147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数据范围</w:t>
            </w:r>
          </w:p>
          <w:p w14:paraId="036A07C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★覆盖Shopee平台至少6个东盟核心国家站点（泰国、越南、印度尼西亚、马来西亚、菲律宾、新加坡）的商品及评价数据。</w:t>
            </w:r>
          </w:p>
          <w:p w14:paraId="14133C5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★数据采集时间范围为2016年1月1日至今。</w:t>
            </w:r>
          </w:p>
          <w:p w14:paraId="4140F4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商品数据</w:t>
            </w:r>
          </w:p>
          <w:p w14:paraId="4B01A8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★商品数量不少于10万条。</w:t>
            </w:r>
          </w:p>
          <w:p w14:paraId="575BC87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条商品数据须包含以下字段：商品ID、商品名称、商品分类（一至四级分类）、商品价格（原币种及人民币折算）、商品原产地、商品品牌、商品规格参数、商品详情页URL、店铺名称、店铺ID、商品上架时间、数据采集时间、商品评分。</w:t>
            </w:r>
          </w:p>
          <w:p w14:paraId="41371A1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评价数据</w:t>
            </w:r>
          </w:p>
          <w:p w14:paraId="491E66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★商品评价总量不少于1亿条。</w:t>
            </w:r>
          </w:p>
          <w:p w14:paraId="3ED981E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★每条评价数据须包含以下字段：评价ID、关联商品ID、评价内容、评价评分、评价时间、评价者ID、数据采集时间。</w:t>
            </w:r>
          </w:p>
          <w:p w14:paraId="3577D42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4. 数据质量要求</w:t>
            </w:r>
          </w:p>
          <w:p w14:paraId="1BD244B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★商品分类须采用Shopee平台官方分类体系，分类层级至少覆盖一至四级，分类完整率不低于95%。</w:t>
            </w:r>
          </w:p>
          <w:p w14:paraId="71A4234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★评价数据去重率不低于98%（同一商品同一用户的重复评价须去重处理）。</w:t>
            </w:r>
          </w:p>
          <w:p w14:paraId="57F1DC0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（三）东盟主要国家统计数据</w:t>
            </w:r>
          </w:p>
          <w:p w14:paraId="3B48FA5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数据范围</w:t>
            </w:r>
          </w:p>
          <w:p w14:paraId="571F73C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★至少覆盖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个东盟核心国家的完整统计数据（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新加坡、印度尼西亚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）。</w:t>
            </w:r>
          </w:p>
          <w:p w14:paraId="62AD924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★统计数据须完整覆盖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与官方提供数据一致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。</w:t>
            </w:r>
          </w:p>
          <w:p w14:paraId="5B10B41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数据内容</w:t>
            </w:r>
          </w:p>
          <w:p w14:paraId="74D771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★每个国家的统计数据须至少涵盖以下主题领域（不少于8个）：国民经济核算、人口与就业、价格指数、对外贸易、工业与能源、农业、财政与金融、交通运输与邮电、教育与科技、旅游、环境。</w:t>
            </w:r>
          </w:p>
          <w:p w14:paraId="439B18A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★统计数据须包含完整的层级结构：统计主题→统计表格→详细数据项→数据值，每层级均须有中文名称和原语言名称。</w:t>
            </w:r>
          </w:p>
          <w:p w14:paraId="0312211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★每个国家统计数据表格不少于200张，数据项不少于5000个。</w:t>
            </w:r>
          </w:p>
          <w:p w14:paraId="3A61903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数据来源</w:t>
            </w:r>
          </w:p>
          <w:p w14:paraId="4B3598F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★统计数据须来源于各国官方统计机构，供应商须在响应文件中注明数据来源。</w:t>
            </w:r>
          </w:p>
          <w:p w14:paraId="712FC56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4. 数据结构化要求</w:t>
            </w:r>
          </w:p>
          <w:p w14:paraId="304491C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★统计数据须完整结构化，包括指标编码、指标名称、计量单位、时间维度、地区维度、数值、数据来源等字段，确保每条数据可精确定位到原始统计表格。</w:t>
            </w:r>
          </w:p>
          <w:p w14:paraId="62ABD54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5. 数据更新</w:t>
            </w:r>
          </w:p>
          <w:p w14:paraId="589DD31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供应商须提供数据更新机制说明，包含年度更新计划及更新频率。</w:t>
            </w:r>
          </w:p>
          <w:p w14:paraId="06419AD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★供应商须提供不少于5张电商数据相关截图供现场查验，包括但不限于：数据库商品表结构及记录数截图、四级分类浏览截图、评价数据表结构及记录数截图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截图须清晰可辨。</w:t>
            </w:r>
          </w:p>
          <w:p w14:paraId="2DC31A5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（四）中国统计年鉴数据</w:t>
            </w:r>
          </w:p>
          <w:p w14:paraId="787671A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数据范围</w:t>
            </w:r>
          </w:p>
          <w:p w14:paraId="3BE74D0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★采集《中国统计年鉴》20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年至2025年共计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5个年度的完整数据，覆盖年鉴全部章节及统计表格。</w:t>
            </w:r>
          </w:p>
          <w:p w14:paraId="799B9F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数据内容</w:t>
            </w:r>
          </w:p>
          <w:p w14:paraId="23376E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须覆盖《中国统计年鉴》以下全部章节（不少于25个）：一、行政区划与自然地理；二、人口；三、国民经济核算；四、就业人员和职工工资；五、国家财政；六、资源与环境；七、能源；八、财政；九、价格指数；十、人民生活；十一、城市概况；十二、对外贸易；十三、农业；十四、工业；十五、建筑业；十六、运输邮政业；十七、批发零售业；十八、住宿餐饮业；十九、旅游业；二十、金融业；二十一、教育；二十二、科技；二十三、卫生健康；二十四、体育；二十五、公共管理、社会保障和社会组织。</w:t>
            </w:r>
          </w:p>
          <w:p w14:paraId="2EF77D5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★每个年度统计表格不少于300张，数据项不少于1万个，5个年度合计数据项不少于5万个。</w:t>
            </w:r>
          </w:p>
          <w:p w14:paraId="0CA717D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数据来源</w:t>
            </w:r>
          </w:p>
          <w:p w14:paraId="55FAFDF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★数据须来源于国家统计局官方发布的《中国统计年鉴》（电子版），供应商须在响应文件中注明数据获取渠道。</w:t>
            </w:r>
          </w:p>
          <w:p w14:paraId="4703D40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4. 数据结构化要求</w:t>
            </w:r>
          </w:p>
          <w:p w14:paraId="24C6590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★统计年鉴数据须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提供完整excel表格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，包括：年鉴年度、章节编号、章节名称、表格编号、表格名称、指标编码、指标名称、计量单位、时间维度（年份）、地区维度（省/自治区/直辖市）、数值、备注。确保每条数据可精确定位到年鉴原始表格。</w:t>
            </w:r>
          </w:p>
          <w:p w14:paraId="250FCAD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5. 数据质量要求</w:t>
            </w:r>
          </w:p>
          <w:p w14:paraId="3FC747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★统计年鉴数据与国家统计局官方发布数据一致性不低于99%。</w:t>
            </w:r>
          </w:p>
          <w:p w14:paraId="04F426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（五）马来西亚人工智能产业主题知识图谱</w:t>
            </w:r>
          </w:p>
          <w:p w14:paraId="4114199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基于本需求书第（一）部分采集的马来西亚新闻数据，进行分类清洗后，抽取人工智能产业主题相关的实体、关系和属性，形成完整的知识图谱，以Neo4j图数据库方式交付，同步交付知识图谱抽取、清洗、构建的程序源码，并提供部署支持服务。</w:t>
            </w:r>
          </w:p>
          <w:p w14:paraId="31BB808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数据来源</w:t>
            </w:r>
          </w:p>
          <w:p w14:paraId="353C1F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★知识图谱须基于本需求书第（一）部分采集的马来西亚新闻数据进行构建，供应商须说明从原始新闻数据到知识图谱的完整数据处理流程。</w:t>
            </w:r>
          </w:p>
          <w:p w14:paraId="362AC6F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实体抽取要求</w:t>
            </w:r>
          </w:p>
          <w:p w14:paraId="6A95CB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★实体总数不少于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,000个，须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进行本体约束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控制在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8类）：人工智能企业/机构、AI产品/服务、AI技术/算法、AI领域人物、AI相关政策/法规、AI相关事件/活动、AI应用领域/场景、AI学术研究/论文。</w:t>
            </w:r>
          </w:p>
          <w:p w14:paraId="5CFB61E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★每个实体须包含以下属性：实体ID、实体名称（中文翻译）、实体类型、实体描述（中文，不少于50字）、首次出现时间、最后出现时间、出现频次、数据来源标识。</w:t>
            </w:r>
          </w:p>
          <w:p w14:paraId="65C7A32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关系抽取要求</w:t>
            </w:r>
          </w:p>
          <w:p w14:paraId="58FA298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★关系总数不少于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,000条，须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进行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约束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控制在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15类）：企业开发产品、企业投资企业、企业合作企业、人物任职企业、政策监管领域、技术应用于领域、事件涉及企业、事件涉及技术、产品使用技术、学术研究关联技术、企业参与活动、政府支持政策、技术衍生技术、产品服务于领域、机构发布研究。</w:t>
            </w:r>
          </w:p>
          <w:p w14:paraId="0B2E47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★每条关系须包含以下属性：关系ID、起始实体ID、关系类型、目标实体ID、关系描述（中文）、关系强度/权重、数据来源标识。</w:t>
            </w:r>
          </w:p>
          <w:p w14:paraId="1A6D6EB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4. 主题分类与清洗</w:t>
            </w:r>
          </w:p>
          <w:p w14:paraId="5F07213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★须对马来西亚新闻数据按人工智能产业主题进行分类标注，AI相关新闻筛选覆盖率不低于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%。</w:t>
            </w:r>
          </w:p>
          <w:p w14:paraId="7950791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★须对抽取结果进行清洗去重，实体去重率不低于95%，关系去重率不低于95%，杜绝同一实体/关系的重复记录。</w:t>
            </w:r>
          </w:p>
          <w:p w14:paraId="67A033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5. 图谱交付格式</w:t>
            </w:r>
          </w:p>
          <w:p w14:paraId="58411B3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★知识图谱须以Neo4j图数据库（5.x及以上版本）方式交付，包含完整的节点（实体）、边（关系）及属性数据，图谱数据库须可直接启动并查询。</w:t>
            </w:r>
          </w:p>
          <w:p w14:paraId="27C085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★须提供Neo4j数据库完整备份文件（.dump格式）及Cypher脚本导入方式双重交付，确保采购方可在自有服务器上独立部署和恢复全部图谱数据。</w:t>
            </w:r>
          </w:p>
          <w:p w14:paraId="2CB40E8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6. 源码交付</w:t>
            </w:r>
          </w:p>
          <w:p w14:paraId="50015E4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★须同步交付对新闻数据进行知识图谱抽取、清洗、构建的完整程序源码，源码须包含以下模块：数据预处理模块、实体抽取模块、关系抽取模块、属性填充模块、去重清洗模块、图谱构建模块。</w:t>
            </w:r>
          </w:p>
          <w:p w14:paraId="6145666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★源码须附带完整的技术文档，包括：各模块功能说明、运行环境要求（Python版本、依赖包清单）、配置参数说明、运行步骤说明、输入输出格式说明。</w:t>
            </w:r>
          </w:p>
          <w:p w14:paraId="682A74D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7. 部署支持服务</w:t>
            </w:r>
          </w:p>
          <w:p w14:paraId="25ED5E8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★供应商须提供知识图谱系统部署支持服务，包括：Neo4j数据库环境搭建、图谱数据导入、源码环境配置及运行验证，部署支持服务不少于3次现场或远程支持，每次不少于4小时。</w:t>
            </w:r>
          </w:p>
          <w:p w14:paraId="3450C00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8. 数据质量要求</w:t>
            </w:r>
          </w:p>
          <w:p w14:paraId="2C3C81F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供应商须提供不少于5张知识图谱相关截图供现场查验，包括但不限于：Neo4j数据库节点/关系全景截图、Cypher查询语句及结果截图（至少2种不同类型查询）、源码运行过程截图（至少2个模块）、知识图谱可视化展示（至少2类实体/关系的子图）、图谱schema结构截图等，截图须清晰可辨。</w:t>
            </w:r>
          </w:p>
          <w:p w14:paraId="0F206E2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（六）结构化数据库建设及数据字典</w:t>
            </w:r>
          </w:p>
          <w:p w14:paraId="73390E6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除特别说明的Excel格式外，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所有交付数据必须以结构化形式保存至关系型数据库（MySQL 8.0及以上版本或PostgreSQL 12及以上版本），不得以PDF、Word、Excel等非结构化文件形式交付。</w:t>
            </w:r>
          </w:p>
          <w:p w14:paraId="33BBE4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供应商须提供完整的数据字典，数据字典须包含：数据库名称、数据表清单、每张表的表名及中文名称、每张表的字段清单（字段名、中文名称、数据类型、字段长度、是否允许为空、默认值、字段说明、约束条件）、表间关系说明、索引设计说明。</w:t>
            </w:r>
          </w:p>
          <w:p w14:paraId="22F43D6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★数据字典须以结构化文档（数据库DDL脚本+Excel/CSV格式数据字典文档）双重形式交付，DDL脚本须可直接在指定数据库版本上执行创建数据库及数据表。</w:t>
            </w:r>
          </w:p>
          <w:p w14:paraId="043B06F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数据库字符集须统一采用UTF-8（utf8mb4），以支持多语言文字存储。</w:t>
            </w:r>
          </w:p>
          <w:p w14:paraId="03454D8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★供应商须提供数据库初始化脚本、数据导入脚本及完整的部署文档，确保采购方可在自有服务器上独立部署和恢复全部数据。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BD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项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364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7AF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F6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85E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</w:tr>
      <w:tr w14:paraId="4F4FC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1A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商务要求</w:t>
            </w:r>
          </w:p>
        </w:tc>
      </w:tr>
      <w:tr w14:paraId="365D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69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参数要求</w:t>
            </w:r>
          </w:p>
        </w:tc>
        <w:tc>
          <w:tcPr>
            <w:tcW w:w="8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93EA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1、本采购需求书所列带“★”号条款为实质性响应条款，供应商须完全满足，若有一项带“★”号条款未响应或不满足，将按无效投标处理。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2、本采购需求书所列带“▲”号条款为重要技术指标，供应商无法满足或响应时将影响其技术评分。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3、供应商应对本需求书所有条款逐条响应，并在响应文件中提供详细的技术方案、实施方案及相关证明材料。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4、本项目预算金额为人民币壹拾万元整（¥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,000.00），投标报价超过预算金额的按无效投标处理。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5、供应商须保证所提供数据的合法性、真实性、准确性和完整性，并承担由此产生的一切法律责任。</w:t>
            </w:r>
          </w:p>
        </w:tc>
      </w:tr>
      <w:tr w14:paraId="2A99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5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交付要求</w:t>
            </w:r>
          </w:p>
        </w:tc>
        <w:tc>
          <w:tcPr>
            <w:tcW w:w="8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75F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交付时间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★合同签订之日起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个日历日内完成全部数据交付及部署。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交付方式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★数据须部署至采购方指定的服务器环境（Linux操作系统，MySQL 8.0/PostgreSQL 12及以上版本），确保数据可正常访问和查询。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同时提供完整数据库备份文件（.sql格式），便于采购方自主备份和迁移。</w:t>
            </w:r>
          </w:p>
        </w:tc>
      </w:tr>
      <w:tr w14:paraId="377C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ED8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验收要求</w:t>
            </w:r>
          </w:p>
        </w:tc>
        <w:tc>
          <w:tcPr>
            <w:tcW w:w="8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EA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★验收分为数据完整性验收、数据质量验收、数据库部署验收三个环节，三个环节全部合格方为验收通过。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（一）数据完整性验收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各类数据量须达到本需求书规定的最低要求；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各类数据字段须完整，关键字段缺失率不超过2%；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数据时间范围须覆盖本需求书规定的时间区间。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（二）数据质量验收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中文翻译准确率不低于90%（随机抽取5%样本评估）；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中文摘要与原文一致性不低于85%；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3. 电商评价数据去重率不低于98%；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4. 新闻分类准确率不低于85%。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（三）数据库部署验收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★1. 数据库可正常启动，全部数据表可正常访问；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★2. 数据字典与实际数据库结构完全一致；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★3. DDL脚本可在全新数据库环境上正确执行，数据导入脚本可正确导入全部数据；</w:t>
            </w:r>
          </w:p>
        </w:tc>
      </w:tr>
      <w:tr w14:paraId="3EED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FB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知识产权与保密要求</w:t>
            </w:r>
          </w:p>
        </w:tc>
        <w:tc>
          <w:tcPr>
            <w:tcW w:w="8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2E2D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1. 供应商如使用第三方数据源，须确保已获得合法授权或许可，并提供相关证明文件。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2. 合同终止后，供应商须销毁其保留的全部交付数据及相关衍生数据，并出具销毁证明。</w:t>
            </w:r>
          </w:p>
        </w:tc>
      </w:tr>
    </w:tbl>
    <w:p w14:paraId="74D208CF">
      <w:pP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</w:p>
    <w:p w14:paraId="7B8E8DD4">
      <w:pP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报价公司：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 xml:space="preserve">             法定代表人签字：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 xml:space="preserve">                 联系人及电话：</w:t>
      </w:r>
    </w:p>
    <w:p w14:paraId="1EE2E1BD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1440" w:right="1086" w:bottom="1440" w:left="11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YmUxMGM4N2U4OGRlYzA0NmE1ZDI3ZjVkYjFlNTcifQ=="/>
  </w:docVars>
  <w:rsids>
    <w:rsidRoot w:val="001D5E90"/>
    <w:rsid w:val="000D40B5"/>
    <w:rsid w:val="001B768C"/>
    <w:rsid w:val="001D5E90"/>
    <w:rsid w:val="00504E55"/>
    <w:rsid w:val="005B73AB"/>
    <w:rsid w:val="006E621C"/>
    <w:rsid w:val="00917EE0"/>
    <w:rsid w:val="00AD1D76"/>
    <w:rsid w:val="00B3032B"/>
    <w:rsid w:val="00E13ADD"/>
    <w:rsid w:val="00E93D6F"/>
    <w:rsid w:val="00FF28E0"/>
    <w:rsid w:val="0B3A210C"/>
    <w:rsid w:val="0D8F1E5B"/>
    <w:rsid w:val="0F34255E"/>
    <w:rsid w:val="11BA7B07"/>
    <w:rsid w:val="1C6E2DC0"/>
    <w:rsid w:val="1DBC4D4E"/>
    <w:rsid w:val="27955252"/>
    <w:rsid w:val="27AE4EB0"/>
    <w:rsid w:val="28575241"/>
    <w:rsid w:val="29656152"/>
    <w:rsid w:val="29C72969"/>
    <w:rsid w:val="2C5000EA"/>
    <w:rsid w:val="2E8C15FD"/>
    <w:rsid w:val="2F7C5FA4"/>
    <w:rsid w:val="300C68EA"/>
    <w:rsid w:val="33292712"/>
    <w:rsid w:val="335C267B"/>
    <w:rsid w:val="3376367E"/>
    <w:rsid w:val="343D21A6"/>
    <w:rsid w:val="3BF65ED8"/>
    <w:rsid w:val="3D3C7622"/>
    <w:rsid w:val="3E402A5F"/>
    <w:rsid w:val="43366EA0"/>
    <w:rsid w:val="437E699C"/>
    <w:rsid w:val="43ED1098"/>
    <w:rsid w:val="44676118"/>
    <w:rsid w:val="4B3C4CB1"/>
    <w:rsid w:val="4CA75A70"/>
    <w:rsid w:val="4CFA7CDB"/>
    <w:rsid w:val="4DCD389A"/>
    <w:rsid w:val="518F1542"/>
    <w:rsid w:val="53420F93"/>
    <w:rsid w:val="552354DE"/>
    <w:rsid w:val="568276BE"/>
    <w:rsid w:val="57A44DC8"/>
    <w:rsid w:val="59E441E8"/>
    <w:rsid w:val="62B10EB1"/>
    <w:rsid w:val="63E378B5"/>
    <w:rsid w:val="64927B7B"/>
    <w:rsid w:val="670E0E72"/>
    <w:rsid w:val="693A3DB1"/>
    <w:rsid w:val="6BF75464"/>
    <w:rsid w:val="70FF5871"/>
    <w:rsid w:val="710458DF"/>
    <w:rsid w:val="7A241CEE"/>
    <w:rsid w:val="7C266648"/>
    <w:rsid w:val="7D7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1"/>
    <w:pPr>
      <w:autoSpaceDE w:val="0"/>
      <w:autoSpaceDN w:val="0"/>
      <w:adjustRightInd w:val="0"/>
      <w:spacing w:before="9" w:after="0" w:line="240" w:lineRule="auto"/>
    </w:pPr>
    <w:rPr>
      <w:rFonts w:ascii="微软雅黑" w:hAnsi="Times New Roman" w:eastAsia="微软雅黑" w:cs="微软雅黑"/>
      <w:kern w:val="0"/>
      <w:sz w:val="44"/>
      <w:szCs w:val="44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1"/>
    <w:rPr>
      <w:rFonts w:ascii="微软雅黑" w:hAnsi="Times New Roman" w:eastAsia="微软雅黑" w:cs="微软雅黑"/>
      <w:kern w:val="0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4225</Words>
  <Characters>4497</Characters>
  <Lines>19</Lines>
  <Paragraphs>5</Paragraphs>
  <TotalTime>3</TotalTime>
  <ScaleCrop>false</ScaleCrop>
  <LinksUpToDate>false</LinksUpToDate>
  <CharactersWithSpaces>4578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2026-06-11T09:01:00Z</dcterms:created>
  <dc:creator>3218</dc:creator>
  <cp:lastModifiedBy>阿玲</cp:lastModifiedBy>
  <dcterms:modified xsi:type="dcterms:W3CDTF">2026-06-15T00:26:20Z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5582FFF48E2B49BAA5719BDCB5C6BB31_13</vt:lpwstr>
  </property>
  <property fmtid="{D5CDD505-2E9C-101B-9397-08002B2CF9AE}" pid="4" name="KSOTemplateDocerSaveRecord">
    <vt:lpwstr>eyJoZGlkIjoiZDMzOWU4ZGNkZDNmZjczNWI3ZTk0NGVmNDJjNGVkMzEiLCJ1c2VySWQiOiI3MTczNDc4MTMifQ==</vt:lpwstr>
  </property>
</Properties>
</file>