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AC1AC" w14:textId="77777777" w:rsidR="00731C8C" w:rsidRDefault="00571DA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EACF0A1" w14:textId="77777777" w:rsidR="003602B7" w:rsidRPr="003A0786" w:rsidRDefault="00EB2EB4" w:rsidP="003602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3A0786">
        <w:rPr>
          <w:rFonts w:ascii="方正小标宋简体" w:eastAsia="方正小标宋简体" w:hAnsi="方正小标宋简体" w:cs="方正小标宋简体" w:hint="eastAsia"/>
          <w:sz w:val="40"/>
          <w:szCs w:val="44"/>
        </w:rPr>
        <w:t>2026年广西财经学院明秀校区灭蚊设备</w:t>
      </w:r>
    </w:p>
    <w:p w14:paraId="6B514D2C" w14:textId="69D4AAE5" w:rsidR="003602B7" w:rsidRPr="003A0786" w:rsidRDefault="00EB2EB4" w:rsidP="003602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3A0786">
        <w:rPr>
          <w:rFonts w:ascii="方正小标宋简体" w:eastAsia="方正小标宋简体" w:hAnsi="方正小标宋简体" w:cs="方正小标宋简体" w:hint="eastAsia"/>
          <w:sz w:val="40"/>
          <w:szCs w:val="44"/>
        </w:rPr>
        <w:t>采购项目</w:t>
      </w:r>
      <w:r w:rsidR="00571DA8" w:rsidRPr="003A0786">
        <w:rPr>
          <w:rFonts w:ascii="方正小标宋简体" w:eastAsia="方正小标宋简体" w:hAnsi="方正小标宋简体" w:cs="方正小标宋简体" w:hint="eastAsia"/>
          <w:sz w:val="40"/>
          <w:szCs w:val="44"/>
        </w:rPr>
        <w:t>报价单</w:t>
      </w:r>
    </w:p>
    <w:p w14:paraId="2A2E9403" w14:textId="4CBC3530" w:rsidR="00731C8C" w:rsidRPr="003A0786" w:rsidRDefault="003602B7" w:rsidP="003602B7">
      <w:pPr>
        <w:spacing w:line="560" w:lineRule="exact"/>
        <w:ind w:firstLineChars="300" w:firstLine="132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A078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（上限控制价：￥26030.00）</w:t>
      </w:r>
    </w:p>
    <w:tbl>
      <w:tblPr>
        <w:tblW w:w="9923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19"/>
        <w:gridCol w:w="2654"/>
        <w:gridCol w:w="1118"/>
        <w:gridCol w:w="559"/>
        <w:gridCol w:w="1118"/>
        <w:gridCol w:w="838"/>
        <w:gridCol w:w="979"/>
        <w:gridCol w:w="979"/>
      </w:tblGrid>
      <w:tr w:rsidR="009C3A9F" w14:paraId="7E0CC0A1" w14:textId="0AD334E4" w:rsidTr="00B26643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8FBFE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AE98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8DF94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型号参数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BEB3" w14:textId="75B45853" w:rsidR="009C3A9F" w:rsidRDefault="009C3A9F" w:rsidP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参考品牌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38D5" w14:textId="247C0139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6387" w14:textId="47542CD3" w:rsidR="009C3A9F" w:rsidRDefault="009C3A9F" w:rsidP="008C1FCF">
            <w:pPr>
              <w:widowControl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上限控制单价（元）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05FD1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98930" w14:textId="302F42A1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总金额（元）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D57C" w14:textId="36F75944" w:rsidR="009C3A9F" w:rsidRDefault="009C3A9F" w:rsidP="000774D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响应品牌</w:t>
            </w:r>
          </w:p>
        </w:tc>
      </w:tr>
      <w:tr w:rsidR="009C3A9F" w14:paraId="675461CC" w14:textId="2C2ADAE7" w:rsidTr="00B26643">
        <w:trPr>
          <w:trHeight w:hRule="exact" w:val="1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D5AD" w14:textId="77777777" w:rsidR="009C3A9F" w:rsidRDefault="009C3A9F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46C81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室内灭蚊灯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B9792" w14:textId="77777777" w:rsidR="009C3A9F" w:rsidRDefault="009C3A9F" w:rsidP="00B26643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产品名称:电击式灭蚊灯</w:t>
            </w:r>
          </w:p>
          <w:p w14:paraId="755EEF24" w14:textId="77777777" w:rsidR="009C3A9F" w:rsidRDefault="009C3A9F" w:rsidP="00B26643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工作电压:220V</w:t>
            </w:r>
          </w:p>
          <w:p w14:paraId="66D496D2" w14:textId="77777777" w:rsidR="009C3A9F" w:rsidRDefault="009C3A9F" w:rsidP="00B26643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产品材质:PVC</w:t>
            </w:r>
          </w:p>
          <w:p w14:paraId="60FF7695" w14:textId="77777777" w:rsidR="009C3A9F" w:rsidRDefault="009C3A9F" w:rsidP="00B26643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功率:</w:t>
            </w:r>
            <w:r>
              <w:rPr>
                <w:rStyle w:val="font11"/>
                <w:rFonts w:eastAsia="等线"/>
                <w:lang w:bidi="ar"/>
              </w:rPr>
              <w:t>≥</w:t>
            </w:r>
            <w:r>
              <w:rPr>
                <w:rStyle w:val="font01"/>
                <w:rFonts w:hint="default"/>
                <w:lang w:bidi="ar"/>
              </w:rPr>
              <w:t>10W</w:t>
            </w:r>
          </w:p>
          <w:p w14:paraId="48FC7C57" w14:textId="2D0CD977" w:rsidR="009C3A9F" w:rsidRDefault="009C3A9F" w:rsidP="00B26643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灭蚊方式:光诱电击式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27F4" w14:textId="2086FF2D" w:rsidR="009C3A9F" w:rsidRPr="002862C9" w:rsidRDefault="009C3A9F" w:rsidP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kern w:val="0"/>
                <w:sz w:val="22"/>
                <w:szCs w:val="22"/>
                <w:lang w:bidi="ar"/>
              </w:rPr>
            </w:pP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灯仕莱/劳士</w:t>
            </w:r>
            <w:bookmarkStart w:id="0" w:name="OLE_LINK1"/>
            <w:bookmarkStart w:id="1" w:name="OLE_LINK2"/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/</w:t>
            </w:r>
            <w:r w:rsidR="002862C9"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灯下科技/汤玛斯</w:t>
            </w:r>
            <w:bookmarkEnd w:id="0"/>
            <w:bookmarkEnd w:id="1"/>
            <w:r w:rsidR="002862C9"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/格林盈璐</w:t>
            </w:r>
            <w:r w:rsid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等</w:t>
            </w: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以上或同档次品牌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3F53" w14:textId="0F6BAE73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1AD0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9040A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F9FF1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9621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9C3A9F" w14:paraId="22FA9EC2" w14:textId="7AB82B07" w:rsidTr="00B26643">
        <w:trPr>
          <w:trHeight w:val="17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9C80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DBCC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太阳能灭蚊灯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7B74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产品名称:太阳能灭蚊灯 </w:t>
            </w:r>
          </w:p>
          <w:p w14:paraId="2AD87234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功率:≥10W</w:t>
            </w:r>
          </w:p>
          <w:p w14:paraId="4706BBE4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控制方式:开关+光控自动感应</w:t>
            </w:r>
          </w:p>
          <w:p w14:paraId="2A33F7E4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光源类型:LED灯珠；</w:t>
            </w:r>
          </w:p>
          <w:p w14:paraId="484FA9D2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主要材质:不锈钢</w:t>
            </w:r>
          </w:p>
          <w:p w14:paraId="37BF9C8B" w14:textId="3A2F6C04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灭蚊方式:频振式；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ADF9" w14:textId="1B30149C" w:rsidR="009C3A9F" w:rsidRPr="002862C9" w:rsidRDefault="002862C9" w:rsidP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kern w:val="0"/>
                <w:sz w:val="22"/>
                <w:szCs w:val="22"/>
                <w:lang w:bidi="ar"/>
              </w:rPr>
            </w:pP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灯仕莱/劳士/灯下科技/汤玛斯/格林盈璐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等</w:t>
            </w: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以上或同档次品牌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5FC3" w14:textId="53D97BA1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741C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30835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42EE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0D9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9C3A9F" w14:paraId="0DA9DA48" w14:textId="6D281E44" w:rsidTr="00B26643">
        <w:trPr>
          <w:trHeight w:val="17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E0E92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303B" w14:textId="5B629428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bookmarkStart w:id="2" w:name="_GoBack"/>
            <w:r w:rsidRPr="0019375D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户外灭蚊灯(包拉线+穿管+安装)</w:t>
            </w:r>
            <w:bookmarkEnd w:id="2"/>
            <w:r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6144" w14:textId="4C8241B3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产品名称:户外灭蚊设备</w:t>
            </w:r>
          </w:p>
          <w:p w14:paraId="37144B5F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产品材质:不锈钢+铝合金</w:t>
            </w:r>
          </w:p>
          <w:p w14:paraId="4A3375CB" w14:textId="4D764001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灭蚊方式:频振电击式</w:t>
            </w:r>
          </w:p>
          <w:p w14:paraId="65AAB1EF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功率:≥2*18W</w:t>
            </w:r>
          </w:p>
          <w:p w14:paraId="5D1D709E" w14:textId="77777777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光源:LED </w:t>
            </w:r>
          </w:p>
          <w:p w14:paraId="5958E210" w14:textId="20F7CA6D" w:rsidR="009C3A9F" w:rsidRDefault="009C3A9F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电网电压:3.5KV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290B" w14:textId="15DD3927" w:rsidR="009C3A9F" w:rsidRPr="002862C9" w:rsidRDefault="002862C9" w:rsidP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kern w:val="0"/>
                <w:sz w:val="22"/>
                <w:szCs w:val="22"/>
                <w:lang w:bidi="ar"/>
              </w:rPr>
            </w:pP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灯仕莱/劳士/灯下科技/汤玛斯/格林盈璐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等</w:t>
            </w:r>
            <w:r w:rsidRPr="002862C9"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>以上或同档次品牌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C8D4" w14:textId="1FE7052C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3B554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085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4067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01B4" w14:textId="77777777" w:rsidR="009C3A9F" w:rsidRDefault="009C3A9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9C3A9F" w:rsidRPr="009C3A9F" w14:paraId="78EEA231" w14:textId="1534188E" w:rsidTr="00B26643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814F" w14:textId="77777777" w:rsidR="009C3A9F" w:rsidRDefault="009C3A9F" w:rsidP="006A7ACF">
            <w:pPr>
              <w:widowControl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9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EC1FA" w14:textId="263996D0" w:rsidR="009C3A9F" w:rsidRDefault="009C3A9F" w:rsidP="006A7ACF">
            <w:pPr>
              <w:widowControl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报价合计（人民币）：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9C3A9F" w14:paraId="747480FE" w14:textId="078444C1" w:rsidTr="00B26643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2ECF" w14:textId="77777777" w:rsidR="009C3A9F" w:rsidRDefault="009C3A9F" w:rsidP="006A7ACF">
            <w:pPr>
              <w:adjustRightInd w:val="0"/>
              <w:snapToGrid w:val="0"/>
              <w:spacing w:beforeLines="50" w:before="156" w:afterLines="50" w:after="156" w:line="240" w:lineRule="exact"/>
            </w:pPr>
          </w:p>
        </w:tc>
        <w:tc>
          <w:tcPr>
            <w:tcW w:w="9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8E128" w14:textId="737C5BB5" w:rsidR="009C3A9F" w:rsidRDefault="009C3A9F" w:rsidP="006A7ACF">
            <w:pPr>
              <w:adjustRightInd w:val="0"/>
              <w:snapToGrid w:val="0"/>
              <w:spacing w:beforeLines="50" w:before="156" w:afterLines="50" w:after="156" w:line="240" w:lineRule="exact"/>
            </w:pPr>
            <w:r>
              <w:rPr>
                <w:rFonts w:hint="eastAsia"/>
              </w:rPr>
              <w:t>供应商（盖单位公章）：</w:t>
            </w:r>
          </w:p>
          <w:p w14:paraId="7C72A2B4" w14:textId="77777777" w:rsidR="009C3A9F" w:rsidRDefault="009C3A9F" w:rsidP="006A7ACF">
            <w:pPr>
              <w:adjustRightInd w:val="0"/>
              <w:snapToGrid w:val="0"/>
              <w:spacing w:beforeLines="50" w:before="156" w:afterLines="50" w:after="156" w:line="240" w:lineRule="exact"/>
            </w:pPr>
            <w:r>
              <w:t>法定代表人或委托代理人（签字或盖章）：</w:t>
            </w:r>
          </w:p>
          <w:p w14:paraId="784E44AD" w14:textId="54D8D83D" w:rsidR="009C3A9F" w:rsidRDefault="009C3A9F" w:rsidP="006A7ACF">
            <w:pPr>
              <w:adjustRightInd w:val="0"/>
              <w:snapToGrid w:val="0"/>
              <w:spacing w:beforeLines="50" w:before="156" w:afterLines="50" w:after="156" w:line="240" w:lineRule="exact"/>
            </w:pPr>
            <w:r w:rsidRPr="000D3E86">
              <w:rPr>
                <w:rFonts w:hint="eastAsia"/>
              </w:rPr>
              <w:t>联系方式：</w:t>
            </w:r>
          </w:p>
        </w:tc>
      </w:tr>
    </w:tbl>
    <w:p w14:paraId="4885BB04" w14:textId="35C332CA" w:rsidR="00731C8C" w:rsidRDefault="00571DA8">
      <w:pPr>
        <w:adjustRightInd w:val="0"/>
        <w:snapToGrid w:val="0"/>
        <w:spacing w:beforeLines="50" w:before="156"/>
      </w:pPr>
      <w:r>
        <w:rPr>
          <w:rFonts w:hint="eastAsia"/>
        </w:rPr>
        <w:t>注：（</w:t>
      </w:r>
      <w:r>
        <w:t>1</w:t>
      </w:r>
      <w:r>
        <w:rPr>
          <w:rFonts w:hint="eastAsia"/>
        </w:rPr>
        <w:t>）表格内容均需按要求完整填写并盖章，不得留空，否则按无效响应处理。</w:t>
      </w:r>
    </w:p>
    <w:p w14:paraId="3C006FA7" w14:textId="3C1F59FA" w:rsidR="00731C8C" w:rsidRDefault="00571DA8" w:rsidP="006A7ACF">
      <w:pPr>
        <w:adjustRightInd w:val="0"/>
        <w:snapToGrid w:val="0"/>
        <w:spacing w:beforeLines="50" w:before="15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）本项目只接受供应商一次性报价，报价包含送货、税金等全部费用。</w:t>
      </w:r>
    </w:p>
    <w:p w14:paraId="5FE4305C" w14:textId="77777777" w:rsidR="00731C8C" w:rsidRDefault="00571DA8">
      <w:pPr>
        <w:adjustRightInd w:val="0"/>
        <w:snapToGrid w:val="0"/>
        <w:spacing w:beforeLines="50" w:before="156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）必须按本项目所列型号及要求进行报价，同时报出本项目的总价，未按规定报价的，按无效报价处理。</w:t>
      </w:r>
    </w:p>
    <w:p w14:paraId="1326399A" w14:textId="16C5CAC6" w:rsidR="00731C8C" w:rsidRDefault="00571DA8" w:rsidP="00144021">
      <w:pPr>
        <w:adjustRightInd w:val="0"/>
        <w:snapToGrid w:val="0"/>
        <w:spacing w:beforeLines="50" w:before="156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）报价供应商应在报价表上标明单价和总价。如果因供应商原因引起的报价失误，并在报价后被接受，其后果由供应商自负。</w:t>
      </w:r>
    </w:p>
    <w:sectPr w:rsidR="0073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70DC" w14:textId="77777777" w:rsidR="00BB0355" w:rsidRDefault="00BB0355" w:rsidP="00EB2EB4">
      <w:r>
        <w:separator/>
      </w:r>
    </w:p>
  </w:endnote>
  <w:endnote w:type="continuationSeparator" w:id="0">
    <w:p w14:paraId="770E96E2" w14:textId="77777777" w:rsidR="00BB0355" w:rsidRDefault="00BB0355" w:rsidP="00EB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40A4" w14:textId="77777777" w:rsidR="00BB0355" w:rsidRDefault="00BB0355" w:rsidP="00EB2EB4">
      <w:r>
        <w:separator/>
      </w:r>
    </w:p>
  </w:footnote>
  <w:footnote w:type="continuationSeparator" w:id="0">
    <w:p w14:paraId="15A288E7" w14:textId="77777777" w:rsidR="00BB0355" w:rsidRDefault="00BB0355" w:rsidP="00EB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8C"/>
    <w:rsid w:val="000774D7"/>
    <w:rsid w:val="000D3E86"/>
    <w:rsid w:val="00144021"/>
    <w:rsid w:val="0017211E"/>
    <w:rsid w:val="0019375D"/>
    <w:rsid w:val="002862C9"/>
    <w:rsid w:val="00301135"/>
    <w:rsid w:val="003075ED"/>
    <w:rsid w:val="003602B7"/>
    <w:rsid w:val="003A0786"/>
    <w:rsid w:val="003C543A"/>
    <w:rsid w:val="00442E24"/>
    <w:rsid w:val="00443B02"/>
    <w:rsid w:val="00571DA8"/>
    <w:rsid w:val="005742E5"/>
    <w:rsid w:val="006A7ACF"/>
    <w:rsid w:val="006D0A66"/>
    <w:rsid w:val="00731C8C"/>
    <w:rsid w:val="008C1FCF"/>
    <w:rsid w:val="009C3A9F"/>
    <w:rsid w:val="00B26643"/>
    <w:rsid w:val="00BB0355"/>
    <w:rsid w:val="00BE0350"/>
    <w:rsid w:val="00EB2EB4"/>
    <w:rsid w:val="00FD4AA8"/>
    <w:rsid w:val="47E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7396B"/>
  <w15:docId w15:val="{83081EFB-1CCD-49B8-BC50-0EFB0AF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EB2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2EB4"/>
    <w:rPr>
      <w:kern w:val="2"/>
      <w:sz w:val="18"/>
      <w:szCs w:val="18"/>
    </w:rPr>
  </w:style>
  <w:style w:type="paragraph" w:styleId="a5">
    <w:name w:val="footer"/>
    <w:basedOn w:val="a"/>
    <w:link w:val="a6"/>
    <w:rsid w:val="00EB2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2E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keiss</cp:lastModifiedBy>
  <cp:revision>22</cp:revision>
  <dcterms:created xsi:type="dcterms:W3CDTF">2026-03-30T02:27:00Z</dcterms:created>
  <dcterms:modified xsi:type="dcterms:W3CDTF">2026-03-31T08:40:00Z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eyJoZGlkIjoiN2I0OTk0Nzc2Mzc3YjExMGIyZWIzY2NhOTQzNjU1ZGUiLCJ1c2VySWQiOiI3NDIyNzAyNzAifQ==</vt:lpwstr>
  </property>
  <property fmtid="{D5CDD505-2E9C-101B-9397-08002B2CF9AE}" pid="4" name="ICV">
    <vt:lpwstr>4AB79D5BD1454113AC8BA4CA8E757D73_12</vt:lpwstr>
  </property>
  <property fmtid="{D5CDD505-2E9C-101B-9397-08002B2CF9AE}" pid="5" name="OfficeAIDocId">
    <vt:lpwstr>DOC_b93cade15d654e88bf013f1871b2342e</vt:lpwstr>
  </property>
</Properties>
</file>