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C7002">
      <w:pPr>
        <w:jc w:val="left"/>
        <w:rPr>
          <w:rFonts w:hint="eastAsia" w:ascii="宋体" w:hAns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0C88CB21">
      <w:pPr>
        <w:pStyle w:val="3"/>
        <w:widowControl/>
        <w:wordWrap w:val="0"/>
        <w:spacing w:beforeAutospacing="0" w:afterAutospacing="0" w:line="560" w:lineRule="exact"/>
        <w:jc w:val="center"/>
        <w:rPr>
          <w:rFonts w:hint="eastAsia" w:ascii="宋体" w:hAnsi="宋体"/>
          <w:b/>
          <w:sz w:val="36"/>
          <w:szCs w:val="36"/>
        </w:rPr>
      </w:pPr>
      <w:r>
        <w:rPr>
          <w:rFonts w:hint="eastAsia" w:ascii="宋体" w:hAnsi="宋体"/>
          <w:b/>
          <w:sz w:val="36"/>
          <w:szCs w:val="36"/>
        </w:rPr>
        <w:t>广西财经学院中国—东盟统计学院三期项目建议书和可行性研究报告编制服务项目询价采购报价单</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992"/>
      </w:tblGrid>
      <w:tr w14:paraId="5B0D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44" w:type="pct"/>
            <w:vAlign w:val="center"/>
          </w:tcPr>
          <w:p w14:paraId="29827049">
            <w:pPr>
              <w:jc w:val="center"/>
              <w:rPr>
                <w:rFonts w:hint="eastAsia" w:ascii="宋体" w:hAnsi="宋体"/>
                <w:sz w:val="28"/>
                <w:szCs w:val="36"/>
              </w:rPr>
            </w:pPr>
            <w:r>
              <w:rPr>
                <w:rFonts w:ascii="宋体" w:hAnsi="宋体"/>
                <w:b/>
                <w:sz w:val="28"/>
                <w:szCs w:val="36"/>
              </w:rPr>
              <w:t>项目名称</w:t>
            </w:r>
          </w:p>
        </w:tc>
        <w:tc>
          <w:tcPr>
            <w:tcW w:w="4055" w:type="pct"/>
            <w:vAlign w:val="center"/>
          </w:tcPr>
          <w:p w14:paraId="6020074A">
            <w:pPr>
              <w:jc w:val="center"/>
              <w:rPr>
                <w:rFonts w:hint="eastAsia" w:ascii="宋体" w:hAnsi="宋体"/>
                <w:b/>
                <w:sz w:val="28"/>
                <w:szCs w:val="36"/>
              </w:rPr>
            </w:pPr>
            <w:r>
              <w:rPr>
                <w:rFonts w:ascii="宋体" w:hAnsi="宋体"/>
                <w:b/>
                <w:sz w:val="28"/>
                <w:szCs w:val="36"/>
              </w:rPr>
              <w:t>项目规模及服务内容</w:t>
            </w:r>
          </w:p>
        </w:tc>
      </w:tr>
      <w:tr w14:paraId="3678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4" w:type="pct"/>
            <w:vAlign w:val="center"/>
          </w:tcPr>
          <w:p w14:paraId="64AA5A51">
            <w:pPr>
              <w:spacing w:line="560" w:lineRule="exact"/>
              <w:rPr>
                <w:rFonts w:hint="eastAsia" w:ascii="宋体" w:hAnsi="宋体"/>
                <w:b/>
                <w:sz w:val="28"/>
                <w:szCs w:val="36"/>
              </w:rPr>
            </w:pPr>
            <w:r>
              <w:rPr>
                <w:rFonts w:ascii="仿宋_GB2312" w:hAnsi="仿宋_GB2312" w:eastAsia="仿宋_GB2312" w:cs="仿宋_GB2312"/>
                <w:sz w:val="24"/>
              </w:rPr>
              <w:t>广西财经学院中国—东盟统计学院</w:t>
            </w:r>
            <w:r>
              <w:rPr>
                <w:rFonts w:hint="eastAsia" w:ascii="仿宋_GB2312" w:hAnsi="仿宋_GB2312" w:eastAsia="仿宋_GB2312" w:cs="仿宋_GB2312"/>
                <w:sz w:val="24"/>
              </w:rPr>
              <w:t>三</w:t>
            </w:r>
            <w:r>
              <w:rPr>
                <w:rFonts w:ascii="仿宋_GB2312" w:hAnsi="仿宋_GB2312" w:eastAsia="仿宋_GB2312" w:cs="仿宋_GB2312"/>
                <w:sz w:val="24"/>
              </w:rPr>
              <w:t>期</w:t>
            </w:r>
            <w:r>
              <w:rPr>
                <w:rFonts w:hint="eastAsia" w:ascii="仿宋_GB2312" w:hAnsi="仿宋_GB2312" w:eastAsia="仿宋_GB2312" w:cs="仿宋_GB2312"/>
                <w:sz w:val="24"/>
              </w:rPr>
              <w:t>项目建议书和可行性研究报告编制服务项目</w:t>
            </w:r>
          </w:p>
        </w:tc>
        <w:tc>
          <w:tcPr>
            <w:tcW w:w="4055" w:type="pct"/>
            <w:vAlign w:val="center"/>
          </w:tcPr>
          <w:p w14:paraId="41401487">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（一）建设地点：</w:t>
            </w:r>
          </w:p>
          <w:p w14:paraId="6A195DA9">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南宁市西乡塘区大学西路189号，广西财经学院相思湖校区。</w:t>
            </w:r>
          </w:p>
          <w:p w14:paraId="3974894C">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（二）建设规模：</w:t>
            </w:r>
          </w:p>
          <w:p w14:paraId="5FE9B847">
            <w:pPr>
              <w:widowControl/>
              <w:spacing w:line="560" w:lineRule="exact"/>
              <w:ind w:firstLine="480" w:firstLineChars="200"/>
              <w:jc w:val="left"/>
              <w:rPr>
                <w:rFonts w:hint="eastAsia" w:ascii="仿宋" w:hAnsi="仿宋" w:eastAsia="仿宋" w:cs="仿宋"/>
                <w:bCs/>
                <w:sz w:val="24"/>
                <w:lang w:eastAsia="zh-CN"/>
              </w:rPr>
            </w:pPr>
            <w:r>
              <w:rPr>
                <w:rFonts w:hint="eastAsia" w:ascii="仿宋" w:hAnsi="仿宋" w:eastAsia="仿宋" w:cs="仿宋"/>
                <w:bCs/>
                <w:sz w:val="24"/>
              </w:rPr>
              <w:t>广西财经学院中国-东盟统计学院三期项目用地面积约53亩，新建一栋食堂综合楼，三栋学生宿舍及相关室外附属配套工程，总建筑面积约3.2万平方米</w:t>
            </w:r>
            <w:r>
              <w:rPr>
                <w:rFonts w:hint="eastAsia" w:ascii="仿宋" w:hAnsi="仿宋" w:eastAsia="仿宋" w:cs="仿宋"/>
                <w:bCs/>
                <w:sz w:val="24"/>
                <w:lang w:eastAsia="zh-CN"/>
              </w:rPr>
              <w:t>。</w:t>
            </w:r>
          </w:p>
          <w:p w14:paraId="3B0612F4">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（三）采购内容：</w:t>
            </w:r>
          </w:p>
          <w:p w14:paraId="6F415F72">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广西财经学院中国—东盟统计学院三期项目</w:t>
            </w:r>
            <w:bookmarkStart w:id="0" w:name="_Hlk209370393"/>
            <w:r>
              <w:rPr>
                <w:rFonts w:hint="eastAsia" w:ascii="仿宋" w:hAnsi="仿宋" w:eastAsia="仿宋" w:cs="仿宋"/>
                <w:bCs/>
                <w:sz w:val="24"/>
              </w:rPr>
              <w:t>建议书和可行性研究报告编制服务</w:t>
            </w:r>
            <w:r>
              <w:rPr>
                <w:rFonts w:ascii="仿宋" w:hAnsi="仿宋" w:eastAsia="仿宋" w:cs="仿宋"/>
                <w:bCs/>
                <w:sz w:val="24"/>
              </w:rPr>
              <w:t>。</w:t>
            </w:r>
          </w:p>
          <w:bookmarkEnd w:id="0"/>
          <w:p w14:paraId="23490E29">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（四）上限控制价：</w:t>
            </w:r>
          </w:p>
          <w:p w14:paraId="76D99770">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（一）项目建议书编制服务费：人民币(大写)</w:t>
            </w:r>
            <w:r>
              <w:rPr>
                <w:rFonts w:hint="eastAsia" w:ascii="仿宋" w:hAnsi="仿宋" w:eastAsia="仿宋" w:cs="仿宋"/>
                <w:bCs/>
                <w:kern w:val="2"/>
                <w:u w:val="single"/>
              </w:rPr>
              <w:t>柒万贰</w:t>
            </w:r>
            <w:r>
              <w:rPr>
                <w:rFonts w:hint="eastAsia" w:ascii="仿宋" w:hAnsi="仿宋" w:eastAsia="仿宋" w:cs="仿宋"/>
                <w:bCs/>
                <w:kern w:val="2"/>
                <w:u w:val="single"/>
                <w:lang w:val="en-US" w:eastAsia="zh-CN"/>
              </w:rPr>
              <w:t>仟</w:t>
            </w:r>
            <w:r>
              <w:rPr>
                <w:rFonts w:hint="eastAsia" w:ascii="仿宋" w:hAnsi="仿宋" w:eastAsia="仿宋" w:cs="仿宋"/>
                <w:bCs/>
                <w:kern w:val="2"/>
                <w:u w:val="single"/>
              </w:rPr>
              <w:t>壹佰元整</w:t>
            </w:r>
            <w:r>
              <w:rPr>
                <w:rFonts w:hint="eastAsia" w:ascii="仿宋" w:hAnsi="仿宋" w:eastAsia="仿宋" w:cs="仿宋"/>
                <w:bCs/>
                <w:kern w:val="2"/>
              </w:rPr>
              <w:t>，（小写）</w:t>
            </w:r>
            <w:r>
              <w:rPr>
                <w:rFonts w:hint="eastAsia" w:ascii="仿宋" w:hAnsi="仿宋" w:eastAsia="仿宋" w:cs="仿宋"/>
                <w:bCs/>
                <w:kern w:val="2"/>
                <w:u w:val="single"/>
              </w:rPr>
              <w:t>¥72100.00</w:t>
            </w:r>
            <w:r>
              <w:rPr>
                <w:rFonts w:hint="eastAsia" w:ascii="仿宋" w:hAnsi="仿宋" w:eastAsia="仿宋" w:cs="仿宋"/>
                <w:bCs/>
                <w:kern w:val="2"/>
              </w:rPr>
              <w:t>元。</w:t>
            </w:r>
          </w:p>
          <w:p w14:paraId="2DF0B464">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（二）可行性研究报告编制服务费：人民币(大写)</w:t>
            </w:r>
            <w:r>
              <w:rPr>
                <w:rFonts w:hint="eastAsia" w:ascii="仿宋" w:hAnsi="仿宋" w:eastAsia="仿宋" w:cs="仿宋"/>
                <w:bCs/>
                <w:kern w:val="2"/>
                <w:u w:val="single"/>
                <w:lang w:val="en-US" w:eastAsia="zh-CN"/>
              </w:rPr>
              <w:t>壹</w:t>
            </w:r>
            <w:r>
              <w:rPr>
                <w:rFonts w:hint="eastAsia" w:ascii="仿宋" w:hAnsi="仿宋" w:eastAsia="仿宋" w:cs="仿宋"/>
                <w:bCs/>
                <w:kern w:val="2"/>
                <w:u w:val="single"/>
              </w:rPr>
              <w:t>拾肆万肆仟玖佰元整</w:t>
            </w:r>
            <w:r>
              <w:rPr>
                <w:rFonts w:hint="eastAsia" w:ascii="仿宋" w:hAnsi="仿宋" w:eastAsia="仿宋" w:cs="仿宋"/>
                <w:bCs/>
                <w:kern w:val="2"/>
              </w:rPr>
              <w:t>，（小写）</w:t>
            </w:r>
            <w:r>
              <w:rPr>
                <w:rFonts w:hint="eastAsia" w:ascii="仿宋" w:hAnsi="仿宋" w:eastAsia="仿宋" w:cs="仿宋"/>
                <w:bCs/>
                <w:kern w:val="2"/>
                <w:u w:val="single"/>
              </w:rPr>
              <w:t>¥144900.00</w:t>
            </w:r>
            <w:r>
              <w:rPr>
                <w:rFonts w:hint="eastAsia" w:ascii="仿宋" w:hAnsi="仿宋" w:eastAsia="仿宋" w:cs="仿宋"/>
                <w:bCs/>
                <w:kern w:val="2"/>
              </w:rPr>
              <w:t>元。</w:t>
            </w:r>
          </w:p>
          <w:p w14:paraId="5FF568EE">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合计：人民币(大写)</w:t>
            </w:r>
            <w:r>
              <w:rPr>
                <w:rFonts w:hint="eastAsia" w:ascii="仿宋" w:hAnsi="仿宋" w:eastAsia="仿宋" w:cs="仿宋"/>
                <w:bCs/>
                <w:kern w:val="2"/>
                <w:u w:val="single"/>
                <w:lang w:val="en-US" w:eastAsia="zh-CN"/>
              </w:rPr>
              <w:t>贰拾壹万柒仟元整</w:t>
            </w:r>
            <w:r>
              <w:rPr>
                <w:rFonts w:hint="eastAsia" w:ascii="仿宋" w:hAnsi="仿宋" w:eastAsia="仿宋" w:cs="仿宋"/>
                <w:bCs/>
                <w:kern w:val="2"/>
              </w:rPr>
              <w:t>，（小写）</w:t>
            </w:r>
            <w:r>
              <w:rPr>
                <w:rFonts w:hint="eastAsia" w:ascii="仿宋" w:hAnsi="仿宋" w:eastAsia="仿宋" w:cs="仿宋"/>
                <w:bCs/>
                <w:kern w:val="2"/>
                <w:u w:val="single"/>
              </w:rPr>
              <w:t>¥217000.00</w:t>
            </w:r>
            <w:r>
              <w:rPr>
                <w:rFonts w:hint="eastAsia" w:ascii="仿宋" w:hAnsi="仿宋" w:eastAsia="仿宋" w:cs="仿宋"/>
                <w:bCs/>
                <w:kern w:val="2"/>
              </w:rPr>
              <w:t>元。</w:t>
            </w:r>
          </w:p>
          <w:p w14:paraId="2CFD20DA">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（五）服务周期：</w:t>
            </w:r>
          </w:p>
          <w:p w14:paraId="5B204955">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自成交通知书发出之日起至本工程项目建议书和可行性研究报告均获发改部门批复之日止。</w:t>
            </w:r>
          </w:p>
          <w:p w14:paraId="78D0C414">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（六）成果要求：</w:t>
            </w:r>
          </w:p>
          <w:p w14:paraId="20A6FCAA">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1.满足国家及地方有关法律法规、政策及规划，行业现行规范、规程及标准等要求要求。2.满足发改部门、评审单位、业主的相关规定。3.所有材料，纸质一式捌份，图纸（图片要求pdf格式、cad要求dwg格式）等电子文档刻成光盘一式贰份。</w:t>
            </w:r>
          </w:p>
          <w:p w14:paraId="3667A0BD">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七</w:t>
            </w:r>
            <w:r>
              <w:rPr>
                <w:rFonts w:ascii="仿宋" w:hAnsi="仿宋" w:eastAsia="仿宋" w:cs="仿宋"/>
                <w:b/>
                <w:sz w:val="24"/>
              </w:rPr>
              <w:t>）</w:t>
            </w:r>
            <w:r>
              <w:rPr>
                <w:rFonts w:hint="eastAsia" w:ascii="仿宋" w:hAnsi="仿宋" w:eastAsia="仿宋" w:cs="仿宋"/>
                <w:b/>
                <w:sz w:val="24"/>
              </w:rPr>
              <w:t>款项支付方式</w:t>
            </w:r>
            <w:r>
              <w:rPr>
                <w:rFonts w:ascii="仿宋" w:hAnsi="仿宋" w:eastAsia="仿宋" w:cs="仿宋"/>
                <w:b/>
                <w:sz w:val="24"/>
              </w:rPr>
              <w:t>：</w:t>
            </w:r>
          </w:p>
          <w:p w14:paraId="0D342FDB">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（一）本项目不设预付款。</w:t>
            </w:r>
          </w:p>
          <w:p w14:paraId="261CAB71">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（二）项目建议书获发改</w:t>
            </w:r>
            <w:r>
              <w:rPr>
                <w:rFonts w:ascii="仿宋" w:hAnsi="仿宋" w:eastAsia="仿宋" w:cs="仿宋"/>
                <w:bCs/>
                <w:kern w:val="2"/>
              </w:rPr>
              <w:t>部门</w:t>
            </w:r>
            <w:r>
              <w:rPr>
                <w:rFonts w:hint="eastAsia" w:ascii="仿宋" w:hAnsi="仿宋" w:eastAsia="仿宋" w:cs="仿宋"/>
                <w:bCs/>
                <w:kern w:val="2"/>
              </w:rPr>
              <w:t>批复后，自收到成交供应商合格发票之日起14个工作日内</w:t>
            </w:r>
            <w:r>
              <w:rPr>
                <w:rFonts w:ascii="仿宋" w:hAnsi="仿宋" w:eastAsia="仿宋" w:cs="仿宋"/>
                <w:bCs/>
                <w:kern w:val="2"/>
              </w:rPr>
              <w:t>一次性</w:t>
            </w:r>
            <w:r>
              <w:rPr>
                <w:rFonts w:hint="eastAsia" w:ascii="仿宋" w:hAnsi="仿宋" w:eastAsia="仿宋" w:cs="仿宋"/>
                <w:bCs/>
                <w:kern w:val="2"/>
              </w:rPr>
              <w:t>支付项目建议书编制服务费成交金额的100%。</w:t>
            </w:r>
          </w:p>
          <w:p w14:paraId="34E9E172">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（三）可行性研究报告获发改</w:t>
            </w:r>
            <w:r>
              <w:rPr>
                <w:rFonts w:ascii="仿宋" w:hAnsi="仿宋" w:eastAsia="仿宋" w:cs="仿宋"/>
                <w:bCs/>
                <w:kern w:val="2"/>
              </w:rPr>
              <w:t>部门</w:t>
            </w:r>
            <w:r>
              <w:rPr>
                <w:rFonts w:hint="eastAsia" w:ascii="仿宋" w:hAnsi="仿宋" w:eastAsia="仿宋" w:cs="仿宋"/>
                <w:bCs/>
                <w:kern w:val="2"/>
              </w:rPr>
              <w:t>批复后，自收到成交供应商合格发票之日起14个工作日内</w:t>
            </w:r>
            <w:r>
              <w:rPr>
                <w:rFonts w:ascii="仿宋" w:hAnsi="仿宋" w:eastAsia="仿宋" w:cs="仿宋"/>
                <w:bCs/>
                <w:kern w:val="2"/>
              </w:rPr>
              <w:t>一次性</w:t>
            </w:r>
            <w:r>
              <w:rPr>
                <w:rFonts w:hint="eastAsia" w:ascii="仿宋" w:hAnsi="仿宋" w:eastAsia="仿宋" w:cs="仿宋"/>
                <w:bCs/>
                <w:kern w:val="2"/>
              </w:rPr>
              <w:t>支付可行性研究报告编制服务费成交金额的100%。</w:t>
            </w:r>
          </w:p>
          <w:p w14:paraId="2A990252">
            <w:pPr>
              <w:widowControl/>
              <w:spacing w:line="560" w:lineRule="exact"/>
              <w:ind w:firstLine="482" w:firstLineChars="200"/>
              <w:jc w:val="left"/>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八</w:t>
            </w:r>
            <w:r>
              <w:rPr>
                <w:rFonts w:ascii="仿宋" w:hAnsi="仿宋" w:eastAsia="仿宋" w:cs="仿宋"/>
                <w:b/>
                <w:sz w:val="24"/>
              </w:rPr>
              <w:t>）</w:t>
            </w:r>
            <w:r>
              <w:rPr>
                <w:rFonts w:hint="eastAsia" w:ascii="仿宋" w:hAnsi="仿宋" w:eastAsia="仿宋" w:cs="仿宋"/>
                <w:b/>
                <w:sz w:val="24"/>
              </w:rPr>
              <w:t>承包方式</w:t>
            </w:r>
            <w:r>
              <w:rPr>
                <w:rFonts w:ascii="仿宋" w:hAnsi="仿宋" w:eastAsia="仿宋" w:cs="仿宋"/>
                <w:b/>
                <w:sz w:val="24"/>
              </w:rPr>
              <w:t>：</w:t>
            </w:r>
          </w:p>
          <w:p w14:paraId="0DFA6D23">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总价包干（报价包括但不限于完成本项目所需的各项成本、人工费、材料费、管理费、专家评审费、开办费、税金及场地费、利润等所有费用）。</w:t>
            </w:r>
          </w:p>
          <w:p w14:paraId="538BCD74">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九</w:t>
            </w:r>
            <w:r>
              <w:rPr>
                <w:rFonts w:ascii="仿宋" w:hAnsi="仿宋" w:eastAsia="仿宋" w:cs="仿宋"/>
                <w:b/>
                <w:sz w:val="24"/>
              </w:rPr>
              <w:t>）履约保证金：</w:t>
            </w:r>
          </w:p>
          <w:p w14:paraId="5848641A">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（一）成交供应商自收到成交通知书之日起7日历天内按成交金额的5%缴纳履约保证金（如为中小企业，则履约保证金比例为2%），否则将取消其成交资格。</w:t>
            </w:r>
          </w:p>
          <w:p w14:paraId="0BCEC34E">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（二）履约保证金的形式：支票、汇票、本票、银行保函、银行转账等非现金方式。</w:t>
            </w:r>
          </w:p>
          <w:p w14:paraId="4434E57A">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（三）履约保证金的有效期必须涵盖本工程项目建议书和可行性研究报告均获发改部门批复的时间段。</w:t>
            </w:r>
          </w:p>
          <w:p w14:paraId="52EA43F3">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（四）本工程项目建议书和可行性研究报告均获发改部门批复后，自成交供应商提交返还申请材料之日起14个工作日内一次性返还履约保证金（无息）。</w:t>
            </w:r>
          </w:p>
          <w:p w14:paraId="0DC863B7">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（五）成交供应商在合同期限内不能履行合同义务或违约的，履约保证金不予退还。</w:t>
            </w:r>
          </w:p>
          <w:p w14:paraId="18398BF0">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（六）履约保证金指定账户：</w:t>
            </w:r>
          </w:p>
          <w:p w14:paraId="62E00F7B">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开户名称：广西财经学院</w:t>
            </w:r>
          </w:p>
          <w:p w14:paraId="45C6EAF0">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开户银行：中国银行南宁明秀西路支行</w:t>
            </w:r>
          </w:p>
          <w:p w14:paraId="622332CF">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银行账号：611957485481</w:t>
            </w:r>
          </w:p>
          <w:p w14:paraId="6FE08FCD">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p>
          <w:p w14:paraId="254156BA">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十、责任与义务</w:t>
            </w:r>
          </w:p>
          <w:p w14:paraId="13F85A41">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一）因成交供应商原因，未在规定期限内提交完成项目建议书或者可行性研究报告的，从应完成日期的次日起计算，超过5日历天，业主有权解除合同，不退还成交供应商履约保证金。因业主原因，成交供应商未在规定期限内提交的，编制周期顺延，不增加费用。</w:t>
            </w:r>
          </w:p>
          <w:p w14:paraId="361E23C3">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（二）因成交供应商原因，逾期完成项目建议书或者可行性研究报告的，视为违约，成交供应商每日按成交金额的千分之二支付违约金，违约金的上限不超过成交金额的百分之五。</w:t>
            </w:r>
          </w:p>
          <w:p w14:paraId="3BB2A103">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（三）因成交供应商原因，成交供应商提交的项目建议书或可行性研究报告经反复修改仍无法满足业主要求的，业主有权解除合同，已完成的成果归业主所有，业主不退还成交供应商履约保证金。</w:t>
            </w:r>
            <w:bookmarkStart w:id="4" w:name="_GoBack"/>
            <w:bookmarkEnd w:id="4"/>
          </w:p>
        </w:tc>
      </w:tr>
      <w:tr w14:paraId="624A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4C6FF2FE">
            <w:pPr>
              <w:rPr>
                <w:rFonts w:hint="eastAsia" w:ascii="宋体" w:hAnsi="宋体"/>
                <w:b/>
                <w:sz w:val="24"/>
                <w:szCs w:val="32"/>
              </w:rPr>
            </w:pPr>
          </w:p>
          <w:p w14:paraId="26F02F87">
            <w:pPr>
              <w:rPr>
                <w:rFonts w:hint="eastAsia" w:ascii="宋体" w:hAnsi="宋体"/>
                <w:b/>
                <w:sz w:val="24"/>
                <w:szCs w:val="32"/>
                <w:lang w:val="en-US" w:eastAsia="zh-CN"/>
              </w:rPr>
            </w:pPr>
            <w:r>
              <w:rPr>
                <w:rFonts w:hint="eastAsia" w:ascii="宋体" w:hAnsi="宋体"/>
                <w:b/>
                <w:sz w:val="24"/>
                <w:szCs w:val="32"/>
                <w:lang w:val="en-US" w:eastAsia="zh-CN"/>
              </w:rPr>
              <w:t>包干价：</w:t>
            </w:r>
          </w:p>
          <w:p w14:paraId="0777675D">
            <w:pPr>
              <w:rPr>
                <w:rFonts w:hint="eastAsia" w:ascii="宋体" w:hAnsi="宋体"/>
                <w:b/>
                <w:sz w:val="24"/>
                <w:szCs w:val="32"/>
                <w:u w:val="single"/>
              </w:rPr>
            </w:pPr>
            <w:r>
              <w:rPr>
                <w:rFonts w:hint="eastAsia" w:ascii="宋体" w:hAnsi="宋体"/>
                <w:b/>
                <w:sz w:val="24"/>
                <w:szCs w:val="32"/>
                <w:lang w:val="en-US" w:eastAsia="zh-CN"/>
              </w:rPr>
              <w:t>项目建议书编制服务费</w:t>
            </w:r>
            <w:r>
              <w:rPr>
                <w:rFonts w:hint="eastAsia" w:ascii="宋体" w:hAnsi="宋体"/>
                <w:b/>
                <w:sz w:val="24"/>
                <w:szCs w:val="32"/>
              </w:rPr>
              <w:t>：</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p w14:paraId="42885990">
            <w:pPr>
              <w:rPr>
                <w:rFonts w:hint="eastAsia" w:ascii="宋体" w:hAnsi="宋体"/>
                <w:b/>
                <w:sz w:val="24"/>
                <w:szCs w:val="32"/>
                <w:u w:val="single"/>
              </w:rPr>
            </w:pPr>
            <w:r>
              <w:rPr>
                <w:rFonts w:hint="eastAsia" w:ascii="宋体" w:hAnsi="宋体"/>
                <w:b/>
                <w:sz w:val="24"/>
                <w:szCs w:val="32"/>
                <w:lang w:val="en-US" w:eastAsia="zh-CN"/>
              </w:rPr>
              <w:t>可行性研究报告编制服务费</w:t>
            </w:r>
            <w:r>
              <w:rPr>
                <w:rFonts w:hint="eastAsia" w:ascii="宋体" w:hAnsi="宋体"/>
                <w:b/>
                <w:sz w:val="24"/>
                <w:szCs w:val="32"/>
              </w:rPr>
              <w:t>：</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p w14:paraId="73CC1CD2">
            <w:pPr>
              <w:rPr>
                <w:rFonts w:hint="eastAsia" w:ascii="宋体" w:hAnsi="宋体"/>
                <w:b/>
                <w:sz w:val="24"/>
                <w:szCs w:val="32"/>
                <w:u w:val="single"/>
              </w:rPr>
            </w:pPr>
            <w:r>
              <w:rPr>
                <w:rFonts w:hint="eastAsia" w:ascii="宋体" w:hAnsi="宋体"/>
                <w:b/>
                <w:sz w:val="24"/>
                <w:szCs w:val="32"/>
                <w:lang w:val="en-US" w:eastAsia="zh-CN"/>
              </w:rPr>
              <w:t>项目建议书编制服务费和可行性研究报告编制服务费合计</w:t>
            </w:r>
            <w:r>
              <w:rPr>
                <w:rFonts w:hint="eastAsia" w:ascii="宋体" w:hAnsi="宋体"/>
                <w:b/>
                <w:sz w:val="24"/>
                <w:szCs w:val="32"/>
              </w:rPr>
              <w:t>：</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p w14:paraId="12B6D06B">
            <w:pPr>
              <w:rPr>
                <w:rFonts w:hint="eastAsia" w:ascii="宋体" w:hAnsi="宋体"/>
                <w:b/>
                <w:sz w:val="24"/>
                <w:szCs w:val="32"/>
                <w:u w:val="single"/>
              </w:rPr>
            </w:pP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tc>
      </w:tr>
      <w:tr w14:paraId="33A1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3678E3BD">
            <w:pPr>
              <w:numPr>
                <w:ilvl w:val="255"/>
                <w:numId w:val="0"/>
              </w:numPr>
              <w:rPr>
                <w:rFonts w:hint="eastAsia" w:ascii="宋体" w:hAnsi="宋体"/>
                <w:bCs/>
                <w:sz w:val="24"/>
              </w:rPr>
            </w:pPr>
            <w:r>
              <w:rPr>
                <w:rFonts w:hint="eastAsia" w:ascii="宋体" w:hAnsi="宋体"/>
                <w:bCs/>
                <w:sz w:val="24"/>
              </w:rPr>
              <w:t>备注：</w:t>
            </w:r>
          </w:p>
          <w:p w14:paraId="603885FE">
            <w:pPr>
              <w:numPr>
                <w:ilvl w:val="0"/>
                <w:numId w:val="1"/>
              </w:numPr>
              <w:rPr>
                <w:rFonts w:hint="eastAsia" w:ascii="宋体" w:hAnsi="宋体"/>
                <w:bCs/>
                <w:sz w:val="24"/>
              </w:rPr>
            </w:pPr>
            <w:r>
              <w:rPr>
                <w:rFonts w:hint="eastAsia" w:ascii="宋体" w:hAnsi="宋体"/>
                <w:bCs/>
                <w:sz w:val="24"/>
              </w:rPr>
              <w:t>报价人对服务内容已经完全知晓，本次报价包括但不限于完成本项目所需的各项成本、人工费、材料费、管理费、专家评审费、开办费、税金及场地费、利润等所有费用</w:t>
            </w:r>
            <w:r>
              <w:rPr>
                <w:rFonts w:hint="eastAsia" w:ascii="宋体" w:hAnsi="宋体"/>
                <w:bCs/>
                <w:sz w:val="24"/>
                <w:lang w:eastAsia="zh-CN"/>
              </w:rPr>
              <w:t>。</w:t>
            </w:r>
          </w:p>
          <w:p w14:paraId="1C0AEEBE">
            <w:pPr>
              <w:numPr>
                <w:ilvl w:val="0"/>
                <w:numId w:val="1"/>
              </w:numPr>
              <w:rPr>
                <w:rFonts w:hint="eastAsia" w:ascii="宋体" w:hAnsi="宋体"/>
                <w:bCs/>
                <w:sz w:val="24"/>
              </w:rPr>
            </w:pPr>
            <w:r>
              <w:rPr>
                <w:rFonts w:hint="eastAsia" w:ascii="宋体" w:hAnsi="宋体"/>
                <w:bCs/>
                <w:sz w:val="24"/>
              </w:rPr>
              <w:t>本次报价为包干报价，期间不做任何价格调整。</w:t>
            </w:r>
          </w:p>
        </w:tc>
      </w:tr>
    </w:tbl>
    <w:p w14:paraId="7ABD0EC6">
      <w:pPr>
        <w:rPr>
          <w:rFonts w:hint="eastAsia" w:ascii="宋体" w:hAnsi="宋体"/>
          <w:b/>
          <w:sz w:val="28"/>
          <w:szCs w:val="36"/>
        </w:rPr>
      </w:pPr>
      <w:r>
        <w:rPr>
          <w:rFonts w:hint="eastAsia" w:ascii="宋体" w:hAnsi="宋体"/>
          <w:b/>
          <w:sz w:val="28"/>
          <w:szCs w:val="36"/>
        </w:rPr>
        <w:t xml:space="preserve">法定代表人（或委托代理人）签字：            </w:t>
      </w:r>
    </w:p>
    <w:p w14:paraId="15DE86F5">
      <w:pPr>
        <w:rPr>
          <w:rFonts w:hint="eastAsia" w:ascii="宋体" w:hAnsi="宋体"/>
          <w:b/>
          <w:sz w:val="28"/>
          <w:szCs w:val="36"/>
        </w:rPr>
      </w:pPr>
    </w:p>
    <w:p w14:paraId="305ACEE4">
      <w:pPr>
        <w:rPr>
          <w:rFonts w:hint="eastAsia"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1E789B82">
      <w:pPr>
        <w:rPr>
          <w:rFonts w:hint="eastAsia" w:ascii="宋体" w:hAnsi="宋体"/>
          <w:b/>
          <w:sz w:val="28"/>
          <w:szCs w:val="36"/>
        </w:rPr>
      </w:pPr>
    </w:p>
    <w:p w14:paraId="0762DB0A">
      <w:pPr>
        <w:jc w:val="left"/>
        <w:rPr>
          <w:rFonts w:hint="eastAsia" w:ascii="宋体" w:hAnsi="宋体"/>
          <w:b/>
          <w:sz w:val="28"/>
          <w:szCs w:val="36"/>
        </w:rPr>
      </w:pPr>
      <w:r>
        <w:rPr>
          <w:rFonts w:hint="eastAsia" w:ascii="宋体" w:hAnsi="宋体"/>
          <w:b/>
          <w:sz w:val="28"/>
          <w:szCs w:val="36"/>
        </w:rPr>
        <w:t>联系人及电话：</w:t>
      </w:r>
    </w:p>
    <w:p w14:paraId="228B6847">
      <w:pPr>
        <w:jc w:val="left"/>
        <w:rPr>
          <w:rFonts w:hint="eastAsia" w:ascii="宋体" w:hAnsi="宋体"/>
          <w:b/>
          <w:sz w:val="28"/>
          <w:szCs w:val="36"/>
        </w:rPr>
      </w:pPr>
    </w:p>
    <w:p w14:paraId="6774C1D6">
      <w:pPr>
        <w:jc w:val="left"/>
      </w:pPr>
      <w:r>
        <w:rPr>
          <w:rFonts w:ascii="宋体" w:hAnsi="宋体"/>
          <w:b/>
          <w:sz w:val="28"/>
          <w:szCs w:val="36"/>
        </w:rPr>
        <w:t>日期：</w:t>
      </w:r>
      <w:bookmarkStart w:id="1" w:name="_Toc254970732"/>
      <w:bookmarkEnd w:id="1"/>
      <w:bookmarkStart w:id="2" w:name="_Toc254970729"/>
      <w:bookmarkEnd w:id="2"/>
      <w:bookmarkStart w:id="3" w:name="_Toc173211904"/>
      <w:bookmarkEnd w:id="3"/>
    </w:p>
    <w:sectPr>
      <w:pgSz w:w="11906" w:h="16838"/>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22B99"/>
    <w:multiLevelType w:val="singleLevel"/>
    <w:tmpl w:val="5AB22B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B1"/>
    <w:rsid w:val="000359DC"/>
    <w:rsid w:val="004251C9"/>
    <w:rsid w:val="004E770F"/>
    <w:rsid w:val="00A06985"/>
    <w:rsid w:val="00CA64E8"/>
    <w:rsid w:val="00DE3CB1"/>
    <w:rsid w:val="00E35F32"/>
    <w:rsid w:val="044E3E0A"/>
    <w:rsid w:val="0AC10F38"/>
    <w:rsid w:val="0FDA6D75"/>
    <w:rsid w:val="135C2A18"/>
    <w:rsid w:val="17657E11"/>
    <w:rsid w:val="184243B2"/>
    <w:rsid w:val="191C401F"/>
    <w:rsid w:val="1CEF742A"/>
    <w:rsid w:val="1EBB6528"/>
    <w:rsid w:val="1EE46634"/>
    <w:rsid w:val="222C71A7"/>
    <w:rsid w:val="25C119DF"/>
    <w:rsid w:val="25C36217"/>
    <w:rsid w:val="28E75A13"/>
    <w:rsid w:val="2EF13811"/>
    <w:rsid w:val="32456B21"/>
    <w:rsid w:val="390818C6"/>
    <w:rsid w:val="3AFE7B03"/>
    <w:rsid w:val="3F3A089F"/>
    <w:rsid w:val="3F791767"/>
    <w:rsid w:val="40B14CDF"/>
    <w:rsid w:val="417A37DF"/>
    <w:rsid w:val="43C46774"/>
    <w:rsid w:val="47816B62"/>
    <w:rsid w:val="49FD67BC"/>
    <w:rsid w:val="4AE7513B"/>
    <w:rsid w:val="4B1024D9"/>
    <w:rsid w:val="4DB83818"/>
    <w:rsid w:val="4DCE31F6"/>
    <w:rsid w:val="50B47E13"/>
    <w:rsid w:val="51AE7077"/>
    <w:rsid w:val="552A2393"/>
    <w:rsid w:val="575B3FCB"/>
    <w:rsid w:val="57BB18D1"/>
    <w:rsid w:val="5A8318F9"/>
    <w:rsid w:val="5CC91C79"/>
    <w:rsid w:val="5D5C7F59"/>
    <w:rsid w:val="5E1E4AEE"/>
    <w:rsid w:val="5FC20152"/>
    <w:rsid w:val="5FFF268C"/>
    <w:rsid w:val="61B56FEA"/>
    <w:rsid w:val="65231C0C"/>
    <w:rsid w:val="65744A4C"/>
    <w:rsid w:val="6E5056F0"/>
    <w:rsid w:val="6FC75B1F"/>
    <w:rsid w:val="718906D9"/>
    <w:rsid w:val="71F02BFB"/>
    <w:rsid w:val="77112A42"/>
    <w:rsid w:val="777F5BFE"/>
    <w:rsid w:val="7A5A39E8"/>
    <w:rsid w:val="7C2914F4"/>
    <w:rsid w:val="7D7F4C76"/>
    <w:rsid w:val="7E3961FC"/>
    <w:rsid w:val="7EFA268B"/>
    <w:rsid w:val="7F6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eastAsia="宋体" w:asciiTheme="majorHAnsi" w:hAnsiTheme="majorHAnsi" w:cstheme="majorBidi"/>
      <w:b/>
      <w:bCs/>
      <w:sz w:val="36"/>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paragraph" w:customStyle="1" w:styleId="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1567</Words>
  <Characters>1629</Characters>
  <Lines>70</Lines>
  <Paragraphs>87</Paragraphs>
  <TotalTime>1</TotalTime>
  <ScaleCrop>false</ScaleCrop>
  <LinksUpToDate>false</LinksUpToDate>
  <CharactersWithSpaces>1713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2025-09-21T09:48:00Z</dcterms:created>
  <dc:creator>Admin</dc:creator>
  <cp:lastModifiedBy>快乐小钟</cp:lastModifiedBy>
  <dcterms:modified xsi:type="dcterms:W3CDTF">2025-09-25T06:24:22Z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eyJoZGlkIjoiYzA4YTNkYmIzMzMwYmY5ODZiMDcwMTc0NDEwYzk3MTIiLCJ1c2VySWQiOiIzNTk0OTYzMDkifQ==</vt:lpwstr>
  </property>
  <property fmtid="{D5CDD505-2E9C-101B-9397-08002B2CF9AE}" pid="4" name="ICV">
    <vt:lpwstr>DE3E969D138D4466BA06CD09F11F5745_13</vt:lpwstr>
  </property>
</Properties>
</file>