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rsidR="005D286E" w:rsidRPr="006C2498" w:rsidP="000150D2" w14:paraId="22EF29B2" w14:textId="3145EBCF">
      <w:pPr>
        <w:pStyle w:val="Heading1"/>
        <w:keepNext w:val="0"/>
        <w:keepLines w:val="0"/>
        <w:widowControl/>
        <w:spacing w:before="100" w:beforeAutospacing="1" w:after="100" w:afterAutospacing="1" w:line="240" w:lineRule="auto"/>
        <w:jc w:val="left"/>
        <w:rPr>
          <w:rFonts w:ascii="仿宋_GB2312" w:eastAsia="仿宋_GB2312" w:hAnsi="宋体" w:cs="宋体" w:hint="eastAsia"/>
          <w:b w:val="0"/>
          <w:bCs w:val="0"/>
          <w:kern w:val="36"/>
          <w:sz w:val="28"/>
          <w:szCs w:val="28"/>
        </w:rPr>
      </w:pPr>
      <w:r w:rsidRPr="006C2498">
        <w:rPr>
          <w:rFonts w:ascii="仿宋_GB2312" w:eastAsia="仿宋_GB2312" w:hAnsi="宋体" w:cs="宋体" w:hint="eastAsia"/>
          <w:b w:val="0"/>
          <w:bCs w:val="0"/>
          <w:kern w:val="36"/>
          <w:sz w:val="28"/>
          <w:szCs w:val="28"/>
        </w:rPr>
        <w:t>附件1：</w:t>
      </w:r>
    </w:p>
    <w:p w:rsidR="005D286E" w14:paraId="67C03B55" w14:textId="77777777">
      <w:pPr>
        <w:spacing w:before="104" w:line="219" w:lineRule="auto"/>
        <w:ind w:left="3926"/>
        <w:outlineLvl w:val="1"/>
        <w:rPr>
          <w:rFonts w:ascii="宋体" w:eastAsia="宋体" w:hAnsi="宋体" w:cs="宋体" w:hint="eastAsia"/>
          <w:sz w:val="32"/>
          <w:szCs w:val="32"/>
        </w:rPr>
      </w:pPr>
      <w:r>
        <w:rPr>
          <w:rFonts w:ascii="宋体" w:eastAsia="宋体" w:hAnsi="宋体" w:cs="宋体"/>
          <w:b/>
          <w:bCs/>
          <w:spacing w:val="-6"/>
          <w:sz w:val="32"/>
          <w:szCs w:val="32"/>
        </w:rPr>
        <w:t>服务采购需求</w:t>
      </w:r>
    </w:p>
    <w:tbl>
      <w:tblPr>
        <w:tblStyle w:val="TableNormal0"/>
        <w:tblW w:w="97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3"/>
        <w:gridCol w:w="1179"/>
        <w:gridCol w:w="673"/>
        <w:gridCol w:w="7421"/>
      </w:tblGrid>
      <w:tr w14:paraId="14F2A071" w14:textId="77777777">
        <w:tblPrEx>
          <w:tblW w:w="97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30"/>
        </w:trPr>
        <w:tc>
          <w:tcPr>
            <w:tcW w:w="463" w:type="dxa"/>
          </w:tcPr>
          <w:p w:rsidR="005D286E" w14:paraId="6D7E0082" w14:textId="77777777">
            <w:pPr>
              <w:pStyle w:val="TableText"/>
              <w:spacing w:before="230" w:line="221" w:lineRule="auto"/>
              <w:ind w:left="22"/>
              <w:rPr>
                <w:rFonts w:hint="eastAsia"/>
              </w:rPr>
            </w:pPr>
            <w:r>
              <w:rPr>
                <w:b/>
                <w:bCs/>
                <w:spacing w:val="-5"/>
              </w:rPr>
              <w:t>序号</w:t>
            </w:r>
          </w:p>
        </w:tc>
        <w:tc>
          <w:tcPr>
            <w:tcW w:w="1179" w:type="dxa"/>
          </w:tcPr>
          <w:p w:rsidR="005D286E" w14:paraId="15E67E5B" w14:textId="77777777">
            <w:pPr>
              <w:pStyle w:val="TableText"/>
              <w:spacing w:before="229" w:line="220" w:lineRule="auto"/>
              <w:ind w:left="170"/>
              <w:rPr>
                <w:rFonts w:hint="eastAsia"/>
              </w:rPr>
            </w:pPr>
            <w:r>
              <w:rPr>
                <w:b/>
                <w:bCs/>
                <w:spacing w:val="-4"/>
              </w:rPr>
              <w:t>服务名称</w:t>
            </w:r>
          </w:p>
        </w:tc>
        <w:tc>
          <w:tcPr>
            <w:tcW w:w="673" w:type="dxa"/>
          </w:tcPr>
          <w:p w:rsidR="005D286E" w14:paraId="468A17BD" w14:textId="77777777">
            <w:pPr>
              <w:pStyle w:val="TableText"/>
              <w:spacing w:before="229" w:line="220" w:lineRule="auto"/>
              <w:ind w:left="129"/>
              <w:rPr>
                <w:rFonts w:hint="eastAsia"/>
              </w:rPr>
            </w:pPr>
            <w:r>
              <w:rPr>
                <w:b/>
                <w:bCs/>
                <w:spacing w:val="-5"/>
              </w:rPr>
              <w:t>数量</w:t>
            </w:r>
          </w:p>
        </w:tc>
        <w:tc>
          <w:tcPr>
            <w:tcW w:w="7421" w:type="dxa"/>
          </w:tcPr>
          <w:p w:rsidR="005D286E" w14:paraId="3ABD8DB8" w14:textId="77777777">
            <w:pPr>
              <w:pStyle w:val="TableText"/>
              <w:spacing w:before="229" w:line="220" w:lineRule="auto"/>
              <w:ind w:left="3083"/>
              <w:rPr>
                <w:rFonts w:hint="eastAsia"/>
              </w:rPr>
            </w:pPr>
            <w:r>
              <w:rPr>
                <w:b/>
                <w:bCs/>
                <w:spacing w:val="-4"/>
              </w:rPr>
              <w:t>服务内容要求</w:t>
            </w:r>
          </w:p>
        </w:tc>
      </w:tr>
      <w:tr w14:paraId="40737686" w14:textId="77777777" w:rsidTr="00156A4C">
        <w:tblPrEx>
          <w:tblW w:w="9736" w:type="dxa"/>
          <w:tblInd w:w="5" w:type="dxa"/>
          <w:tblLayout w:type="fixed"/>
          <w:tblLook w:val="04A0"/>
        </w:tblPrEx>
        <w:trPr>
          <w:trHeight w:val="6520"/>
        </w:trPr>
        <w:tc>
          <w:tcPr>
            <w:tcW w:w="463" w:type="dxa"/>
            <w:vAlign w:val="center"/>
          </w:tcPr>
          <w:p w:rsidR="005D286E" w:rsidP="00A56C70" w14:paraId="134BF5BD" w14:textId="77777777">
            <w:pPr>
              <w:pStyle w:val="TableText"/>
              <w:spacing w:line="300" w:lineRule="exact"/>
              <w:ind w:left="196"/>
              <w:rPr>
                <w:rFonts w:hint="eastAsia"/>
              </w:rPr>
            </w:pPr>
            <w:r>
              <w:t>1</w:t>
            </w:r>
          </w:p>
        </w:tc>
        <w:tc>
          <w:tcPr>
            <w:tcW w:w="1179" w:type="dxa"/>
            <w:vAlign w:val="center"/>
          </w:tcPr>
          <w:p w:rsidR="005D286E" w:rsidP="00A56C70" w14:paraId="5D1DB284" w14:textId="02944E39">
            <w:pPr>
              <w:pStyle w:val="TableText"/>
              <w:spacing w:line="300" w:lineRule="exact"/>
              <w:rPr>
                <w:rFonts w:hint="eastAsia"/>
                <w:lang w:eastAsia="zh-CN"/>
              </w:rPr>
            </w:pPr>
            <w:r>
              <w:rPr>
                <w:rFonts w:hint="eastAsia"/>
                <w:spacing w:val="-6"/>
                <w:lang w:eastAsia="zh-CN"/>
              </w:rPr>
              <w:t>中</w:t>
            </w:r>
            <w:r w:rsidRPr="00D879FF">
              <w:rPr>
                <w:spacing w:val="-6"/>
                <w:lang w:eastAsia="zh-CN"/>
              </w:rPr>
              <w:t>国-东盟“AI+统计”实验室中心机房建设项目</w:t>
            </w:r>
            <w:r>
              <w:rPr>
                <w:rFonts w:hint="eastAsia"/>
                <w:spacing w:val="-6"/>
                <w:lang w:eastAsia="zh-CN"/>
              </w:rPr>
              <w:t>设计服务</w:t>
            </w:r>
          </w:p>
        </w:tc>
        <w:tc>
          <w:tcPr>
            <w:tcW w:w="673" w:type="dxa"/>
            <w:vAlign w:val="center"/>
          </w:tcPr>
          <w:p w:rsidR="005D286E" w:rsidP="00A56C70" w14:paraId="4D0E8D5D" w14:textId="77777777">
            <w:pPr>
              <w:pStyle w:val="TableText"/>
              <w:spacing w:line="300" w:lineRule="exact"/>
              <w:ind w:left="174"/>
              <w:rPr>
                <w:rFonts w:hint="eastAsia"/>
              </w:rPr>
            </w:pPr>
            <w:r>
              <w:rPr>
                <w:spacing w:val="14"/>
              </w:rPr>
              <w:t>1项</w:t>
            </w:r>
          </w:p>
        </w:tc>
        <w:tc>
          <w:tcPr>
            <w:tcW w:w="7421" w:type="dxa"/>
          </w:tcPr>
          <w:p w:rsidR="005D286E" w:rsidP="00A56C70" w14:paraId="42520F83" w14:textId="77777777">
            <w:pPr>
              <w:pStyle w:val="TableText"/>
              <w:spacing w:line="300" w:lineRule="exact"/>
              <w:ind w:left="441"/>
              <w:rPr>
                <w:rFonts w:hint="eastAsia"/>
                <w:lang w:eastAsia="zh-CN"/>
              </w:rPr>
            </w:pPr>
            <w:r>
              <w:rPr>
                <w:b/>
                <w:bCs/>
                <w:spacing w:val="-4"/>
                <w:lang w:eastAsia="zh-CN"/>
              </w:rPr>
              <w:t>（一）项目编制服务及技术要求（包括但不限于）</w:t>
            </w:r>
          </w:p>
          <w:p w:rsidR="005D286E" w:rsidP="00A56C70" w14:paraId="6129EF8D" w14:textId="6B83C10D">
            <w:pPr>
              <w:pStyle w:val="TableText"/>
              <w:spacing w:line="300" w:lineRule="exact"/>
              <w:ind w:left="16" w:right="52" w:firstLine="435"/>
              <w:rPr>
                <w:rFonts w:hint="eastAsia"/>
                <w:lang w:eastAsia="zh-CN"/>
              </w:rPr>
            </w:pPr>
            <w:r>
              <w:rPr>
                <w:spacing w:val="-1"/>
                <w:lang w:eastAsia="zh-CN"/>
              </w:rPr>
              <w:t>1.按照国内领先的方法论进行，包括顶层设计方法理论、信息资源规划理论</w:t>
            </w:r>
            <w:r>
              <w:rPr>
                <w:lang w:eastAsia="zh-CN"/>
              </w:rPr>
              <w:t>（IRP）、UML建模设计等方法论，在对建设单位建设现</w:t>
            </w:r>
            <w:r>
              <w:rPr>
                <w:spacing w:val="-1"/>
                <w:lang w:eastAsia="zh-CN"/>
              </w:rPr>
              <w:t>状全面调研和梳理、评</w:t>
            </w:r>
            <w:r>
              <w:rPr>
                <w:lang w:eastAsia="zh-CN"/>
              </w:rPr>
              <w:t>估的基础上，制定应用架构、技术架构、信息安全体系、</w:t>
            </w:r>
            <w:r>
              <w:rPr>
                <w:spacing w:val="-1"/>
                <w:lang w:eastAsia="zh-CN"/>
              </w:rPr>
              <w:t>运维体系等建设总体设</w:t>
            </w:r>
            <w:r>
              <w:rPr>
                <w:spacing w:val="-8"/>
                <w:lang w:eastAsia="zh-CN"/>
              </w:rPr>
              <w:t>计方案。</w:t>
            </w:r>
          </w:p>
          <w:p w:rsidR="005D286E" w:rsidP="00A56C70" w14:paraId="20D7E1B2" w14:textId="77777777">
            <w:pPr>
              <w:pStyle w:val="TableText"/>
              <w:spacing w:line="300" w:lineRule="exact"/>
              <w:ind w:left="14" w:right="52" w:firstLine="424"/>
              <w:rPr>
                <w:rFonts w:hint="eastAsia"/>
                <w:lang w:eastAsia="zh-CN"/>
              </w:rPr>
            </w:pPr>
            <w:r>
              <w:rPr>
                <w:lang w:eastAsia="zh-CN"/>
              </w:rPr>
              <w:t>2.项目设计分析应符合国家相关标准规范及国家</w:t>
            </w:r>
            <w:r>
              <w:rPr>
                <w:spacing w:val="-1"/>
                <w:lang w:eastAsia="zh-CN"/>
              </w:rPr>
              <w:t>电子政务建设的要求，结合</w:t>
            </w:r>
            <w:r>
              <w:rPr>
                <w:lang w:eastAsia="zh-CN"/>
              </w:rPr>
              <w:t>项目建设实际需求，从架构规划、功能需求、系统性能、系统</w:t>
            </w:r>
            <w:r>
              <w:rPr>
                <w:spacing w:val="-1"/>
                <w:lang w:eastAsia="zh-CN"/>
              </w:rPr>
              <w:t>配置等方面对项目</w:t>
            </w:r>
            <w:r>
              <w:rPr>
                <w:lang w:eastAsia="zh-CN"/>
              </w:rPr>
              <w:t>进行规划设计。同时，要求项目建设方案科学，易于扩展，符</w:t>
            </w:r>
            <w:r>
              <w:rPr>
                <w:spacing w:val="-1"/>
                <w:lang w:eastAsia="zh-CN"/>
              </w:rPr>
              <w:t>合信息技术与管理</w:t>
            </w:r>
            <w:r>
              <w:rPr>
                <w:spacing w:val="-6"/>
                <w:lang w:eastAsia="zh-CN"/>
              </w:rPr>
              <w:t>的发展方向。</w:t>
            </w:r>
          </w:p>
          <w:p w:rsidR="005D286E" w:rsidP="00A56C70" w14:paraId="14FA2B9B" w14:textId="77777777">
            <w:pPr>
              <w:pStyle w:val="TableText"/>
              <w:spacing w:line="300" w:lineRule="exact"/>
              <w:ind w:left="18" w:right="52" w:firstLine="421"/>
              <w:rPr>
                <w:rFonts w:hint="eastAsia"/>
                <w:lang w:eastAsia="zh-CN"/>
              </w:rPr>
            </w:pPr>
            <w:r>
              <w:rPr>
                <w:lang w:eastAsia="zh-CN"/>
              </w:rPr>
              <w:t>3.根据国家相关设计标准规范要求进行系统</w:t>
            </w:r>
            <w:r>
              <w:rPr>
                <w:spacing w:val="-1"/>
                <w:lang w:eastAsia="zh-CN"/>
              </w:rPr>
              <w:t>设计，描述系统的构成、分级与</w:t>
            </w:r>
            <w:r>
              <w:rPr>
                <w:spacing w:val="-2"/>
                <w:lang w:eastAsia="zh-CN"/>
              </w:rPr>
              <w:t>组成，设计系统的配置，对系统性能指标和测试要求等进行说明。</w:t>
            </w:r>
          </w:p>
          <w:p w:rsidR="005D286E" w:rsidP="00A56C70" w14:paraId="5C6786CA" w14:textId="74E412B0">
            <w:pPr>
              <w:pStyle w:val="TableText"/>
              <w:spacing w:line="300" w:lineRule="exact"/>
              <w:ind w:left="16" w:right="52" w:firstLine="423"/>
              <w:jc w:val="both"/>
              <w:rPr>
                <w:rFonts w:hint="eastAsia"/>
                <w:lang w:eastAsia="zh-CN"/>
              </w:rPr>
            </w:pPr>
            <w:r w:rsidRPr="006C78C7">
              <w:rPr>
                <w:lang w:eastAsia="zh-CN"/>
              </w:rPr>
              <w:t>4.</w:t>
            </w:r>
            <w:r w:rsidRPr="006C78C7" w:rsidR="006C78C7">
              <w:rPr>
                <w:lang w:eastAsia="zh-CN"/>
              </w:rPr>
              <w:t>根据项目的建设内容，明确软硬件设备配置原则和系统软硬件配置设备清单，包括：设备及软件性能指标及参数、数量；实验室一期基础设施布局图、机房平面布置图、设备部署图、强弱电布线图等。</w:t>
            </w:r>
          </w:p>
          <w:p w:rsidR="005D286E" w:rsidP="00A56C70" w14:paraId="0AAAD70B" w14:textId="77777777">
            <w:pPr>
              <w:pStyle w:val="TableText"/>
              <w:spacing w:line="300" w:lineRule="exact"/>
              <w:ind w:left="16" w:right="52" w:firstLine="424"/>
              <w:rPr>
                <w:rFonts w:hint="eastAsia"/>
                <w:lang w:eastAsia="zh-CN"/>
              </w:rPr>
            </w:pPr>
            <w:r>
              <w:rPr>
                <w:lang w:eastAsia="zh-CN"/>
              </w:rPr>
              <w:t>5.成交供应商应遵循可靠、先进、经济、实</w:t>
            </w:r>
            <w:r>
              <w:rPr>
                <w:spacing w:val="-1"/>
                <w:lang w:eastAsia="zh-CN"/>
              </w:rPr>
              <w:t>用、保密、环保、节能及可持续</w:t>
            </w:r>
            <w:r>
              <w:rPr>
                <w:lang w:eastAsia="zh-CN"/>
              </w:rPr>
              <w:t>发展的原则，围绕项目建设单位的信息化建设统一规划，</w:t>
            </w:r>
            <w:r>
              <w:rPr>
                <w:spacing w:val="-1"/>
                <w:lang w:eastAsia="zh-CN"/>
              </w:rPr>
              <w:t>方案必须具有前瞻性和</w:t>
            </w:r>
            <w:r>
              <w:rPr>
                <w:spacing w:val="-2"/>
                <w:lang w:eastAsia="zh-CN"/>
              </w:rPr>
              <w:t>科学性，保证提供符合本设计的优质服务。</w:t>
            </w:r>
          </w:p>
          <w:p w:rsidR="005D286E" w:rsidP="00A56C70" w14:paraId="57086470" w14:textId="77777777">
            <w:pPr>
              <w:pStyle w:val="TableText"/>
              <w:spacing w:line="300" w:lineRule="exact"/>
              <w:ind w:left="17" w:right="52" w:firstLine="420"/>
              <w:rPr>
                <w:rFonts w:hint="eastAsia"/>
                <w:lang w:eastAsia="zh-CN"/>
              </w:rPr>
            </w:pPr>
            <w:r>
              <w:rPr>
                <w:lang w:eastAsia="zh-CN"/>
              </w:rPr>
              <w:t>6.成交供应商运用的标准、规范和控制过程的程序</w:t>
            </w:r>
            <w:r>
              <w:rPr>
                <w:spacing w:val="-1"/>
                <w:lang w:eastAsia="zh-CN"/>
              </w:rPr>
              <w:t>应满足现行最新版本的国</w:t>
            </w:r>
            <w:r>
              <w:rPr>
                <w:lang w:eastAsia="zh-CN"/>
              </w:rPr>
              <w:t>家标准和行业标准；如果遇到规范之间的相互冲突，除</w:t>
            </w:r>
            <w:r>
              <w:rPr>
                <w:spacing w:val="-1"/>
                <w:lang w:eastAsia="zh-CN"/>
              </w:rPr>
              <w:t>非采购人明确指定，否则</w:t>
            </w:r>
            <w:r>
              <w:rPr>
                <w:spacing w:val="-4"/>
                <w:lang w:eastAsia="zh-CN"/>
              </w:rPr>
              <w:t>按照更严格的标准执行。</w:t>
            </w:r>
          </w:p>
          <w:p w:rsidR="005D286E" w:rsidP="00A56C70" w14:paraId="7801F34D" w14:textId="77777777">
            <w:pPr>
              <w:pStyle w:val="TableText"/>
              <w:spacing w:line="300" w:lineRule="exact"/>
              <w:ind w:left="20" w:right="52" w:firstLine="420"/>
              <w:rPr>
                <w:rFonts w:hint="eastAsia"/>
                <w:lang w:eastAsia="zh-CN"/>
              </w:rPr>
            </w:pPr>
            <w:r>
              <w:rPr>
                <w:lang w:eastAsia="zh-CN"/>
              </w:rPr>
              <w:t>7.采购人保留在签订合同前对本设计要求</w:t>
            </w:r>
            <w:r>
              <w:rPr>
                <w:spacing w:val="-1"/>
                <w:lang w:eastAsia="zh-CN"/>
              </w:rPr>
              <w:t>具有补充和修改的权利，成交供应商应认可及配合，如提出修改，具体事项由成交供应商与采购人另</w:t>
            </w:r>
            <w:r>
              <w:rPr>
                <w:spacing w:val="-2"/>
                <w:lang w:eastAsia="zh-CN"/>
              </w:rPr>
              <w:t>行商定。</w:t>
            </w:r>
          </w:p>
          <w:p w:rsidR="005D286E" w:rsidP="00A56C70" w14:paraId="7DDFD046" w14:textId="77777777">
            <w:pPr>
              <w:pStyle w:val="TableText"/>
              <w:spacing w:line="300" w:lineRule="exact"/>
              <w:ind w:left="35" w:right="52" w:firstLine="401"/>
              <w:rPr>
                <w:rFonts w:hint="eastAsia"/>
                <w:lang w:eastAsia="zh-CN"/>
              </w:rPr>
            </w:pPr>
            <w:r>
              <w:rPr>
                <w:lang w:eastAsia="zh-CN"/>
              </w:rPr>
              <w:t>8.合同签署后，采购人有权利按照合同、有关附件</w:t>
            </w:r>
            <w:r>
              <w:rPr>
                <w:spacing w:val="-1"/>
                <w:lang w:eastAsia="zh-CN"/>
              </w:rPr>
              <w:t>规定的条件，在建设的范</w:t>
            </w:r>
            <w:r>
              <w:rPr>
                <w:spacing w:val="-4"/>
                <w:lang w:eastAsia="zh-CN"/>
              </w:rPr>
              <w:t>围内，随时调整工作内容和工作范围。</w:t>
            </w:r>
          </w:p>
          <w:p w:rsidR="005D286E" w:rsidP="00A56C70" w14:paraId="0E45FEA6" w14:textId="77777777">
            <w:pPr>
              <w:pStyle w:val="TableText"/>
              <w:spacing w:line="300" w:lineRule="exact"/>
              <w:ind w:left="437"/>
              <w:rPr>
                <w:rFonts w:hint="eastAsia"/>
                <w:lang w:eastAsia="zh-CN"/>
              </w:rPr>
            </w:pPr>
            <w:r>
              <w:rPr>
                <w:spacing w:val="-1"/>
                <w:lang w:eastAsia="zh-CN"/>
              </w:rPr>
              <w:t>9.成交供应商应对所编制内容提供后续的技术监督和指导。</w:t>
            </w:r>
          </w:p>
          <w:p w:rsidR="005D286E" w:rsidP="00A56C70" w14:paraId="2E46EB77" w14:textId="77777777">
            <w:pPr>
              <w:pStyle w:val="TableText"/>
              <w:spacing w:line="300" w:lineRule="exact"/>
              <w:ind w:left="441"/>
              <w:rPr>
                <w:rFonts w:hint="eastAsia"/>
                <w:lang w:eastAsia="zh-CN"/>
              </w:rPr>
            </w:pPr>
            <w:r>
              <w:rPr>
                <w:b/>
                <w:bCs/>
                <w:spacing w:val="-5"/>
                <w:lang w:eastAsia="zh-CN"/>
              </w:rPr>
              <w:t>（二）项目设计及编制要求</w:t>
            </w:r>
          </w:p>
          <w:p w:rsidR="005D286E" w:rsidP="00A56C70" w14:paraId="71C400CE" w14:textId="77777777">
            <w:pPr>
              <w:pStyle w:val="TableText"/>
              <w:spacing w:line="300" w:lineRule="exact"/>
              <w:ind w:left="18" w:right="52" w:firstLine="420"/>
              <w:rPr>
                <w:rFonts w:hint="eastAsia"/>
                <w:lang w:eastAsia="zh-CN"/>
              </w:rPr>
            </w:pPr>
            <w:r>
              <w:rPr>
                <w:lang w:eastAsia="zh-CN"/>
              </w:rPr>
              <w:t>1.本项目设计成果应可作为后期具体子项目</w:t>
            </w:r>
            <w:r>
              <w:rPr>
                <w:spacing w:val="-1"/>
                <w:lang w:eastAsia="zh-CN"/>
              </w:rPr>
              <w:t>建设实施和招标的重要依据和</w:t>
            </w:r>
            <w:r>
              <w:rPr>
                <w:spacing w:val="-2"/>
                <w:lang w:eastAsia="zh-CN"/>
              </w:rPr>
              <w:t>指导文件，设计方案及相关图纸要求内容全面、合理可行。</w:t>
            </w:r>
          </w:p>
          <w:p w:rsidR="005D286E" w:rsidP="00A56C70" w14:paraId="075FD11B" w14:textId="77777777">
            <w:pPr>
              <w:pStyle w:val="TableText"/>
              <w:spacing w:line="300" w:lineRule="exact"/>
              <w:ind w:left="17" w:right="52" w:firstLine="420"/>
              <w:rPr>
                <w:rFonts w:hint="eastAsia"/>
                <w:lang w:eastAsia="zh-CN"/>
              </w:rPr>
            </w:pPr>
            <w:r>
              <w:rPr>
                <w:lang w:eastAsia="zh-CN"/>
              </w:rPr>
              <w:t>2.在开展设计过程中，应充分了解建设单位现状</w:t>
            </w:r>
            <w:r>
              <w:rPr>
                <w:spacing w:val="-1"/>
                <w:lang w:eastAsia="zh-CN"/>
              </w:rPr>
              <w:t>，基于科学的方法论对项目</w:t>
            </w:r>
            <w:r>
              <w:rPr>
                <w:lang w:eastAsia="zh-CN"/>
              </w:rPr>
              <w:t>涉及的应用建设需求进行收集，详细掌握当前国家和自</w:t>
            </w:r>
            <w:r>
              <w:rPr>
                <w:spacing w:val="-1"/>
                <w:lang w:eastAsia="zh-CN"/>
              </w:rPr>
              <w:t>治区的要求，做好本项目</w:t>
            </w:r>
            <w:r>
              <w:rPr>
                <w:spacing w:val="-9"/>
                <w:lang w:eastAsia="zh-CN"/>
              </w:rPr>
              <w:t>设计。</w:t>
            </w:r>
          </w:p>
          <w:p w:rsidR="005D286E" w:rsidP="00A56C70" w14:paraId="01E5AC70" w14:textId="679D6BE6">
            <w:pPr>
              <w:pStyle w:val="TableText"/>
              <w:spacing w:line="300" w:lineRule="exact"/>
              <w:ind w:left="17" w:right="52" w:firstLine="423"/>
              <w:rPr>
                <w:rFonts w:hint="eastAsia"/>
                <w:lang w:eastAsia="zh-CN"/>
              </w:rPr>
            </w:pPr>
            <w:r w:rsidRPr="006C78C7">
              <w:rPr>
                <w:lang w:eastAsia="zh-CN"/>
              </w:rPr>
              <w:t>3.</w:t>
            </w:r>
            <w:r w:rsidRPr="006C78C7" w:rsidR="006C78C7">
              <w:rPr>
                <w:lang w:eastAsia="zh-CN"/>
              </w:rPr>
              <w:t>从基础设施、网络、安全、运维等方面出发，制定中心机房建设标准规范，包括但不限于机房环境标准、布线标准、设备接入标准、安全管理规范、运维管理规范等，为后续系统运行和资源共享提供支撑。</w:t>
            </w:r>
          </w:p>
          <w:p w:rsidR="005D286E" w:rsidP="00A56C70" w14:paraId="6314FDEE" w14:textId="77777777">
            <w:pPr>
              <w:pStyle w:val="TableText"/>
              <w:spacing w:line="300" w:lineRule="exact"/>
              <w:ind w:left="25" w:right="158" w:firstLine="410"/>
              <w:rPr>
                <w:rFonts w:hint="eastAsia"/>
                <w:lang w:eastAsia="zh-CN"/>
              </w:rPr>
            </w:pPr>
            <w:r>
              <w:rPr>
                <w:lang w:eastAsia="zh-CN"/>
              </w:rPr>
              <w:t>4．要支持和协助采购人确定业务发展的近期、中期和</w:t>
            </w:r>
            <w:r>
              <w:rPr>
                <w:spacing w:val="-1"/>
                <w:lang w:eastAsia="zh-CN"/>
              </w:rPr>
              <w:t>长期需求，在现有信息化的基础上，提出切实可行的建设的具体目标和任务，并制定实施策略。</w:t>
            </w:r>
          </w:p>
          <w:p w:rsidR="005D286E" w:rsidP="00A56C70" w14:paraId="375E8AFA" w14:textId="77777777">
            <w:pPr>
              <w:pStyle w:val="TableText"/>
              <w:spacing w:line="300" w:lineRule="exact"/>
              <w:ind w:left="17" w:right="52" w:firstLine="422"/>
              <w:rPr>
                <w:rFonts w:hint="eastAsia"/>
                <w:lang w:eastAsia="zh-CN"/>
              </w:rPr>
            </w:pPr>
            <w:r>
              <w:rPr>
                <w:lang w:eastAsia="zh-CN"/>
              </w:rPr>
              <w:t>5.总体设计应符合国家及自治区有关要求。</w:t>
            </w:r>
            <w:r>
              <w:rPr>
                <w:spacing w:val="-1"/>
                <w:lang w:eastAsia="zh-CN"/>
              </w:rPr>
              <w:t>同时，设计中引用、套用国家相</w:t>
            </w:r>
            <w:r>
              <w:rPr>
                <w:lang w:eastAsia="zh-CN"/>
              </w:rPr>
              <w:t>关专业的设计规范、标准及新的相关专业的技术标准和</w:t>
            </w:r>
            <w:r>
              <w:rPr>
                <w:spacing w:val="-1"/>
                <w:lang w:eastAsia="zh-CN"/>
              </w:rPr>
              <w:t>要求时，应准确引用和套</w:t>
            </w:r>
            <w:r>
              <w:rPr>
                <w:spacing w:val="-11"/>
                <w:lang w:eastAsia="zh-CN"/>
              </w:rPr>
              <w:t>用。</w:t>
            </w:r>
          </w:p>
          <w:p w:rsidR="005D286E" w:rsidP="00A56C70" w14:paraId="4106586F" w14:textId="77777777">
            <w:pPr>
              <w:pStyle w:val="TableText"/>
              <w:spacing w:line="300" w:lineRule="exact"/>
              <w:ind w:left="16" w:right="52" w:firstLine="421"/>
              <w:rPr>
                <w:rFonts w:hint="eastAsia"/>
                <w:lang w:eastAsia="zh-CN"/>
              </w:rPr>
            </w:pPr>
            <w:r>
              <w:rPr>
                <w:lang w:eastAsia="zh-CN"/>
              </w:rPr>
              <w:t>6.设计采用新技术、新设备、新材料应说明其技术</w:t>
            </w:r>
            <w:r>
              <w:rPr>
                <w:spacing w:val="-1"/>
                <w:lang w:eastAsia="zh-CN"/>
              </w:rPr>
              <w:t>性能指标和相关要求。同</w:t>
            </w:r>
            <w:r>
              <w:rPr>
                <w:lang w:eastAsia="zh-CN"/>
              </w:rPr>
              <w:t>时，应符合系统开放性、可维护性、支持快速迭代和演化</w:t>
            </w:r>
            <w:r>
              <w:rPr>
                <w:spacing w:val="-1"/>
                <w:lang w:eastAsia="zh-CN"/>
              </w:rPr>
              <w:t>、支持大负载响应的设</w:t>
            </w:r>
            <w:r>
              <w:rPr>
                <w:spacing w:val="-8"/>
                <w:lang w:eastAsia="zh-CN"/>
              </w:rPr>
              <w:t>计要求。</w:t>
            </w:r>
          </w:p>
          <w:p w:rsidR="005D286E" w:rsidP="00A56C70" w14:paraId="2B7B7C55" w14:textId="77777777">
            <w:pPr>
              <w:pStyle w:val="TableText"/>
              <w:spacing w:line="300" w:lineRule="exact"/>
              <w:ind w:left="17" w:right="52" w:firstLine="424"/>
              <w:rPr>
                <w:rFonts w:hint="eastAsia"/>
                <w:lang w:eastAsia="zh-CN"/>
              </w:rPr>
            </w:pPr>
            <w:r>
              <w:rPr>
                <w:lang w:eastAsia="zh-CN"/>
              </w:rPr>
              <w:t>7.设计中所配置的设备和材料，必须是技</w:t>
            </w:r>
            <w:r>
              <w:rPr>
                <w:spacing w:val="-1"/>
                <w:lang w:eastAsia="zh-CN"/>
              </w:rPr>
              <w:t>术先进，性能可靠，安全适用，经济合理，扩容容易等特点的优质产品。</w:t>
            </w:r>
          </w:p>
          <w:p w:rsidR="005D286E" w:rsidP="00A56C70" w14:paraId="3B5D92D5" w14:textId="77777777">
            <w:pPr>
              <w:pStyle w:val="TableText"/>
              <w:spacing w:line="300" w:lineRule="exact"/>
              <w:ind w:left="441"/>
              <w:rPr>
                <w:rFonts w:hint="eastAsia"/>
                <w:lang w:eastAsia="zh-CN"/>
              </w:rPr>
            </w:pPr>
            <w:r>
              <w:rPr>
                <w:b/>
                <w:bCs/>
                <w:spacing w:val="-4"/>
                <w:lang w:eastAsia="zh-CN"/>
              </w:rPr>
              <w:t>（三）项目概算编制要求（包括但不限于）</w:t>
            </w:r>
          </w:p>
          <w:p w:rsidR="005D286E" w:rsidP="00A56C70" w14:paraId="4EA84E11" w14:textId="77777777">
            <w:pPr>
              <w:pStyle w:val="TableText"/>
              <w:spacing w:line="300" w:lineRule="exact"/>
              <w:ind w:left="17" w:right="83" w:firstLine="434"/>
              <w:rPr>
                <w:rFonts w:hint="eastAsia"/>
                <w:spacing w:val="-9"/>
                <w:lang w:eastAsia="zh-CN"/>
              </w:rPr>
            </w:pPr>
            <w:r>
              <w:rPr>
                <w:spacing w:val="-2"/>
                <w:lang w:eastAsia="zh-CN"/>
              </w:rPr>
              <w:t>1.项目投资概算编制包括项目的总概算和各项明细费用概算，概算要科学、</w:t>
            </w:r>
            <w:r>
              <w:rPr>
                <w:spacing w:val="-9"/>
                <w:lang w:eastAsia="zh-CN"/>
              </w:rPr>
              <w:t>合理。</w:t>
            </w:r>
          </w:p>
          <w:p w:rsidR="001645B6" w:rsidP="001645B6" w14:paraId="4D7E6DE3" w14:textId="77777777">
            <w:pPr>
              <w:pStyle w:val="TableText"/>
              <w:spacing w:line="300" w:lineRule="exact"/>
              <w:ind w:left="15" w:right="52" w:firstLine="423"/>
              <w:jc w:val="both"/>
              <w:rPr>
                <w:rFonts w:hint="eastAsia"/>
                <w:lang w:eastAsia="zh-CN"/>
              </w:rPr>
            </w:pPr>
            <w:r>
              <w:rPr>
                <w:lang w:eastAsia="zh-CN"/>
              </w:rPr>
              <w:t>2.概算编制依据：列举所依据的重要法律法规、</w:t>
            </w:r>
            <w:r>
              <w:rPr>
                <w:spacing w:val="-1"/>
                <w:lang w:eastAsia="zh-CN"/>
              </w:rPr>
              <w:t>文件、引用的国家标准和行</w:t>
            </w:r>
            <w:r>
              <w:rPr>
                <w:lang w:eastAsia="zh-CN"/>
              </w:rPr>
              <w:t>业标准等名称及具体引用条款内容，并将其中必要的部分全</w:t>
            </w:r>
            <w:r>
              <w:rPr>
                <w:spacing w:val="-1"/>
                <w:lang w:eastAsia="zh-CN"/>
              </w:rPr>
              <w:t>文附后，作为报告的附件。包括概算编制的原则和依据；设备、软件的价格获取方式和确认途径；各</w:t>
            </w:r>
            <w:r>
              <w:rPr>
                <w:spacing w:val="-2"/>
                <w:lang w:eastAsia="zh-CN"/>
              </w:rPr>
              <w:t>种取费依据和标准等，并评价其合理性。</w:t>
            </w:r>
          </w:p>
          <w:p w:rsidR="001645B6" w:rsidP="001645B6" w14:paraId="064A737D" w14:textId="7D54C809">
            <w:pPr>
              <w:pStyle w:val="TableText"/>
              <w:spacing w:line="300" w:lineRule="exact"/>
              <w:ind w:left="15" w:right="52" w:firstLine="424"/>
              <w:rPr>
                <w:rFonts w:hint="eastAsia"/>
                <w:lang w:eastAsia="zh-CN"/>
              </w:rPr>
            </w:pPr>
            <w:r>
              <w:rPr>
                <w:lang w:eastAsia="zh-CN"/>
              </w:rPr>
              <w:t>3.明确项目所需总投资及其构成，包括工程</w:t>
            </w:r>
            <w:r>
              <w:rPr>
                <w:spacing w:val="-1"/>
                <w:lang w:eastAsia="zh-CN"/>
              </w:rPr>
              <w:t>建设费用、工程建设其他费用</w:t>
            </w:r>
            <w:r>
              <w:rPr>
                <w:lang w:eastAsia="zh-CN"/>
              </w:rPr>
              <w:t>和预备费。对投资概算总表中设备购置费内各分项及商业软</w:t>
            </w:r>
            <w:r>
              <w:rPr>
                <w:spacing w:val="-1"/>
                <w:lang w:eastAsia="zh-CN"/>
              </w:rPr>
              <w:t>件部分要提供“项目软硬件配置清单</w:t>
            </w:r>
            <w:r>
              <w:rPr>
                <w:rFonts w:hint="eastAsia"/>
                <w:spacing w:val="-77"/>
                <w:lang w:eastAsia="zh-CN"/>
              </w:rPr>
              <w:t>”</w:t>
            </w:r>
            <w:r>
              <w:rPr>
                <w:spacing w:val="-1"/>
                <w:lang w:eastAsia="zh-CN"/>
              </w:rPr>
              <w:t>，包括名称、参考型号、主要参数、数量、单价</w:t>
            </w:r>
            <w:r>
              <w:rPr>
                <w:spacing w:val="-2"/>
                <w:lang w:eastAsia="zh-CN"/>
              </w:rPr>
              <w:t>、</w:t>
            </w:r>
            <w:r>
              <w:rPr>
                <w:lang w:eastAsia="zh-CN"/>
              </w:rPr>
              <w:t>部署地点等详细信息；</w:t>
            </w:r>
            <w:r w:rsidRPr="006C78C7" w:rsidR="006C78C7">
              <w:rPr>
                <w:lang w:eastAsia="zh-CN"/>
              </w:rPr>
              <w:t>对项目中涉及的集成服务、系统部署、调试、培训等内容，应根据实际需求初步测算各阶段所需工作量、不同类型技术人员及其对应的人工费用。</w:t>
            </w:r>
          </w:p>
          <w:p w:rsidR="001645B6" w:rsidP="001645B6" w14:paraId="713D239A" w14:textId="77777777">
            <w:pPr>
              <w:pStyle w:val="TableText"/>
              <w:spacing w:line="300" w:lineRule="exact"/>
              <w:ind w:left="17" w:right="52" w:firstLine="418"/>
              <w:rPr>
                <w:rFonts w:hint="eastAsia"/>
                <w:lang w:eastAsia="zh-CN"/>
              </w:rPr>
            </w:pPr>
            <w:r>
              <w:rPr>
                <w:lang w:eastAsia="zh-CN"/>
              </w:rPr>
              <w:t>4.结合系统运维方案，对系统建成后的年度运行经费进</w:t>
            </w:r>
            <w:r>
              <w:rPr>
                <w:spacing w:val="-1"/>
                <w:lang w:eastAsia="zh-CN"/>
              </w:rPr>
              <w:t>行估算，说明运行维</w:t>
            </w:r>
            <w:r>
              <w:rPr>
                <w:lang w:eastAsia="zh-CN"/>
              </w:rPr>
              <w:t>护的经费来源和使用计划，提供运行维护的人员工资、</w:t>
            </w:r>
            <w:r>
              <w:rPr>
                <w:spacing w:val="-1"/>
                <w:lang w:eastAsia="zh-CN"/>
              </w:rPr>
              <w:t>相关待遇，系统运行所需</w:t>
            </w:r>
            <w:r>
              <w:rPr>
                <w:spacing w:val="-2"/>
                <w:lang w:eastAsia="zh-CN"/>
              </w:rPr>
              <w:t>备件、配件及电力耗损等费用预算。</w:t>
            </w:r>
          </w:p>
          <w:p w:rsidR="001645B6" w:rsidP="001645B6" w14:paraId="518BB6B1" w14:textId="77777777">
            <w:pPr>
              <w:pStyle w:val="TableText"/>
              <w:spacing w:line="300" w:lineRule="exact"/>
              <w:ind w:left="15" w:right="61" w:firstLine="425"/>
              <w:rPr>
                <w:rFonts w:hint="eastAsia"/>
                <w:lang w:eastAsia="zh-CN"/>
              </w:rPr>
            </w:pPr>
            <w:r>
              <w:rPr>
                <w:spacing w:val="-1"/>
                <w:lang w:eastAsia="zh-CN"/>
              </w:rPr>
              <w:t>5.所有概算表要提供可编辑的电子版本，所有相关数据需建立计算公式，分表与总表建立链接。同时，根据《广西壮族自治区安装工程消耗量及费用定额》相关要求套用各项设备、软件的定额，完成项目概算取费。</w:t>
            </w:r>
          </w:p>
          <w:p w:rsidR="001645B6" w:rsidP="001645B6" w14:paraId="77EC85EE" w14:textId="77777777">
            <w:pPr>
              <w:pStyle w:val="TableText"/>
              <w:spacing w:line="300" w:lineRule="exact"/>
              <w:ind w:left="17" w:right="52" w:firstLine="420"/>
              <w:rPr>
                <w:rFonts w:hint="eastAsia"/>
                <w:lang w:eastAsia="zh-CN"/>
              </w:rPr>
            </w:pPr>
            <w:r>
              <w:rPr>
                <w:lang w:eastAsia="zh-CN"/>
              </w:rPr>
              <w:t>6.详细要求参照国家电子政务工程建设项目编制要</w:t>
            </w:r>
            <w:r>
              <w:rPr>
                <w:spacing w:val="-1"/>
                <w:lang w:eastAsia="zh-CN"/>
              </w:rPr>
              <w:t>求，《广西壮族自治区本级政务信息化建设和运维项目预算支出标准的通知》（桂财建〔2023〕102</w:t>
            </w:r>
            <w:r>
              <w:rPr>
                <w:spacing w:val="-50"/>
                <w:lang w:eastAsia="zh-CN"/>
              </w:rPr>
              <w:t xml:space="preserve"> </w:t>
            </w:r>
            <w:r>
              <w:rPr>
                <w:spacing w:val="-1"/>
                <w:lang w:eastAsia="zh-CN"/>
              </w:rPr>
              <w:t>号）</w:t>
            </w:r>
            <w:r>
              <w:rPr>
                <w:spacing w:val="-2"/>
                <w:lang w:eastAsia="zh-CN"/>
              </w:rPr>
              <w:t>等现行相关规范、标准等规定进行概预算书编制。</w:t>
            </w:r>
          </w:p>
          <w:p w:rsidR="001645B6" w:rsidP="001645B6" w14:paraId="47DAEF4D" w14:textId="77777777">
            <w:pPr>
              <w:pStyle w:val="TableText"/>
              <w:spacing w:line="300" w:lineRule="exact"/>
              <w:ind w:left="441"/>
              <w:rPr>
                <w:rFonts w:hint="eastAsia"/>
                <w:lang w:eastAsia="zh-CN"/>
              </w:rPr>
            </w:pPr>
            <w:r>
              <w:rPr>
                <w:b/>
                <w:bCs/>
                <w:spacing w:val="-4"/>
                <w:lang w:eastAsia="zh-CN"/>
              </w:rPr>
              <w:t>（四）项目文件格式要求（包括但不限于）</w:t>
            </w:r>
          </w:p>
          <w:p w:rsidR="001645B6" w:rsidP="001645B6" w14:paraId="351B2FEB" w14:textId="77777777">
            <w:pPr>
              <w:pStyle w:val="TableText"/>
              <w:spacing w:line="300" w:lineRule="exact"/>
              <w:ind w:left="17" w:right="52" w:firstLine="434"/>
              <w:rPr>
                <w:rFonts w:hint="eastAsia"/>
                <w:lang w:eastAsia="zh-CN"/>
              </w:rPr>
            </w:pPr>
            <w:r>
              <w:rPr>
                <w:spacing w:val="-1"/>
                <w:lang w:eastAsia="zh-CN"/>
              </w:rPr>
              <w:t>1.整体设计文本应格式一致、名称统一，避免出现不同设计人员的不同设计</w:t>
            </w:r>
            <w:r>
              <w:rPr>
                <w:spacing w:val="-9"/>
                <w:lang w:eastAsia="zh-CN"/>
              </w:rPr>
              <w:t>风格。</w:t>
            </w:r>
          </w:p>
          <w:p w:rsidR="001645B6" w:rsidP="001645B6" w14:paraId="6F0A2721" w14:textId="77777777">
            <w:pPr>
              <w:pStyle w:val="TableText"/>
              <w:spacing w:line="300" w:lineRule="exact"/>
              <w:ind w:left="17" w:right="66" w:firstLine="421"/>
              <w:rPr>
                <w:rFonts w:hint="eastAsia"/>
                <w:lang w:eastAsia="zh-CN"/>
              </w:rPr>
            </w:pPr>
            <w:r>
              <w:rPr>
                <w:spacing w:val="-1"/>
                <w:lang w:eastAsia="zh-CN"/>
              </w:rPr>
              <w:t>2.设计文件应按照国家标准和部颁（行业）设计规范要</w:t>
            </w:r>
            <w:r>
              <w:rPr>
                <w:spacing w:val="-2"/>
                <w:lang w:eastAsia="zh-CN"/>
              </w:rPr>
              <w:t>求的相关原则套用。</w:t>
            </w:r>
            <w:r>
              <w:rPr>
                <w:spacing w:val="-1"/>
                <w:lang w:eastAsia="zh-CN"/>
              </w:rPr>
              <w:t>设计文件的文字、名词、计量单位等，都应采用现行的国家标准和部颁（行业）</w:t>
            </w:r>
            <w:r>
              <w:rPr>
                <w:spacing w:val="-9"/>
                <w:lang w:eastAsia="zh-CN"/>
              </w:rPr>
              <w:t>标准。</w:t>
            </w:r>
          </w:p>
          <w:p w:rsidR="001645B6" w:rsidP="001645B6" w14:paraId="738C183E" w14:textId="77777777">
            <w:pPr>
              <w:pStyle w:val="TableText"/>
              <w:spacing w:line="300" w:lineRule="exact"/>
              <w:ind w:left="16" w:right="52" w:firstLine="424"/>
              <w:rPr>
                <w:rFonts w:hint="eastAsia"/>
                <w:lang w:eastAsia="zh-CN"/>
              </w:rPr>
            </w:pPr>
            <w:r>
              <w:rPr>
                <w:lang w:eastAsia="zh-CN"/>
              </w:rPr>
              <w:t>3.设计文件的编印应符合规范化、标准化的</w:t>
            </w:r>
            <w:r>
              <w:rPr>
                <w:spacing w:val="-1"/>
                <w:lang w:eastAsia="zh-CN"/>
              </w:rPr>
              <w:t>要求，包括：设计说明书页张篇</w:t>
            </w:r>
            <w:r>
              <w:rPr>
                <w:lang w:eastAsia="zh-CN"/>
              </w:rPr>
              <w:t>幅及各号图纸大小篇幅应符合国家标准规定尺寸；设计文</w:t>
            </w:r>
            <w:r>
              <w:rPr>
                <w:spacing w:val="-1"/>
                <w:lang w:eastAsia="zh-CN"/>
              </w:rPr>
              <w:t>件册的封面必须能表示</w:t>
            </w:r>
            <w:r>
              <w:rPr>
                <w:lang w:eastAsia="zh-CN"/>
              </w:rPr>
              <w:t>出设计项目的全名、分册编号及工程名称。设计文件的分</w:t>
            </w:r>
            <w:r>
              <w:rPr>
                <w:spacing w:val="-1"/>
                <w:lang w:eastAsia="zh-CN"/>
              </w:rPr>
              <w:t>册由设计单位与建设单</w:t>
            </w:r>
            <w:r>
              <w:rPr>
                <w:spacing w:val="-4"/>
                <w:lang w:eastAsia="zh-CN"/>
              </w:rPr>
              <w:t>位协商后决定。</w:t>
            </w:r>
          </w:p>
          <w:p w:rsidR="001645B6" w:rsidP="001645B6" w14:paraId="608AFB15" w14:textId="77777777">
            <w:pPr>
              <w:pStyle w:val="TableText"/>
              <w:spacing w:line="300" w:lineRule="exact"/>
              <w:ind w:left="9" w:right="95" w:firstLine="425"/>
              <w:rPr>
                <w:rFonts w:hint="eastAsia"/>
              </w:rPr>
            </w:pPr>
            <w:r>
              <w:t>4.文档采用Microsoft Office 2010或WPS Office 2013及以上版本软件编制；计算要求采用国内通行的商业软件，并最终形成具有公式关联计算</w:t>
            </w:r>
            <w:r>
              <w:rPr>
                <w:spacing w:val="-1"/>
              </w:rPr>
              <w:t>关系的</w:t>
            </w:r>
            <w:r>
              <w:rPr>
                <w:spacing w:val="-2"/>
              </w:rPr>
              <w:t>Microsoft Excel 2010或WPS表格2013及以上版本的电子表格。</w:t>
            </w:r>
          </w:p>
          <w:p w:rsidR="001645B6" w:rsidP="001645B6" w14:paraId="4ECF3882" w14:textId="77777777">
            <w:pPr>
              <w:pStyle w:val="TableText"/>
              <w:spacing w:line="300" w:lineRule="exact"/>
              <w:ind w:left="440"/>
              <w:rPr>
                <w:rFonts w:hint="eastAsia"/>
              </w:rPr>
            </w:pPr>
            <w:r>
              <w:rPr>
                <w:spacing w:val="-1"/>
              </w:rPr>
              <w:t>5.设计文件的编制和装订应符合建设单位项目申报、归档保存</w:t>
            </w:r>
            <w:r>
              <w:rPr>
                <w:spacing w:val="-2"/>
              </w:rPr>
              <w:t>要求。</w:t>
            </w:r>
          </w:p>
          <w:p w:rsidR="001645B6" w:rsidP="001645B6" w14:paraId="6360DF30" w14:textId="77777777">
            <w:pPr>
              <w:pStyle w:val="TableText"/>
              <w:spacing w:line="300" w:lineRule="exact"/>
              <w:ind w:left="17" w:right="83" w:firstLine="434"/>
              <w:rPr>
                <w:rFonts w:hint="eastAsia"/>
                <w:spacing w:val="-9"/>
                <w:lang w:eastAsia="zh-CN"/>
              </w:rPr>
            </w:pPr>
            <w:r>
              <w:rPr>
                <w:lang w:eastAsia="zh-CN"/>
              </w:rPr>
              <w:t>6.项目设计方案按照《国务院办公厅关于印发国家</w:t>
            </w:r>
            <w:r>
              <w:rPr>
                <w:spacing w:val="-1"/>
                <w:lang w:eastAsia="zh-CN"/>
              </w:rPr>
              <w:t>政务信息化项目建设管理办法的通知》（国办发〔2019〕57号）、关于印发《广西政务信息化项目建设管理办法》的通知（桂政办发〔2024〕59号）规定的编制提纲格式和内容要求进行</w:t>
            </w:r>
            <w:r>
              <w:rPr>
                <w:spacing w:val="-9"/>
                <w:lang w:eastAsia="zh-CN"/>
              </w:rPr>
              <w:t>编制。</w:t>
            </w:r>
          </w:p>
          <w:p w:rsidR="001645B6" w:rsidP="001645B6" w14:paraId="031E8661" w14:textId="77777777">
            <w:pPr>
              <w:pStyle w:val="TableText"/>
              <w:spacing w:line="300" w:lineRule="exact"/>
              <w:ind w:left="441"/>
              <w:rPr>
                <w:rFonts w:hint="eastAsia"/>
                <w:lang w:eastAsia="zh-CN"/>
              </w:rPr>
            </w:pPr>
            <w:r>
              <w:rPr>
                <w:b/>
                <w:bCs/>
                <w:spacing w:val="-4"/>
                <w:lang w:eastAsia="zh-CN"/>
              </w:rPr>
              <w:t>（五）项目后续服务要求</w:t>
            </w:r>
          </w:p>
          <w:p w:rsidR="001645B6" w:rsidP="001645B6" w14:paraId="4515FB93" w14:textId="77777777">
            <w:pPr>
              <w:pStyle w:val="TableText"/>
              <w:spacing w:line="300" w:lineRule="exact"/>
              <w:ind w:left="18" w:right="52" w:firstLine="420"/>
              <w:jc w:val="both"/>
              <w:rPr>
                <w:rFonts w:hint="eastAsia"/>
                <w:lang w:eastAsia="zh-CN"/>
              </w:rPr>
            </w:pPr>
            <w:r>
              <w:rPr>
                <w:lang w:eastAsia="zh-CN"/>
              </w:rPr>
              <w:t>设计成果交付后，成交供应商需跟进项目设计</w:t>
            </w:r>
            <w:r>
              <w:rPr>
                <w:spacing w:val="-1"/>
                <w:lang w:eastAsia="zh-CN"/>
              </w:rPr>
              <w:t>中所有项目建设的全过程，为</w:t>
            </w:r>
            <w:r>
              <w:rPr>
                <w:lang w:eastAsia="zh-CN"/>
              </w:rPr>
              <w:t>建设单位提供协助设计方案交底、技术评审、技术分</w:t>
            </w:r>
            <w:r>
              <w:rPr>
                <w:spacing w:val="-1"/>
                <w:lang w:eastAsia="zh-CN"/>
              </w:rPr>
              <w:t>析等技术服务，并参与相关</w:t>
            </w:r>
            <w:r>
              <w:rPr>
                <w:lang w:eastAsia="zh-CN"/>
              </w:rPr>
              <w:t>工作，确保建设单位的思路及总体设计意图得到实施</w:t>
            </w:r>
            <w:r>
              <w:rPr>
                <w:spacing w:val="-1"/>
                <w:lang w:eastAsia="zh-CN"/>
              </w:rPr>
              <w:t>和落实。具体要求包括但不</w:t>
            </w:r>
            <w:r>
              <w:rPr>
                <w:spacing w:val="-7"/>
                <w:lang w:eastAsia="zh-CN"/>
              </w:rPr>
              <w:t>限于以下内容：</w:t>
            </w:r>
          </w:p>
          <w:p w:rsidR="001645B6" w:rsidP="001645B6" w14:paraId="7761030E" w14:textId="77777777">
            <w:pPr>
              <w:pStyle w:val="TableText"/>
              <w:spacing w:line="300" w:lineRule="exact"/>
              <w:ind w:left="451"/>
              <w:rPr>
                <w:rFonts w:hint="eastAsia"/>
                <w:lang w:eastAsia="zh-CN"/>
              </w:rPr>
            </w:pPr>
            <w:r>
              <w:rPr>
                <w:spacing w:val="-3"/>
                <w:lang w:eastAsia="zh-CN"/>
              </w:rPr>
              <w:t>1.设计方案交底：</w:t>
            </w:r>
          </w:p>
          <w:p w:rsidR="001645B6" w:rsidP="001645B6" w14:paraId="5FBF19F5" w14:textId="77777777">
            <w:pPr>
              <w:pStyle w:val="TableText"/>
              <w:spacing w:line="300" w:lineRule="exact"/>
              <w:ind w:left="441"/>
              <w:rPr>
                <w:rFonts w:hint="eastAsia"/>
                <w:lang w:eastAsia="zh-CN"/>
              </w:rPr>
            </w:pPr>
            <w:r>
              <w:rPr>
                <w:spacing w:val="-1"/>
                <w:lang w:eastAsia="zh-CN"/>
              </w:rPr>
              <w:t>（1）在项目建设实施过程中，对建设单位及项目承建单位进行技术交底，</w:t>
            </w:r>
          </w:p>
          <w:p w:rsidR="001645B6" w:rsidP="001645B6" w14:paraId="4153BF2B" w14:textId="77777777">
            <w:pPr>
              <w:pStyle w:val="TableText"/>
              <w:spacing w:line="300" w:lineRule="exact"/>
              <w:ind w:left="17" w:right="52" w:hanging="1"/>
              <w:rPr>
                <w:rFonts w:hint="eastAsia"/>
                <w:lang w:eastAsia="zh-CN"/>
              </w:rPr>
            </w:pPr>
            <w:r>
              <w:rPr>
                <w:lang w:eastAsia="zh-CN"/>
              </w:rPr>
              <w:t>包括但不限于设计的设计思路、技术选型、产品功能特点</w:t>
            </w:r>
            <w:r>
              <w:rPr>
                <w:spacing w:val="-1"/>
                <w:lang w:eastAsia="zh-CN"/>
              </w:rPr>
              <w:t>、质量要求以及其他技</w:t>
            </w:r>
            <w:r>
              <w:rPr>
                <w:spacing w:val="-9"/>
                <w:lang w:eastAsia="zh-CN"/>
              </w:rPr>
              <w:t>术细节等；</w:t>
            </w:r>
          </w:p>
          <w:p w:rsidR="001645B6" w:rsidP="001645B6" w14:paraId="44D9B56E" w14:textId="77777777">
            <w:pPr>
              <w:pStyle w:val="TableText"/>
              <w:spacing w:line="300" w:lineRule="exact"/>
              <w:ind w:left="441"/>
              <w:rPr>
                <w:rFonts w:hint="eastAsia"/>
                <w:lang w:eastAsia="zh-CN"/>
              </w:rPr>
            </w:pPr>
            <w:r>
              <w:rPr>
                <w:spacing w:val="-1"/>
                <w:lang w:eastAsia="zh-CN"/>
              </w:rPr>
              <w:t>（2）解答建设单位及项目承建单位提出的对设计不清楚或不明确的疑问，</w:t>
            </w:r>
          </w:p>
          <w:p w:rsidR="001645B6" w:rsidP="001645B6" w14:paraId="44B4F6E9" w14:textId="77777777">
            <w:pPr>
              <w:pStyle w:val="TableText"/>
              <w:spacing w:line="300" w:lineRule="exact"/>
              <w:ind w:left="17" w:right="83" w:firstLine="434"/>
              <w:rPr>
                <w:rFonts w:hint="eastAsia"/>
                <w:spacing w:val="-1"/>
                <w:lang w:eastAsia="zh-CN"/>
              </w:rPr>
            </w:pPr>
            <w:r>
              <w:rPr>
                <w:lang w:eastAsia="zh-CN"/>
              </w:rPr>
              <w:t>并要求投标时提供咨询相关项目设计负责人及</w:t>
            </w:r>
            <w:r>
              <w:rPr>
                <w:spacing w:val="-1"/>
                <w:lang w:eastAsia="zh-CN"/>
              </w:rPr>
              <w:t>联系方式。项目设计负责人联系方式要求保持8:00-20:00的7×12小时畅通。</w:t>
            </w:r>
          </w:p>
          <w:p w:rsidR="001645B6" w:rsidP="001645B6" w14:paraId="74FE2BDD" w14:textId="77777777">
            <w:pPr>
              <w:pStyle w:val="TableText"/>
              <w:spacing w:line="300" w:lineRule="exact"/>
              <w:ind w:left="17" w:right="60" w:firstLine="421"/>
              <w:rPr>
                <w:rFonts w:hint="eastAsia"/>
                <w:lang w:eastAsia="zh-CN"/>
              </w:rPr>
            </w:pPr>
            <w:r>
              <w:rPr>
                <w:spacing w:val="-1"/>
                <w:lang w:eastAsia="zh-CN"/>
              </w:rPr>
              <w:t>2.技术评审：根据项目建设情况和实际情况，成交供应商参与项目实施过程</w:t>
            </w:r>
            <w:r>
              <w:rPr>
                <w:spacing w:val="-2"/>
                <w:lang w:eastAsia="zh-CN"/>
              </w:rPr>
              <w:t>重要里程碑的评审和验证，及时提交评审意见给建设单位。</w:t>
            </w:r>
          </w:p>
          <w:p w:rsidR="001645B6" w:rsidP="001645B6" w14:paraId="55E5BDF0" w14:textId="77777777">
            <w:pPr>
              <w:pStyle w:val="TableText"/>
              <w:spacing w:line="300" w:lineRule="exact"/>
              <w:ind w:left="19" w:right="52" w:firstLine="420"/>
              <w:rPr>
                <w:rFonts w:hint="eastAsia"/>
                <w:lang w:eastAsia="zh-CN"/>
              </w:rPr>
            </w:pPr>
            <w:r>
              <w:rPr>
                <w:lang w:eastAsia="zh-CN"/>
              </w:rPr>
              <w:t>3.技术分析：实施过程中发生了质量事故或</w:t>
            </w:r>
            <w:r>
              <w:rPr>
                <w:spacing w:val="-1"/>
                <w:lang w:eastAsia="zh-CN"/>
              </w:rPr>
              <w:t>形成质量隐患时，由承建单位组</w:t>
            </w:r>
            <w:r>
              <w:rPr>
                <w:lang w:eastAsia="zh-CN"/>
              </w:rPr>
              <w:t>织有关方参加技术分析，成交供应商应派负</w:t>
            </w:r>
            <w:r>
              <w:rPr>
                <w:spacing w:val="-1"/>
                <w:lang w:eastAsia="zh-CN"/>
              </w:rPr>
              <w:t>责人参加，并提出分析意见。</w:t>
            </w:r>
          </w:p>
          <w:p w:rsidR="001645B6" w:rsidP="001645B6" w14:paraId="69B47561" w14:textId="77777777">
            <w:pPr>
              <w:pStyle w:val="TableText"/>
              <w:spacing w:line="300" w:lineRule="exact"/>
              <w:ind w:left="441"/>
              <w:rPr>
                <w:rFonts w:hint="eastAsia"/>
                <w:lang w:eastAsia="zh-CN"/>
              </w:rPr>
            </w:pPr>
            <w:r>
              <w:rPr>
                <w:b/>
                <w:bCs/>
                <w:spacing w:val="-3"/>
                <w:lang w:eastAsia="zh-CN"/>
              </w:rPr>
              <w:t>（六）项目服务成果、成果验收及交付要求</w:t>
            </w:r>
          </w:p>
          <w:p w:rsidR="001645B6" w:rsidP="001645B6" w14:paraId="4B07F83C" w14:textId="77777777">
            <w:pPr>
              <w:pStyle w:val="TableText"/>
              <w:spacing w:line="300" w:lineRule="exact"/>
              <w:ind w:left="451"/>
              <w:rPr>
                <w:rFonts w:hint="eastAsia"/>
                <w:lang w:eastAsia="zh-CN"/>
              </w:rPr>
            </w:pPr>
            <w:r>
              <w:rPr>
                <w:spacing w:val="-8"/>
                <w:lang w:eastAsia="zh-CN"/>
              </w:rPr>
              <w:t>1.服务成果要求：</w:t>
            </w:r>
          </w:p>
          <w:p w:rsidR="001645B6" w:rsidP="001645B6" w14:paraId="0BCAE227" w14:textId="4480FBC2">
            <w:pPr>
              <w:spacing w:line="300" w:lineRule="exact"/>
              <w:ind w:firstLine="420" w:firstLineChars="200"/>
              <w:textAlignment w:val="center"/>
              <w:rPr>
                <w:rFonts w:ascii="宋体" w:eastAsia="宋体" w:hAnsi="宋体" w:cs="宋体" w:hint="eastAsia"/>
                <w:lang w:eastAsia="zh-CN"/>
              </w:rPr>
            </w:pPr>
            <w:r>
              <w:rPr>
                <w:rFonts w:ascii="宋体" w:eastAsia="宋体" w:hAnsi="宋体" w:cs="宋体" w:hint="eastAsia"/>
                <w:lang w:eastAsia="zh-CN"/>
              </w:rPr>
              <w:t>（1）《整体设计方案和投资概算》含系统拓扑图、中心机房效果图、中心机房布局图、中心机房施工</w:t>
            </w:r>
            <w:r w:rsidR="00257B0D">
              <w:rPr>
                <w:rFonts w:ascii="宋体" w:eastAsia="宋体" w:hAnsi="宋体" w:cs="宋体" w:hint="eastAsia"/>
                <w:lang w:eastAsia="zh-CN"/>
              </w:rPr>
              <w:t>图纸</w:t>
            </w:r>
            <w:r>
              <w:rPr>
                <w:rFonts w:ascii="宋体" w:eastAsia="宋体" w:hAnsi="宋体" w:cs="宋体" w:hint="eastAsia"/>
                <w:lang w:eastAsia="zh-CN"/>
              </w:rPr>
              <w:t>、中心机房强弱电图等。</w:t>
            </w:r>
          </w:p>
          <w:p w:rsidR="001645B6" w:rsidP="001645B6" w14:paraId="0152A92B" w14:textId="77777777">
            <w:pPr>
              <w:spacing w:line="300" w:lineRule="exact"/>
              <w:ind w:firstLine="420" w:firstLineChars="200"/>
              <w:textAlignment w:val="center"/>
              <w:rPr>
                <w:rFonts w:ascii="宋体" w:eastAsia="宋体" w:hAnsi="宋体" w:cs="宋体" w:hint="eastAsia"/>
                <w:lang w:eastAsia="zh-CN"/>
              </w:rPr>
            </w:pPr>
            <w:r>
              <w:rPr>
                <w:rFonts w:ascii="宋体" w:eastAsia="宋体" w:hAnsi="宋体" w:cs="宋体" w:hint="eastAsia"/>
                <w:lang w:eastAsia="zh-CN"/>
              </w:rPr>
              <w:t>（2）《货物采购清单》含工程量清单等。</w:t>
            </w:r>
          </w:p>
          <w:p w:rsidR="001645B6" w:rsidP="001645B6" w14:paraId="3E98476D" w14:textId="62099B96">
            <w:pPr>
              <w:pStyle w:val="TableText"/>
              <w:spacing w:line="300" w:lineRule="exact"/>
              <w:ind w:left="17" w:right="83" w:firstLine="434"/>
              <w:rPr>
                <w:rFonts w:hint="eastAsia"/>
                <w:b/>
                <w:bCs/>
                <w:spacing w:val="-3"/>
                <w:lang w:eastAsia="zh-CN"/>
              </w:rPr>
            </w:pPr>
            <w:r>
              <w:rPr>
                <w:spacing w:val="-3"/>
                <w:lang w:eastAsia="zh-CN"/>
              </w:rPr>
              <w:t>2.</w:t>
            </w:r>
            <w:r>
              <w:rPr>
                <w:b/>
                <w:bCs/>
                <w:spacing w:val="-3"/>
                <w:lang w:eastAsia="zh-CN"/>
              </w:rPr>
              <w:t>成果验收：</w:t>
            </w:r>
            <w:r w:rsidR="00257B0D">
              <w:rPr>
                <w:rFonts w:hint="eastAsia"/>
                <w:b/>
                <w:bCs/>
                <w:spacing w:val="-3"/>
                <w:lang w:eastAsia="zh-CN"/>
              </w:rPr>
              <w:t>自治区</w:t>
            </w:r>
            <w:r w:rsidRPr="004C3464" w:rsidR="004C3464">
              <w:rPr>
                <w:b/>
                <w:bCs/>
                <w:spacing w:val="-3"/>
                <w:lang w:eastAsia="zh-CN"/>
              </w:rPr>
              <w:t>财政</w:t>
            </w:r>
            <w:r w:rsidR="00257B0D">
              <w:rPr>
                <w:rFonts w:hint="eastAsia"/>
                <w:b/>
                <w:bCs/>
                <w:spacing w:val="-3"/>
                <w:lang w:eastAsia="zh-CN"/>
              </w:rPr>
              <w:t>厅财政</w:t>
            </w:r>
            <w:r w:rsidRPr="004C3464" w:rsidR="004C3464">
              <w:rPr>
                <w:b/>
                <w:bCs/>
                <w:spacing w:val="-3"/>
                <w:lang w:eastAsia="zh-CN"/>
              </w:rPr>
              <w:t>投资评审</w:t>
            </w:r>
            <w:r w:rsidR="00257B0D">
              <w:rPr>
                <w:rFonts w:hint="eastAsia"/>
                <w:b/>
                <w:bCs/>
                <w:spacing w:val="-3"/>
                <w:lang w:eastAsia="zh-CN"/>
              </w:rPr>
              <w:t>中心</w:t>
            </w:r>
            <w:r w:rsidR="0044712A">
              <w:rPr>
                <w:rFonts w:hint="eastAsia"/>
                <w:b/>
                <w:bCs/>
                <w:spacing w:val="-3"/>
                <w:lang w:eastAsia="zh-CN"/>
              </w:rPr>
              <w:t>审核通过</w:t>
            </w:r>
            <w:r>
              <w:rPr>
                <w:b/>
                <w:bCs/>
                <w:spacing w:val="-3"/>
                <w:lang w:eastAsia="zh-CN"/>
              </w:rPr>
              <w:t>。</w:t>
            </w:r>
          </w:p>
          <w:p w:rsidR="00156A4C" w:rsidP="00156A4C" w14:paraId="711B6A8D" w14:textId="17D07F2F">
            <w:pPr>
              <w:pStyle w:val="TableText"/>
              <w:spacing w:line="300" w:lineRule="exact"/>
              <w:ind w:left="440"/>
              <w:rPr>
                <w:rFonts w:hint="eastAsia"/>
                <w:lang w:eastAsia="zh-CN"/>
              </w:rPr>
            </w:pPr>
            <w:r>
              <w:rPr>
                <w:spacing w:val="-8"/>
                <w:lang w:eastAsia="zh-CN"/>
              </w:rPr>
              <w:t>3</w:t>
            </w:r>
            <w:r>
              <w:rPr>
                <w:lang w:eastAsia="zh-CN"/>
              </w:rPr>
              <w:t>.</w:t>
            </w:r>
            <w:r>
              <w:rPr>
                <w:spacing w:val="-8"/>
                <w:lang w:eastAsia="zh-CN"/>
              </w:rPr>
              <w:t>提交要求：</w:t>
            </w:r>
          </w:p>
          <w:p w:rsidR="00156A4C" w:rsidP="00156A4C" w14:paraId="43D399AF" w14:textId="77777777">
            <w:pPr>
              <w:pStyle w:val="TableText"/>
              <w:spacing w:line="300" w:lineRule="exact"/>
              <w:ind w:left="16" w:right="158" w:firstLine="425"/>
              <w:rPr>
                <w:rFonts w:hint="eastAsia"/>
                <w:lang w:eastAsia="zh-CN"/>
              </w:rPr>
            </w:pPr>
            <w:r>
              <w:rPr>
                <w:spacing w:val="-1"/>
                <w:lang w:eastAsia="zh-CN"/>
              </w:rPr>
              <w:t>（1）成交供应商应在项目完成时，将本项目所有相关的技术文件，以及设</w:t>
            </w:r>
            <w:r>
              <w:rPr>
                <w:spacing w:val="-2"/>
                <w:lang w:eastAsia="zh-CN"/>
              </w:rPr>
              <w:t>计服务期间所需要制订的文档汇集成册交付采购人。</w:t>
            </w:r>
          </w:p>
          <w:p w:rsidR="00156A4C" w:rsidP="00156A4C" w14:paraId="27BBAF29" w14:textId="77777777">
            <w:pPr>
              <w:pStyle w:val="TableText"/>
              <w:spacing w:line="300" w:lineRule="exact"/>
              <w:ind w:left="441"/>
              <w:rPr>
                <w:rFonts w:hint="eastAsia"/>
                <w:lang w:eastAsia="zh-CN"/>
              </w:rPr>
            </w:pPr>
            <w:r>
              <w:rPr>
                <w:spacing w:val="-1"/>
                <w:lang w:eastAsia="zh-CN"/>
              </w:rPr>
              <w:t>（2）所有的文件要求用中文书写或有完整的中文注释。</w:t>
            </w:r>
          </w:p>
          <w:p w:rsidR="00156A4C" w:rsidP="00156A4C" w14:paraId="663B708A" w14:textId="77777777">
            <w:pPr>
              <w:pStyle w:val="TableText"/>
              <w:spacing w:line="300" w:lineRule="exact"/>
              <w:ind w:left="17" w:right="52" w:firstLine="424"/>
              <w:rPr>
                <w:rFonts w:hint="eastAsia"/>
                <w:lang w:eastAsia="zh-CN"/>
              </w:rPr>
            </w:pPr>
            <w:r>
              <w:rPr>
                <w:lang w:eastAsia="zh-CN"/>
              </w:rPr>
              <w:t>（3）本项目要求所有文档向建设单位提供纸质文档至少3套，电子文档1套。成交供应商应设置专人在项目建设期间对文档进行</w:t>
            </w:r>
            <w:r>
              <w:rPr>
                <w:spacing w:val="-1"/>
                <w:lang w:eastAsia="zh-CN"/>
              </w:rPr>
              <w:t>检查和管理，项目最终验</w:t>
            </w:r>
            <w:r>
              <w:rPr>
                <w:spacing w:val="-3"/>
                <w:lang w:eastAsia="zh-CN"/>
              </w:rPr>
              <w:t>收后全部移交给建设单位。</w:t>
            </w:r>
          </w:p>
          <w:p w:rsidR="00156A4C" w:rsidP="00156A4C" w14:paraId="11594443" w14:textId="77777777">
            <w:pPr>
              <w:pStyle w:val="TableText"/>
              <w:spacing w:line="300" w:lineRule="exact"/>
              <w:ind w:left="17" w:right="157" w:firstLine="424"/>
              <w:rPr>
                <w:rFonts w:hint="eastAsia"/>
                <w:lang w:eastAsia="zh-CN"/>
              </w:rPr>
            </w:pPr>
            <w:r>
              <w:rPr>
                <w:spacing w:val="-1"/>
                <w:lang w:eastAsia="zh-CN"/>
              </w:rPr>
              <w:t>（4）成交供应商应在成交后与建设单位签订保密协议，承诺不将任何涉及本项目的信息向外界泄露，该保密义务在合同终止后</w:t>
            </w:r>
            <w:r>
              <w:rPr>
                <w:spacing w:val="-2"/>
                <w:lang w:eastAsia="zh-CN"/>
              </w:rPr>
              <w:t>继续有效。</w:t>
            </w:r>
          </w:p>
          <w:p w:rsidR="00156A4C" w:rsidP="00156A4C" w14:paraId="0FD6D9F0" w14:textId="289C87EC">
            <w:pPr>
              <w:pStyle w:val="TableText"/>
              <w:spacing w:line="300" w:lineRule="exact"/>
              <w:ind w:left="17" w:right="83" w:firstLine="434"/>
              <w:rPr>
                <w:rFonts w:hint="eastAsia"/>
                <w:lang w:eastAsia="zh-CN"/>
              </w:rPr>
            </w:pPr>
            <w:r>
              <w:rPr>
                <w:spacing w:val="3"/>
                <w:lang w:eastAsia="zh-CN"/>
              </w:rPr>
              <w:t>（5）项目前期文档的编制必须遵循所确定的内容、要求及基础资料进行编</w:t>
            </w:r>
            <w:r>
              <w:rPr>
                <w:spacing w:val="1"/>
                <w:lang w:eastAsia="zh-CN"/>
              </w:rPr>
              <w:t>制，基础设计深度应达到并高于行业内相关标准，能</w:t>
            </w:r>
            <w:r>
              <w:rPr>
                <w:lang w:eastAsia="zh-CN"/>
              </w:rPr>
              <w:t>够满足采购人和项目审批主</w:t>
            </w:r>
            <w:r>
              <w:rPr>
                <w:spacing w:val="-1"/>
                <w:lang w:eastAsia="zh-CN"/>
              </w:rPr>
              <w:t>管部门的相关审查要求，并确保所编制的前期文档通过审批。</w:t>
            </w:r>
          </w:p>
        </w:tc>
      </w:tr>
      <w:tr w14:paraId="5A7F2738" w14:textId="77777777" w:rsidTr="00156A4C">
        <w:tblPrEx>
          <w:tblW w:w="9736" w:type="dxa"/>
          <w:tblInd w:w="5" w:type="dxa"/>
          <w:tblLayout w:type="fixed"/>
          <w:tblLook w:val="04A0"/>
        </w:tblPrEx>
        <w:trPr>
          <w:trHeight w:val="5945"/>
        </w:trPr>
        <w:tc>
          <w:tcPr>
            <w:tcW w:w="463" w:type="dxa"/>
            <w:vAlign w:val="center"/>
          </w:tcPr>
          <w:p w:rsidR="00156A4C" w:rsidP="00156A4C" w14:paraId="6A925F27" w14:textId="77777777">
            <w:pPr>
              <w:pStyle w:val="TableText"/>
              <w:spacing w:line="300" w:lineRule="exact"/>
              <w:jc w:val="center"/>
              <w:rPr>
                <w:rFonts w:hint="eastAsia"/>
                <w:lang w:eastAsia="zh-CN"/>
              </w:rPr>
            </w:pPr>
            <w:r>
              <w:rPr>
                <w:rFonts w:hint="eastAsia"/>
                <w:lang w:eastAsia="zh-CN"/>
              </w:rPr>
              <w:t>商</w:t>
            </w:r>
          </w:p>
          <w:p w:rsidR="00156A4C" w:rsidP="00156A4C" w14:paraId="572ACA30" w14:textId="77777777">
            <w:pPr>
              <w:pStyle w:val="TableText"/>
              <w:spacing w:line="300" w:lineRule="exact"/>
              <w:jc w:val="center"/>
              <w:rPr>
                <w:rFonts w:hint="eastAsia"/>
                <w:lang w:eastAsia="zh-CN"/>
              </w:rPr>
            </w:pPr>
            <w:r>
              <w:rPr>
                <w:rFonts w:hint="eastAsia"/>
                <w:lang w:eastAsia="zh-CN"/>
              </w:rPr>
              <w:t>务</w:t>
            </w:r>
          </w:p>
          <w:p w:rsidR="00156A4C" w:rsidP="00156A4C" w14:paraId="2ADE35E5" w14:textId="77777777">
            <w:pPr>
              <w:pStyle w:val="TableText"/>
              <w:spacing w:line="300" w:lineRule="exact"/>
              <w:jc w:val="center"/>
              <w:rPr>
                <w:rFonts w:hint="eastAsia"/>
                <w:lang w:eastAsia="zh-CN"/>
              </w:rPr>
            </w:pPr>
            <w:r>
              <w:rPr>
                <w:rFonts w:hint="eastAsia"/>
                <w:lang w:eastAsia="zh-CN"/>
              </w:rPr>
              <w:t>条</w:t>
            </w:r>
          </w:p>
          <w:p w:rsidR="00156A4C" w:rsidP="00156A4C" w14:paraId="3716351C" w14:textId="1F9B7B84">
            <w:pPr>
              <w:pStyle w:val="TableText"/>
              <w:spacing w:line="300" w:lineRule="exact"/>
              <w:jc w:val="center"/>
              <w:rPr>
                <w:rFonts w:hint="eastAsia"/>
              </w:rPr>
            </w:pPr>
            <w:r>
              <w:rPr>
                <w:rFonts w:hint="eastAsia"/>
                <w:lang w:eastAsia="zh-CN"/>
              </w:rPr>
              <w:t>款</w:t>
            </w:r>
          </w:p>
        </w:tc>
        <w:tc>
          <w:tcPr>
            <w:tcW w:w="9273" w:type="dxa"/>
            <w:gridSpan w:val="3"/>
          </w:tcPr>
          <w:p w:rsidR="00156A4C" w:rsidP="00156A4C" w14:paraId="2836AA50" w14:textId="1EFA8176">
            <w:pPr>
              <w:pStyle w:val="TableText"/>
              <w:spacing w:line="300" w:lineRule="exact"/>
              <w:ind w:left="2" w:firstLine="420" w:firstLineChars="200"/>
              <w:rPr>
                <w:rFonts w:hint="eastAsia"/>
                <w:lang w:eastAsia="zh-CN"/>
              </w:rPr>
            </w:pPr>
            <w:r>
              <w:rPr>
                <w:spacing w:val="-1"/>
                <w:lang w:eastAsia="zh-CN"/>
              </w:rPr>
              <w:t>一、合同签订期：自成交通知书发出之日起</w:t>
            </w:r>
            <w:r w:rsidRPr="00C66F82" w:rsidR="00C66F82">
              <w:rPr>
                <w:rFonts w:hint="eastAsia"/>
                <w:spacing w:val="-1"/>
                <w:u w:val="single"/>
                <w:lang w:eastAsia="zh-CN"/>
              </w:rPr>
              <w:t xml:space="preserve"> </w:t>
            </w:r>
            <w:r>
              <w:rPr>
                <w:spacing w:val="-1"/>
                <w:u w:val="single"/>
                <w:lang w:eastAsia="zh-CN"/>
              </w:rPr>
              <w:t>7个工作</w:t>
            </w:r>
            <w:r>
              <w:rPr>
                <w:spacing w:val="-1"/>
                <w:lang w:eastAsia="zh-CN"/>
              </w:rPr>
              <w:t>日内</w:t>
            </w:r>
          </w:p>
          <w:p w:rsidR="00156A4C" w:rsidP="00156A4C" w14:paraId="543098C0" w14:textId="77777777">
            <w:pPr>
              <w:pStyle w:val="TableText"/>
              <w:spacing w:line="300" w:lineRule="exact"/>
              <w:ind w:left="2" w:firstLine="420" w:firstLineChars="200"/>
              <w:rPr>
                <w:rFonts w:hint="eastAsia"/>
                <w:lang w:eastAsia="zh-CN"/>
              </w:rPr>
            </w:pPr>
            <w:r>
              <w:rPr>
                <w:spacing w:val="-2"/>
                <w:lang w:eastAsia="zh-CN"/>
              </w:rPr>
              <w:t>二、提交服务成果时间：</w:t>
            </w:r>
            <w:r>
              <w:rPr>
                <w:spacing w:val="-2"/>
                <w:u w:val="single"/>
                <w:lang w:eastAsia="zh-CN"/>
              </w:rPr>
              <w:t xml:space="preserve">  合同签订后</w:t>
            </w:r>
            <w:r>
              <w:rPr>
                <w:rFonts w:hint="eastAsia"/>
                <w:spacing w:val="-2"/>
                <w:u w:val="single"/>
                <w:lang w:eastAsia="zh-CN"/>
              </w:rPr>
              <w:t>20</w:t>
            </w:r>
            <w:r>
              <w:rPr>
                <w:spacing w:val="-2"/>
                <w:u w:val="single"/>
                <w:lang w:eastAsia="zh-CN"/>
              </w:rPr>
              <w:t>工作日内</w:t>
            </w:r>
            <w:r>
              <w:rPr>
                <w:u w:val="single"/>
                <w:lang w:eastAsia="zh-CN"/>
              </w:rPr>
              <w:t xml:space="preserve">  </w:t>
            </w:r>
          </w:p>
          <w:p w:rsidR="00156A4C" w:rsidP="00156A4C" w14:paraId="6760E7D9" w14:textId="3180383E">
            <w:pPr>
              <w:pStyle w:val="TableText"/>
              <w:spacing w:line="300" w:lineRule="exact"/>
              <w:ind w:firstLine="420" w:firstLineChars="200"/>
              <w:rPr>
                <w:rFonts w:hint="eastAsia"/>
                <w:lang w:eastAsia="zh-CN"/>
              </w:rPr>
            </w:pPr>
            <w:r>
              <w:rPr>
                <w:spacing w:val="-1"/>
                <w:lang w:eastAsia="zh-CN"/>
              </w:rPr>
              <w:t>三、提交服务成果地点：</w:t>
            </w:r>
            <w:r>
              <w:rPr>
                <w:spacing w:val="-1"/>
                <w:u w:val="single"/>
                <w:lang w:eastAsia="zh-CN"/>
              </w:rPr>
              <w:t xml:space="preserve"> 采购人指定地点</w:t>
            </w:r>
            <w:r w:rsidR="00C66F82">
              <w:rPr>
                <w:rFonts w:hint="eastAsia"/>
                <w:spacing w:val="-1"/>
                <w:u w:val="single"/>
                <w:lang w:eastAsia="zh-CN"/>
              </w:rPr>
              <w:t xml:space="preserve">  </w:t>
            </w:r>
          </w:p>
          <w:p w:rsidR="00156A4C" w:rsidP="00156A4C" w14:paraId="0BAB5178" w14:textId="77777777">
            <w:pPr>
              <w:pStyle w:val="TableText"/>
              <w:spacing w:line="300" w:lineRule="exact"/>
              <w:ind w:left="18" w:firstLine="420" w:firstLineChars="200"/>
              <w:rPr>
                <w:rFonts w:hint="eastAsia"/>
                <w:lang w:eastAsia="zh-CN"/>
              </w:rPr>
            </w:pPr>
            <w:r>
              <w:rPr>
                <w:spacing w:val="-8"/>
                <w:lang w:eastAsia="zh-CN"/>
              </w:rPr>
              <w:t>四、售后服务要求：</w:t>
            </w:r>
          </w:p>
          <w:p w:rsidR="00156A4C" w:rsidP="00156A4C" w14:paraId="46610FB5" w14:textId="77777777">
            <w:pPr>
              <w:pStyle w:val="TableText"/>
              <w:spacing w:line="300" w:lineRule="exact"/>
              <w:ind w:left="14" w:firstLine="420" w:firstLineChars="200"/>
              <w:rPr>
                <w:rFonts w:hint="eastAsia"/>
                <w:lang w:eastAsia="zh-CN"/>
              </w:rPr>
            </w:pPr>
            <w:r>
              <w:rPr>
                <w:spacing w:val="-2"/>
                <w:lang w:eastAsia="zh-CN"/>
              </w:rPr>
              <w:t>1.质量保证期</w:t>
            </w:r>
            <w:r>
              <w:rPr>
                <w:noProof/>
                <w:position w:val="-2"/>
              </w:rPr>
              <w:drawing>
                <wp:inline distT="0" distB="0" distL="0" distR="0">
                  <wp:extent cx="24765" cy="1517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618841892" name="IM 2"/>
                          <pic:cNvPicPr/>
                        </pic:nvPicPr>
                        <pic:blipFill>
                          <a:blip xmlns:r="http://schemas.openxmlformats.org/officeDocument/2006/relationships" r:embed="rId4"/>
                          <a:stretch>
                            <a:fillRect/>
                          </a:stretch>
                        </pic:blipFill>
                        <pic:spPr>
                          <a:xfrm>
                            <a:off x="0" y="0"/>
                            <a:ext cx="25082" cy="151765"/>
                          </a:xfrm>
                          <a:prstGeom prst="rect">
                            <a:avLst/>
                          </a:prstGeom>
                        </pic:spPr>
                      </pic:pic>
                    </a:graphicData>
                  </a:graphic>
                </wp:inline>
              </w:drawing>
            </w:r>
            <w:r>
              <w:rPr>
                <w:spacing w:val="-2"/>
                <w:lang w:eastAsia="zh-CN"/>
              </w:rPr>
              <w:t>1</w:t>
            </w:r>
            <w:r>
              <w:rPr>
                <w:noProof/>
                <w:position w:val="-2"/>
              </w:rPr>
              <w:drawing>
                <wp:inline distT="0" distB="0" distL="0" distR="0">
                  <wp:extent cx="24765" cy="15176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66896343" name="IM 4"/>
                          <pic:cNvPicPr/>
                        </pic:nvPicPr>
                        <pic:blipFill>
                          <a:blip xmlns:r="http://schemas.openxmlformats.org/officeDocument/2006/relationships" r:embed="rId4"/>
                          <a:stretch>
                            <a:fillRect/>
                          </a:stretch>
                        </pic:blipFill>
                        <pic:spPr>
                          <a:xfrm>
                            <a:off x="0" y="0"/>
                            <a:ext cx="25082" cy="151765"/>
                          </a:xfrm>
                          <a:prstGeom prst="rect">
                            <a:avLst/>
                          </a:prstGeom>
                        </pic:spPr>
                      </pic:pic>
                    </a:graphicData>
                  </a:graphic>
                </wp:inline>
              </w:drawing>
            </w:r>
            <w:r>
              <w:rPr>
                <w:spacing w:val="-2"/>
                <w:lang w:eastAsia="zh-CN"/>
              </w:rPr>
              <w:t>年（自提交服务成果并验收合格之日起计）。</w:t>
            </w:r>
          </w:p>
          <w:p w:rsidR="00156A4C" w:rsidP="00156A4C" w14:paraId="14A4658D" w14:textId="77777777">
            <w:pPr>
              <w:pStyle w:val="TableText"/>
              <w:spacing w:line="300" w:lineRule="exact"/>
              <w:ind w:left="1" w:firstLine="420" w:firstLineChars="200"/>
              <w:rPr>
                <w:rFonts w:hint="eastAsia"/>
                <w:lang w:eastAsia="zh-CN"/>
              </w:rPr>
            </w:pPr>
            <w:r>
              <w:rPr>
                <w:lang w:eastAsia="zh-CN"/>
              </w:rPr>
              <w:t>2.处理问题响应时间：接到采购人处理问题通知后</w:t>
            </w:r>
            <w:r>
              <w:rPr>
                <w:noProof/>
                <w:position w:val="-2"/>
              </w:rPr>
              <w:drawing>
                <wp:inline distT="0" distB="0" distL="0" distR="0">
                  <wp:extent cx="24765" cy="1517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1147136081" name="IM 6"/>
                          <pic:cNvPicPr/>
                        </pic:nvPicPr>
                        <pic:blipFill>
                          <a:blip xmlns:r="http://schemas.openxmlformats.org/officeDocument/2006/relationships" r:embed="rId4"/>
                          <a:stretch>
                            <a:fillRect/>
                          </a:stretch>
                        </pic:blipFill>
                        <pic:spPr>
                          <a:xfrm>
                            <a:off x="0" y="0"/>
                            <a:ext cx="25082" cy="151765"/>
                          </a:xfrm>
                          <a:prstGeom prst="rect">
                            <a:avLst/>
                          </a:prstGeom>
                        </pic:spPr>
                      </pic:pic>
                    </a:graphicData>
                  </a:graphic>
                </wp:inline>
              </w:drawing>
            </w:r>
            <w:r>
              <w:rPr>
                <w:lang w:eastAsia="zh-CN"/>
              </w:rPr>
              <w:t>2</w:t>
            </w:r>
            <w:r>
              <w:rPr>
                <w:noProof/>
                <w:position w:val="-2"/>
              </w:rPr>
              <w:drawing>
                <wp:inline distT="0" distB="0" distL="0" distR="0">
                  <wp:extent cx="24765" cy="15176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76834303" name="IM 8"/>
                          <pic:cNvPicPr/>
                        </pic:nvPicPr>
                        <pic:blipFill>
                          <a:blip xmlns:r="http://schemas.openxmlformats.org/officeDocument/2006/relationships" r:embed="rId4"/>
                          <a:stretch>
                            <a:fillRect/>
                          </a:stretch>
                        </pic:blipFill>
                        <pic:spPr>
                          <a:xfrm>
                            <a:off x="0" y="0"/>
                            <a:ext cx="25082" cy="151765"/>
                          </a:xfrm>
                          <a:prstGeom prst="rect">
                            <a:avLst/>
                          </a:prstGeom>
                        </pic:spPr>
                      </pic:pic>
                    </a:graphicData>
                  </a:graphic>
                </wp:inline>
              </w:drawing>
            </w:r>
            <w:r>
              <w:rPr>
                <w:lang w:eastAsia="zh-CN"/>
              </w:rPr>
              <w:t>小时内到达采</w:t>
            </w:r>
            <w:r>
              <w:rPr>
                <w:spacing w:val="-1"/>
                <w:lang w:eastAsia="zh-CN"/>
              </w:rPr>
              <w:t>购人指定现场。</w:t>
            </w:r>
          </w:p>
          <w:p w:rsidR="00156A4C" w:rsidP="00156A4C" w14:paraId="01D8A10D" w14:textId="77777777">
            <w:pPr>
              <w:pStyle w:val="TableText"/>
              <w:spacing w:line="300" w:lineRule="exact"/>
              <w:ind w:left="3" w:firstLine="420" w:firstLineChars="200"/>
              <w:rPr>
                <w:rFonts w:hint="eastAsia"/>
                <w:lang w:eastAsia="zh-CN"/>
              </w:rPr>
            </w:pPr>
            <w:r>
              <w:rPr>
                <w:spacing w:val="-1"/>
                <w:lang w:eastAsia="zh-CN"/>
              </w:rPr>
              <w:t>3.其他：根据评审会、工作对接会、协调会等意见相应修改完善设</w:t>
            </w:r>
            <w:r>
              <w:rPr>
                <w:spacing w:val="-2"/>
                <w:lang w:eastAsia="zh-CN"/>
              </w:rPr>
              <w:t>计内容。</w:t>
            </w:r>
          </w:p>
          <w:p w:rsidR="00156A4C" w:rsidP="00156A4C" w14:paraId="6EA7267E" w14:textId="77777777">
            <w:pPr>
              <w:pStyle w:val="TableText"/>
              <w:spacing w:line="300" w:lineRule="exact"/>
              <w:ind w:left="2" w:firstLine="420" w:firstLineChars="200"/>
              <w:rPr>
                <w:rFonts w:hint="eastAsia"/>
                <w:lang w:eastAsia="zh-CN"/>
              </w:rPr>
            </w:pPr>
            <w:r>
              <w:rPr>
                <w:spacing w:val="-7"/>
                <w:lang w:eastAsia="zh-CN"/>
              </w:rPr>
              <w:t>五、其他要求：</w:t>
            </w:r>
          </w:p>
          <w:p w:rsidR="00156A4C" w:rsidP="00156A4C" w14:paraId="1D7CA783" w14:textId="77777777">
            <w:pPr>
              <w:pStyle w:val="TableText"/>
              <w:spacing w:line="300" w:lineRule="exact"/>
              <w:ind w:left="14" w:firstLine="420" w:firstLineChars="200"/>
              <w:rPr>
                <w:rFonts w:hint="eastAsia"/>
                <w:lang w:eastAsia="zh-CN"/>
              </w:rPr>
            </w:pPr>
            <w:r>
              <w:rPr>
                <w:spacing w:val="-5"/>
                <w:lang w:eastAsia="zh-CN"/>
              </w:rPr>
              <w:t>1.报价必须含以下部分，包括：</w:t>
            </w:r>
          </w:p>
          <w:p w:rsidR="00156A4C" w:rsidP="00156A4C" w14:paraId="5233212F" w14:textId="77777777">
            <w:pPr>
              <w:pStyle w:val="TableText"/>
              <w:spacing w:line="300" w:lineRule="exact"/>
              <w:ind w:left="4" w:firstLine="420" w:firstLineChars="200"/>
              <w:rPr>
                <w:rFonts w:hint="eastAsia"/>
                <w:lang w:eastAsia="zh-CN"/>
              </w:rPr>
            </w:pPr>
            <w:r>
              <w:rPr>
                <w:spacing w:val="-5"/>
                <w:lang w:eastAsia="zh-CN"/>
              </w:rPr>
              <w:t>（1）服务的价格；</w:t>
            </w:r>
          </w:p>
          <w:p w:rsidR="00156A4C" w:rsidP="00156A4C" w14:paraId="0E8CE4B0" w14:textId="77777777">
            <w:pPr>
              <w:pStyle w:val="TableText"/>
              <w:spacing w:line="300" w:lineRule="exact"/>
              <w:ind w:left="4" w:firstLine="420" w:firstLineChars="200"/>
              <w:rPr>
                <w:rFonts w:hint="eastAsia"/>
                <w:lang w:eastAsia="zh-CN"/>
              </w:rPr>
            </w:pPr>
            <w:r>
              <w:rPr>
                <w:spacing w:val="-1"/>
                <w:lang w:eastAsia="zh-CN"/>
              </w:rPr>
              <w:t>（2）必要的保险费用和各项税金；</w:t>
            </w:r>
          </w:p>
          <w:p w:rsidR="00156A4C" w:rsidP="00156A4C" w14:paraId="4E2DFAE5" w14:textId="77777777">
            <w:pPr>
              <w:pStyle w:val="TableText"/>
              <w:spacing w:line="300" w:lineRule="exact"/>
              <w:ind w:left="4" w:firstLine="420" w:firstLineChars="200"/>
              <w:rPr>
                <w:rFonts w:hint="eastAsia"/>
                <w:lang w:eastAsia="zh-CN"/>
              </w:rPr>
            </w:pPr>
            <w:r>
              <w:rPr>
                <w:spacing w:val="-1"/>
                <w:lang w:eastAsia="zh-CN"/>
              </w:rPr>
              <w:t>（3）履行合同所可能产生的其他费用，如技术支</w:t>
            </w:r>
            <w:r>
              <w:rPr>
                <w:spacing w:val="-2"/>
                <w:lang w:eastAsia="zh-CN"/>
              </w:rPr>
              <w:t>持、售后服务等。</w:t>
            </w:r>
          </w:p>
          <w:p w:rsidR="00156A4C" w:rsidP="00156A4C" w14:paraId="54FEFD8E" w14:textId="77777777">
            <w:pPr>
              <w:pStyle w:val="TableText"/>
              <w:spacing w:line="300" w:lineRule="exact"/>
              <w:ind w:left="4" w:firstLine="420" w:firstLineChars="200"/>
              <w:rPr>
                <w:rFonts w:hint="eastAsia"/>
                <w:lang w:eastAsia="zh-CN"/>
              </w:rPr>
            </w:pPr>
            <w:r>
              <w:rPr>
                <w:spacing w:val="-3"/>
                <w:lang w:eastAsia="zh-CN"/>
              </w:rPr>
              <w:t>（4）验收相关费用。</w:t>
            </w:r>
          </w:p>
          <w:p w:rsidR="00156A4C" w:rsidP="00156A4C" w14:paraId="55520CAC" w14:textId="77777777">
            <w:pPr>
              <w:pStyle w:val="TableText"/>
              <w:spacing w:line="300" w:lineRule="exact"/>
              <w:ind w:left="1" w:firstLine="420" w:firstLineChars="200"/>
              <w:rPr>
                <w:rFonts w:hint="eastAsia"/>
                <w:lang w:eastAsia="zh-CN"/>
              </w:rPr>
            </w:pPr>
            <w:r>
              <w:rPr>
                <w:spacing w:val="-2"/>
                <w:lang w:eastAsia="zh-CN"/>
              </w:rPr>
              <w:t>2.付款方式：</w:t>
            </w:r>
          </w:p>
          <w:p w:rsidR="00156A4C" w:rsidRPr="00A56C70" w:rsidP="00156A4C" w14:paraId="47BD0564" w14:textId="77777777">
            <w:pPr>
              <w:pStyle w:val="TableText"/>
              <w:spacing w:line="300" w:lineRule="exact"/>
              <w:ind w:left="3" w:right="9" w:firstLine="420" w:firstLineChars="200"/>
              <w:rPr>
                <w:rFonts w:hint="eastAsia"/>
                <w:spacing w:val="2"/>
                <w:lang w:eastAsia="zh-CN"/>
              </w:rPr>
            </w:pPr>
            <w:r>
              <w:rPr>
                <w:spacing w:val="2"/>
                <w:lang w:eastAsia="zh-CN"/>
              </w:rPr>
              <w:t>（1）</w:t>
            </w:r>
            <w:r w:rsidRPr="00A56C70">
              <w:rPr>
                <w:rFonts w:hint="eastAsia"/>
                <w:spacing w:val="2"/>
                <w:lang w:eastAsia="zh-CN"/>
              </w:rPr>
              <w:t>项目建设方案通过审批单位评审后，成交供应商可向本单位提出请款申请。实际支付金额按以下公式计算：</w:t>
            </w:r>
          </w:p>
          <w:p w:rsidR="00156A4C" w:rsidRPr="00A56C70" w:rsidP="00156A4C" w14:paraId="39849E2D" w14:textId="77777777">
            <w:pPr>
              <w:pStyle w:val="TableText"/>
              <w:spacing w:line="300" w:lineRule="exact"/>
              <w:ind w:left="3" w:right="9" w:firstLine="1"/>
              <w:rPr>
                <w:rFonts w:hint="eastAsia"/>
                <w:spacing w:val="2"/>
                <w:lang w:eastAsia="zh-CN"/>
              </w:rPr>
            </w:pPr>
            <w:r w:rsidRPr="00A56C70">
              <w:rPr>
                <w:rFonts w:hint="eastAsia"/>
                <w:spacing w:val="2"/>
                <w:lang w:eastAsia="zh-CN"/>
              </w:rPr>
              <w:t>实际支付金额</w:t>
            </w:r>
            <w:r w:rsidRPr="00A56C70">
              <w:rPr>
                <w:spacing w:val="2"/>
                <w:lang w:eastAsia="zh-CN"/>
              </w:rPr>
              <w:t>=</w:t>
            </w:r>
            <w:r w:rsidRPr="00A56C70">
              <w:rPr>
                <w:rFonts w:hint="eastAsia"/>
                <w:spacing w:val="2"/>
                <w:lang w:eastAsia="zh-CN"/>
              </w:rPr>
              <w:t>成交供应商报价×（审批单位最终批复的项目总投资额÷送审的项目总投资估算额）</w:t>
            </w:r>
          </w:p>
          <w:p w:rsidR="00156A4C" w:rsidP="00156A4C" w14:paraId="2FB4FDD0" w14:textId="77777777">
            <w:pPr>
              <w:pStyle w:val="TableText"/>
              <w:spacing w:line="300" w:lineRule="exact"/>
              <w:ind w:left="3" w:right="9" w:firstLine="420" w:firstLineChars="200"/>
              <w:rPr>
                <w:rFonts w:hint="eastAsia"/>
                <w:lang w:eastAsia="zh-CN"/>
              </w:rPr>
            </w:pPr>
            <w:r w:rsidRPr="00A56C70">
              <w:rPr>
                <w:rFonts w:hint="eastAsia"/>
                <w:spacing w:val="2"/>
                <w:lang w:eastAsia="zh-CN"/>
              </w:rPr>
              <w:t>经审核通过后，本单位自收到成交供应商合格发票之日起</w:t>
            </w:r>
            <w:r w:rsidRPr="00A56C70">
              <w:rPr>
                <w:spacing w:val="2"/>
                <w:lang w:eastAsia="zh-CN"/>
              </w:rPr>
              <w:t>10</w:t>
            </w:r>
            <w:r w:rsidRPr="00A56C70">
              <w:rPr>
                <w:rFonts w:hint="eastAsia"/>
                <w:spacing w:val="2"/>
                <w:lang w:eastAsia="zh-CN"/>
              </w:rPr>
              <w:t>个工作日内支付。</w:t>
            </w:r>
          </w:p>
          <w:p w:rsidR="00156A4C" w:rsidP="00156A4C" w14:paraId="47D1E65C" w14:textId="4D79E9C1">
            <w:pPr>
              <w:pStyle w:val="TableText"/>
              <w:spacing w:line="300" w:lineRule="exact"/>
              <w:ind w:firstLine="420" w:firstLineChars="200"/>
              <w:jc w:val="both"/>
              <w:rPr>
                <w:rFonts w:hint="eastAsia"/>
                <w:b/>
                <w:bCs/>
                <w:spacing w:val="-4"/>
                <w:lang w:eastAsia="zh-CN"/>
              </w:rPr>
            </w:pPr>
            <w:r>
              <w:rPr>
                <w:spacing w:val="-1"/>
                <w:lang w:eastAsia="zh-CN"/>
              </w:rPr>
              <w:t>（2）采购人转款给成交供应商前，成交供应商需提供等额的增值税发票给采购人。</w:t>
            </w:r>
          </w:p>
        </w:tc>
      </w:tr>
    </w:tbl>
    <w:p w:rsidR="005D286E" w:rsidRPr="00156A4C" w14:paraId="247D26B0" w14:textId="77777777">
      <w:pPr>
        <w:rPr>
          <w:rFonts w:eastAsiaTheme="minorEastAsia"/>
          <w:lang w:eastAsia="zh-CN"/>
        </w:rPr>
      </w:pPr>
    </w:p>
    <w:sectPr>
      <w:headerReference w:type="even" r:id="rId5"/>
      <w:headerReference w:type="default" r:id="rId6"/>
      <w:headerReference w:type="first" r:id="rId7"/>
      <w:pgSz w:w="11907" w:h="16838"/>
      <w:pgMar w:top="1431" w:right="1079" w:bottom="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width:116pt;height:12pt;margin-top:64pt;margin-left:-60pt;position:absolute;rotation:-40;z-index:251691008" fillcolor="#eee" strokecolor="#eee">
          <v:textpath style="font-family:楷体" string="广西财经学院采购管理系统欧阳声晓2025110022"/>
        </v:shape>
      </w:pict>
    </w:r>
    <w:r>
      <w:pict>
        <v:shape id="_x0000_s2082" type="#_x0000_t136" style="width:116pt;height:12pt;margin-top:266pt;margin-left:-60pt;position:absolute;rotation:-40;z-index:251692032" fillcolor="#eee" strokecolor="#eee">
          <v:textpath style="font-family:楷体" string="广西财经学院采购管理系统欧阳声晓2025110022"/>
        </v:shape>
      </w:pict>
    </w:r>
    <w:r>
      <w:pict>
        <v:shape id="_x0000_s2083" type="#_x0000_t136" style="width:116pt;height:12pt;margin-top:464pt;margin-left:-60pt;position:absolute;rotation:-40;z-index:251693056" fillcolor="#eee" strokecolor="#eee">
          <v:textpath style="font-family:楷体" string="广西财经学院采购管理系统欧阳声晓2025110022"/>
        </v:shape>
      </w:pict>
    </w:r>
    <w:r>
      <w:pict>
        <v:shape id="_x0000_s2084" type="#_x0000_t136" style="width:116pt;height:12pt;margin-top:656pt;margin-left:-60pt;position:absolute;rotation:-40;z-index:251694080" fillcolor="#eee" strokecolor="#eee">
          <v:textpath style="font-family:楷体" string="广西财经学院采购管理系统欧阳声晓2025110022"/>
        </v:shape>
      </w:pict>
    </w:r>
    <w:r>
      <w:pict>
        <v:shape id="_x0000_s2085" type="#_x0000_t136" style="width:116pt;height:12pt;margin-top:70pt;margin-left:2in;position:absolute;rotation:-40;z-index:251695104" fillcolor="#eee" strokecolor="#eee">
          <v:textpath style="font-family:楷体" string="广西财经学院采购管理系统欧阳声晓2025110022"/>
        </v:shape>
      </w:pict>
    </w:r>
    <w:r>
      <w:pict>
        <v:shape id="_x0000_s2086" type="#_x0000_t136" style="width:116pt;height:12pt;margin-top:264pt;margin-left:2in;position:absolute;rotation:-40;z-index:251696128" fillcolor="#eee" strokecolor="#eee">
          <v:textpath style="font-family:楷体" string="广西财经学院采购管理系统欧阳声晓2025110022"/>
        </v:shape>
      </w:pict>
    </w:r>
    <w:r>
      <w:pict>
        <v:shape id="_x0000_s2087" type="#_x0000_t136" style="width:116pt;height:12pt;margin-top:469pt;margin-left:2in;position:absolute;rotation:-40;z-index:251697152" fillcolor="#eee" strokecolor="#eee">
          <v:textpath style="font-family:楷体" string="广西财经学院采购管理系统欧阳声晓2025110022"/>
        </v:shape>
      </w:pict>
    </w:r>
    <w:r>
      <w:pict>
        <v:shape id="_x0000_s2088" type="#_x0000_t136" style="width:116pt;height:12pt;margin-top:663pt;margin-left:2in;position:absolute;rotation:-40;z-index:251698176" fillcolor="#eee" strokecolor="#eee">
          <v:textpath style="font-family:楷体" string="广西财经学院采购管理系统欧阳声晓2025110022"/>
        </v:shape>
      </w:pict>
    </w:r>
    <w:r>
      <w:pict>
        <v:shape id="_x0000_s2089" type="#_x0000_t136" style="width:116pt;height:12pt;margin-top:62pt;margin-left:353pt;position:absolute;rotation:-40;z-index:251699200" fillcolor="#eee" strokecolor="#eee">
          <v:textpath style="font-family:楷体" string="广西财经学院采购管理系统欧阳声晓2025110022"/>
        </v:shape>
      </w:pict>
    </w:r>
    <w:r>
      <w:pict>
        <v:shape id="_x0000_s2090" type="#_x0000_t136" style="width:116pt;height:12pt;margin-top:255pt;margin-left:353pt;position:absolute;rotation:-40;z-index:251700224" fillcolor="#eee" strokecolor="#eee">
          <v:textpath style="font-family:楷体" string="广西财经学院采购管理系统欧阳声晓2025110022"/>
        </v:shape>
      </w:pict>
    </w:r>
    <w:r>
      <w:pict>
        <v:shape id="_x0000_s2091" type="#_x0000_t136" style="width:116pt;height:12pt;margin-top:462pt;margin-left:353pt;position:absolute;rotation:-40;z-index:251701248" fillcolor="#eee" strokecolor="#eee">
          <v:textpath style="font-family:楷体" string="广西财经学院采购管理系统欧阳声晓2025110022"/>
        </v:shape>
      </w:pict>
    </w:r>
    <w:r>
      <w:pict>
        <v:shape id="_x0000_s2092" type="#_x0000_t136" style="width:116pt;height:12pt;margin-top:666pt;margin-left:353pt;position:absolute;rotation:-40;z-index:251702272" fillcolor="#eee" strokecolor="#eee">
          <v:textpath style="font-family:楷体" string="广西财经学院采购管理系统欧阳声晓2025110022"/>
        </v:shape>
      </w:pict>
    </w:r>
    <w:r>
      <w:pict>
        <v:shape id="_x0000_s2093" type="#_x0000_t136" style="width:116pt;height:12pt;margin-top:68pt;margin-left:550pt;position:absolute;rotation:-40;z-index:251703296" fillcolor="#eee" strokecolor="#eee">
          <v:textpath style="font-family:楷体" string="广西财经学院采购管理系统欧阳声晓2025110022"/>
        </v:shape>
      </w:pict>
    </w:r>
    <w:r>
      <w:pict>
        <v:shape id="_x0000_s2094" type="#_x0000_t136" style="width:116pt;height:12pt;margin-top:269pt;margin-left:550pt;position:absolute;rotation:-40;z-index:251704320" fillcolor="#eee" strokecolor="#eee">
          <v:textpath style="font-family:楷体" string="广西财经学院采购管理系统欧阳声晓2025110022"/>
        </v:shape>
      </w:pict>
    </w:r>
    <w:r>
      <w:pict>
        <v:shape id="_x0000_s2095" type="#_x0000_t136" style="width:116pt;height:12pt;margin-top:460pt;margin-left:550pt;position:absolute;rotation:-40;z-index:251705344" fillcolor="#eee" strokecolor="#eee">
          <v:textpath style="font-family:楷体" string="广西财经学院采购管理系统欧阳声晓2025110022"/>
        </v:shape>
      </w:pict>
    </w:r>
    <w:r>
      <w:pict>
        <v:shape id="_x0000_s2096" type="#_x0000_t136" style="width:116pt;height:12pt;margin-top:666pt;margin-left:550pt;position:absolute;rotation:-40;z-index:251706368" fillcolor="#eee" strokecolor="#eee">
          <v:textpath style="font-family:楷体" string="广西财经学院采购管理系统欧阳声晓2025110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116pt;height:12pt;margin-top:64pt;margin-left:-60pt;position:absolute;rotation:-40;z-index:251658240" fillcolor="#eee" strokecolor="#eee">
          <v:textpath style="font-family:楷体" string="广西财经学院采购管理系统欧阳声晓2025110022"/>
        </v:shape>
      </w:pict>
    </w:r>
    <w:r>
      <w:pict>
        <v:shape id="_x0000_s2050" type="#_x0000_t136" style="width:116pt;height:12pt;margin-top:266pt;margin-left:-60pt;position:absolute;rotation:-40;z-index:251659264" fillcolor="#eee" strokecolor="#eee">
          <v:textpath style="font-family:楷体" string="广西财经学院采购管理系统欧阳声晓2025110022"/>
        </v:shape>
      </w:pict>
    </w:r>
    <w:r>
      <w:pict>
        <v:shape id="_x0000_s2051" type="#_x0000_t136" style="width:116pt;height:12pt;margin-top:464pt;margin-left:-60pt;position:absolute;rotation:-40;z-index:251660288" fillcolor="#eee" strokecolor="#eee">
          <v:textpath style="font-family:楷体" string="广西财经学院采购管理系统欧阳声晓2025110022"/>
        </v:shape>
      </w:pict>
    </w:r>
    <w:r>
      <w:pict>
        <v:shape id="_x0000_s2052" type="#_x0000_t136" style="width:116pt;height:12pt;margin-top:656pt;margin-left:-60pt;position:absolute;rotation:-40;z-index:251661312" fillcolor="#eee" strokecolor="#eee">
          <v:textpath style="font-family:楷体" string="广西财经学院采购管理系统欧阳声晓2025110022"/>
        </v:shape>
      </w:pict>
    </w:r>
    <w:r>
      <w:pict>
        <v:shape id="_x0000_s2053" type="#_x0000_t136" style="width:116pt;height:12pt;margin-top:70pt;margin-left:2in;position:absolute;rotation:-40;z-index:251662336" fillcolor="#eee" strokecolor="#eee">
          <v:textpath style="font-family:楷体" string="广西财经学院采购管理系统欧阳声晓2025110022"/>
        </v:shape>
      </w:pict>
    </w:r>
    <w:r>
      <w:pict>
        <v:shape id="_x0000_s2054" type="#_x0000_t136" style="width:116pt;height:12pt;margin-top:264pt;margin-left:2in;position:absolute;rotation:-40;z-index:251663360" fillcolor="#eee" strokecolor="#eee">
          <v:textpath style="font-family:楷体" string="广西财经学院采购管理系统欧阳声晓2025110022"/>
        </v:shape>
      </w:pict>
    </w:r>
    <w:r>
      <w:pict>
        <v:shape id="_x0000_s2055" type="#_x0000_t136" style="width:116pt;height:12pt;margin-top:469pt;margin-left:2in;position:absolute;rotation:-40;z-index:251664384" fillcolor="#eee" strokecolor="#eee">
          <v:textpath style="font-family:楷体" string="广西财经学院采购管理系统欧阳声晓2025110022"/>
        </v:shape>
      </w:pict>
    </w:r>
    <w:r>
      <w:pict>
        <v:shape id="_x0000_s2056" type="#_x0000_t136" style="width:116pt;height:12pt;margin-top:663pt;margin-left:2in;position:absolute;rotation:-40;z-index:251665408" fillcolor="#eee" strokecolor="#eee">
          <v:textpath style="font-family:楷体" string="广西财经学院采购管理系统欧阳声晓2025110022"/>
        </v:shape>
      </w:pict>
    </w:r>
    <w:r>
      <w:pict>
        <v:shape id="_x0000_s2057" type="#_x0000_t136" style="width:116pt;height:12pt;margin-top:62pt;margin-left:353pt;position:absolute;rotation:-40;z-index:251666432" fillcolor="#eee" strokecolor="#eee">
          <v:textpath style="font-family:楷体" string="广西财经学院采购管理系统欧阳声晓2025110022"/>
        </v:shape>
      </w:pict>
    </w:r>
    <w:r>
      <w:pict>
        <v:shape id="_x0000_s2058" type="#_x0000_t136" style="width:116pt;height:12pt;margin-top:255pt;margin-left:353pt;position:absolute;rotation:-40;z-index:251667456" fillcolor="#eee" strokecolor="#eee">
          <v:textpath style="font-family:楷体" string="广西财经学院采购管理系统欧阳声晓2025110022"/>
        </v:shape>
      </w:pict>
    </w:r>
    <w:r>
      <w:pict>
        <v:shape id="_x0000_s2059" type="#_x0000_t136" style="width:116pt;height:12pt;margin-top:462pt;margin-left:353pt;position:absolute;rotation:-40;z-index:251668480" fillcolor="#eee" strokecolor="#eee">
          <v:textpath style="font-family:楷体" string="广西财经学院采购管理系统欧阳声晓2025110022"/>
        </v:shape>
      </w:pict>
    </w:r>
    <w:r>
      <w:pict>
        <v:shape id="_x0000_s2060" type="#_x0000_t136" style="width:116pt;height:12pt;margin-top:666pt;margin-left:353pt;position:absolute;rotation:-40;z-index:251669504" fillcolor="#eee" strokecolor="#eee">
          <v:textpath style="font-family:楷体" string="广西财经学院采购管理系统欧阳声晓2025110022"/>
        </v:shape>
      </w:pict>
    </w:r>
    <w:r>
      <w:pict>
        <v:shape id="_x0000_s2061" type="#_x0000_t136" style="width:116pt;height:12pt;margin-top:68pt;margin-left:550pt;position:absolute;rotation:-40;z-index:251670528" fillcolor="#eee" strokecolor="#eee">
          <v:textpath style="font-family:楷体" string="广西财经学院采购管理系统欧阳声晓2025110022"/>
        </v:shape>
      </w:pict>
    </w:r>
    <w:r>
      <w:pict>
        <v:shape id="_x0000_s2062" type="#_x0000_t136" style="width:116pt;height:12pt;margin-top:269pt;margin-left:550pt;position:absolute;rotation:-40;z-index:251671552" fillcolor="#eee" strokecolor="#eee">
          <v:textpath style="font-family:楷体" string="广西财经学院采购管理系统欧阳声晓2025110022"/>
        </v:shape>
      </w:pict>
    </w:r>
    <w:r>
      <w:pict>
        <v:shape id="_x0000_s2063" type="#_x0000_t136" style="width:116pt;height:12pt;margin-top:460pt;margin-left:550pt;position:absolute;rotation:-40;z-index:251672576" fillcolor="#eee" strokecolor="#eee">
          <v:textpath style="font-family:楷体" string="广西财经学院采购管理系统欧阳声晓2025110022"/>
        </v:shape>
      </w:pict>
    </w:r>
    <w:r>
      <w:pict>
        <v:shape id="_x0000_s2064" type="#_x0000_t136" style="width:116pt;height:12pt;margin-top:666pt;margin-left:550pt;position:absolute;rotation:-40;z-index:251673600" fillcolor="#eee" strokecolor="#eee">
          <v:textpath style="font-family:楷体" string="广西财经学院采购管理系统欧阳声晓2025110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width:116pt;height:12pt;margin-top:64pt;margin-left:-60pt;position:absolute;rotation:-40;z-index:251674624" fillcolor="#eee" strokecolor="#eee">
          <v:textpath style="font-family:楷体" string="广西财经学院采购管理系统欧阳声晓2025110022"/>
        </v:shape>
      </w:pict>
    </w:r>
    <w:r>
      <w:pict>
        <v:shape id="_x0000_s2066" type="#_x0000_t136" style="width:116pt;height:12pt;margin-top:266pt;margin-left:-60pt;position:absolute;rotation:-40;z-index:251675648" fillcolor="#eee" strokecolor="#eee">
          <v:textpath style="font-family:楷体" string="广西财经学院采购管理系统欧阳声晓2025110022"/>
        </v:shape>
      </w:pict>
    </w:r>
    <w:r>
      <w:pict>
        <v:shape id="_x0000_s2067" type="#_x0000_t136" style="width:116pt;height:12pt;margin-top:464pt;margin-left:-60pt;position:absolute;rotation:-40;z-index:251676672" fillcolor="#eee" strokecolor="#eee">
          <v:textpath style="font-family:楷体" string="广西财经学院采购管理系统欧阳声晓2025110022"/>
        </v:shape>
      </w:pict>
    </w:r>
    <w:r>
      <w:pict>
        <v:shape id="_x0000_s2068" type="#_x0000_t136" style="width:116pt;height:12pt;margin-top:656pt;margin-left:-60pt;position:absolute;rotation:-40;z-index:251677696" fillcolor="#eee" strokecolor="#eee">
          <v:textpath style="font-family:楷体" string="广西财经学院采购管理系统欧阳声晓2025110022"/>
        </v:shape>
      </w:pict>
    </w:r>
    <w:r>
      <w:pict>
        <v:shape id="_x0000_s2069" type="#_x0000_t136" style="width:116pt;height:12pt;margin-top:70pt;margin-left:2in;position:absolute;rotation:-40;z-index:251678720" fillcolor="#eee" strokecolor="#eee">
          <v:textpath style="font-family:楷体" string="广西财经学院采购管理系统欧阳声晓2025110022"/>
        </v:shape>
      </w:pict>
    </w:r>
    <w:r>
      <w:pict>
        <v:shape id="_x0000_s2070" type="#_x0000_t136" style="width:116pt;height:12pt;margin-top:264pt;margin-left:2in;position:absolute;rotation:-40;z-index:251679744" fillcolor="#eee" strokecolor="#eee">
          <v:textpath style="font-family:楷体" string="广西财经学院采购管理系统欧阳声晓2025110022"/>
        </v:shape>
      </w:pict>
    </w:r>
    <w:r>
      <w:pict>
        <v:shape id="_x0000_s2071" type="#_x0000_t136" style="width:116pt;height:12pt;margin-top:469pt;margin-left:2in;position:absolute;rotation:-40;z-index:251680768" fillcolor="#eee" strokecolor="#eee">
          <v:textpath style="font-family:楷体" string="广西财经学院采购管理系统欧阳声晓2025110022"/>
        </v:shape>
      </w:pict>
    </w:r>
    <w:r>
      <w:pict>
        <v:shape id="_x0000_s2072" type="#_x0000_t136" style="width:116pt;height:12pt;margin-top:663pt;margin-left:2in;position:absolute;rotation:-40;z-index:251681792" fillcolor="#eee" strokecolor="#eee">
          <v:textpath style="font-family:楷体" string="广西财经学院采购管理系统欧阳声晓2025110022"/>
        </v:shape>
      </w:pict>
    </w:r>
    <w:r>
      <w:pict>
        <v:shape id="_x0000_s2073" type="#_x0000_t136" style="width:116pt;height:12pt;margin-top:62pt;margin-left:353pt;position:absolute;rotation:-40;z-index:251682816" fillcolor="#eee" strokecolor="#eee">
          <v:textpath style="font-family:楷体" string="广西财经学院采购管理系统欧阳声晓2025110022"/>
        </v:shape>
      </w:pict>
    </w:r>
    <w:r>
      <w:pict>
        <v:shape id="_x0000_s2074" type="#_x0000_t136" style="width:116pt;height:12pt;margin-top:255pt;margin-left:353pt;position:absolute;rotation:-40;z-index:251683840" fillcolor="#eee" strokecolor="#eee">
          <v:textpath style="font-family:楷体" string="广西财经学院采购管理系统欧阳声晓2025110022"/>
        </v:shape>
      </w:pict>
    </w:r>
    <w:r>
      <w:pict>
        <v:shape id="_x0000_s2075" type="#_x0000_t136" style="width:116pt;height:12pt;margin-top:462pt;margin-left:353pt;position:absolute;rotation:-40;z-index:251684864" fillcolor="#eee" strokecolor="#eee">
          <v:textpath style="font-family:楷体" string="广西财经学院采购管理系统欧阳声晓2025110022"/>
        </v:shape>
      </w:pict>
    </w:r>
    <w:r>
      <w:pict>
        <v:shape id="_x0000_s2076" type="#_x0000_t136" style="width:116pt;height:12pt;margin-top:666pt;margin-left:353pt;position:absolute;rotation:-40;z-index:251685888" fillcolor="#eee" strokecolor="#eee">
          <v:textpath style="font-family:楷体" string="广西财经学院采购管理系统欧阳声晓2025110022"/>
        </v:shape>
      </w:pict>
    </w:r>
    <w:r>
      <w:pict>
        <v:shape id="_x0000_s2077" type="#_x0000_t136" style="width:116pt;height:12pt;margin-top:68pt;margin-left:550pt;position:absolute;rotation:-40;z-index:251686912" fillcolor="#eee" strokecolor="#eee">
          <v:textpath style="font-family:楷体" string="广西财经学院采购管理系统欧阳声晓2025110022"/>
        </v:shape>
      </w:pict>
    </w:r>
    <w:r>
      <w:pict>
        <v:shape id="_x0000_s2078" type="#_x0000_t136" style="width:116pt;height:12pt;margin-top:269pt;margin-left:550pt;position:absolute;rotation:-40;z-index:251687936" fillcolor="#eee" strokecolor="#eee">
          <v:textpath style="font-family:楷体" string="广西财经学院采购管理系统欧阳声晓2025110022"/>
        </v:shape>
      </w:pict>
    </w:r>
    <w:r>
      <w:pict>
        <v:shape id="_x0000_s2079" type="#_x0000_t136" style="width:116pt;height:12pt;margin-top:460pt;margin-left:550pt;position:absolute;rotation:-40;z-index:251688960" fillcolor="#eee" strokecolor="#eee">
          <v:textpath style="font-family:楷体" string="广西财经学院采购管理系统欧阳声晓2025110022"/>
        </v:shape>
      </w:pict>
    </w:r>
    <w:r>
      <w:pict>
        <v:shape id="_x0000_s2080" type="#_x0000_t136" style="width:116pt;height:12pt;margin-top:666pt;margin-left:550pt;position:absolute;rotation:-40;z-index:251689984" fillcolor="#eee" strokecolor="#eee">
          <v:textpath style="font-family:楷体" string="广西财经学院采购管理系统欧阳声晓2025110022"/>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6E"/>
    <w:rsid w:val="000150D2"/>
    <w:rsid w:val="00156A4C"/>
    <w:rsid w:val="001645B6"/>
    <w:rsid w:val="00257B0D"/>
    <w:rsid w:val="002B7A78"/>
    <w:rsid w:val="0044712A"/>
    <w:rsid w:val="004C3464"/>
    <w:rsid w:val="005D286E"/>
    <w:rsid w:val="00674CF4"/>
    <w:rsid w:val="006C2498"/>
    <w:rsid w:val="006C78C7"/>
    <w:rsid w:val="0083746A"/>
    <w:rsid w:val="00863A83"/>
    <w:rsid w:val="00891A76"/>
    <w:rsid w:val="00A56C70"/>
    <w:rsid w:val="00A67A51"/>
    <w:rsid w:val="00C66F82"/>
    <w:rsid w:val="00D05AE7"/>
    <w:rsid w:val="00D879FF"/>
    <w:rsid w:val="00D95E94"/>
    <w:rsid w:val="00E33CCC"/>
    <w:rsid w:val="00F20F0C"/>
    <w:rsid w:val="00F97533"/>
    <w:rsid w:val="09C13910"/>
    <w:rsid w:val="0AF6137A"/>
    <w:rsid w:val="51791F86"/>
    <w:rsid w:val="560F44E1"/>
    <w:rsid w:val="69912A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6B2BE6E9-6D13-4C0F-AF6D-78EABECF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lang w:val="en-US" w:eastAsia="zh-CN" w:bidi="ar-SA"/>
      </w:rPr>
    </w:rPrDefault>
    <w:pPrDefault/>
  </w:docDefaults>
  <w:latentStyles w:defLockedState="0" w:defUIPriority="0" w:defSemiHidden="0" w:defUnhideWhenUsed="0" w:defQFormat="0" w:count="376">
    <w:lsdException w:name="Normal" w:semiHidden="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Heading1">
    <w:name w:val="heading 1"/>
    <w:basedOn w:val="Normal"/>
    <w:next w:val="Normal"/>
    <w:link w:val="1"/>
    <w:uiPriority w:val="9"/>
    <w:qFormat/>
    <w:rsid w:val="000150D2"/>
    <w:pPr>
      <w:keepNext/>
      <w:keepLines/>
      <w:widowControl w:val="0"/>
      <w:kinsoku/>
      <w:autoSpaceDE/>
      <w:autoSpaceDN/>
      <w:adjustRightInd/>
      <w:snapToGrid/>
      <w:spacing w:line="360" w:lineRule="auto"/>
      <w:jc w:val="both"/>
      <w:textAlignment w:val="auto"/>
      <w:outlineLvl w:val="0"/>
    </w:pPr>
    <w:rPr>
      <w:rFonts w:ascii="Calibri" w:eastAsia="宋体" w:hAnsi="Calibri" w:cs="Times New Roman"/>
      <w:b/>
      <w:bCs/>
      <w:snapToGrid/>
      <w:color w:val="auto"/>
      <w:kern w:val="44"/>
      <w:sz w:val="36"/>
      <w:szCs w:val="4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customStyle="1" w:styleId="TableText">
    <w:name w:val="Table Text"/>
    <w:basedOn w:val="Normal"/>
    <w:semiHidden/>
    <w:qFormat/>
    <w:rPr>
      <w:rFonts w:ascii="宋体" w:eastAsia="宋体" w:hAnsi="宋体" w:cs="宋体"/>
    </w:rPr>
  </w:style>
  <w:style w:type="paragraph" w:styleId="Header">
    <w:name w:val="header"/>
    <w:basedOn w:val="Normal"/>
    <w:link w:val="a"/>
    <w:rsid w:val="00F97533"/>
    <w:pPr>
      <w:tabs>
        <w:tab w:val="center" w:pos="4153"/>
        <w:tab w:val="right" w:pos="8306"/>
      </w:tabs>
      <w:jc w:val="center"/>
    </w:pPr>
    <w:rPr>
      <w:sz w:val="18"/>
      <w:szCs w:val="18"/>
    </w:rPr>
  </w:style>
  <w:style w:type="character" w:customStyle="1" w:styleId="a">
    <w:name w:val="页眉 字符"/>
    <w:basedOn w:val="DefaultParagraphFont"/>
    <w:link w:val="Header"/>
    <w:rsid w:val="00F97533"/>
    <w:rPr>
      <w:rFonts w:eastAsia="Arial"/>
      <w:snapToGrid w:val="0"/>
      <w:color w:val="000000"/>
      <w:sz w:val="18"/>
      <w:szCs w:val="18"/>
      <w:lang w:eastAsia="en-US"/>
    </w:rPr>
  </w:style>
  <w:style w:type="paragraph" w:styleId="Footer">
    <w:name w:val="footer"/>
    <w:basedOn w:val="Normal"/>
    <w:link w:val="a0"/>
    <w:rsid w:val="00F97533"/>
    <w:pPr>
      <w:tabs>
        <w:tab w:val="center" w:pos="4153"/>
        <w:tab w:val="right" w:pos="8306"/>
      </w:tabs>
    </w:pPr>
    <w:rPr>
      <w:sz w:val="18"/>
      <w:szCs w:val="18"/>
    </w:rPr>
  </w:style>
  <w:style w:type="character" w:customStyle="1" w:styleId="a0">
    <w:name w:val="页脚 字符"/>
    <w:basedOn w:val="DefaultParagraphFont"/>
    <w:link w:val="Footer"/>
    <w:rsid w:val="00F97533"/>
    <w:rPr>
      <w:rFonts w:eastAsia="Arial"/>
      <w:snapToGrid w:val="0"/>
      <w:color w:val="000000"/>
      <w:sz w:val="18"/>
      <w:szCs w:val="18"/>
      <w:lang w:eastAsia="en-US"/>
    </w:rPr>
  </w:style>
  <w:style w:type="paragraph" w:styleId="Revision">
    <w:name w:val="Revision"/>
    <w:hidden/>
    <w:uiPriority w:val="99"/>
    <w:unhideWhenUsed/>
    <w:rsid w:val="00F97533"/>
    <w:rPr>
      <w:rFonts w:eastAsia="Arial"/>
      <w:snapToGrid w:val="0"/>
      <w:color w:val="000000"/>
      <w:sz w:val="21"/>
      <w:szCs w:val="21"/>
      <w:lang w:eastAsia="en-US"/>
    </w:rPr>
  </w:style>
  <w:style w:type="character" w:customStyle="1" w:styleId="1">
    <w:name w:val="标题 1 字符"/>
    <w:basedOn w:val="DefaultParagraphFont"/>
    <w:link w:val="Heading1"/>
    <w:uiPriority w:val="9"/>
    <w:qFormat/>
    <w:rsid w:val="000150D2"/>
    <w:rPr>
      <w:rFonts w:ascii="Calibri" w:eastAsia="宋体" w:hAnsi="Calibri" w:cs="Times New Roman"/>
      <w:b/>
      <w:bCs/>
      <w:kern w:val="44"/>
      <w:sz w:val="36"/>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zhu</cp:lastModifiedBy>
  <cp:revision>13</cp:revision>
  <dcterms:created xsi:type="dcterms:W3CDTF">2026-03-05T04:11:00Z</dcterms:created>
  <dcterms:modified xsi:type="dcterms:W3CDTF">2026-03-05T12:24:00Z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2026-03-03T17:58:45Z</vt:filetime>
  </property>
  <property fmtid="{D5CDD505-2E9C-101B-9397-08002B2CF9AE}" pid="3" name="CRO">
    <vt:lpwstr>wqlLaW5nc29mdCBQREYgdG8gV1BTIDExNQ</vt:lpwstr>
  </property>
  <property fmtid="{D5CDD505-2E9C-101B-9397-08002B2CF9AE}" pid="4" name="ICV">
    <vt:lpwstr>22579F27C53043B8BCE9ED59E582DAEE_13</vt:lpwstr>
  </property>
  <property fmtid="{D5CDD505-2E9C-101B-9397-08002B2CF9AE}" pid="5" name="KSOProductBuildVer">
    <vt:lpwstr>2052-12.1.0.25225</vt:lpwstr>
  </property>
  <property fmtid="{D5CDD505-2E9C-101B-9397-08002B2CF9AE}" pid="6" name="KSOTemplateDocerSaveRecord">
    <vt:lpwstr>eyJoZGlkIjoiMWIyZTMzOTk0ZmQyNmNmMDA4MGVjNDVjNDhmZGFmNTYiLCJ1c2VySWQiOiIzMjgxNTI5NjUifQ==</vt:lpwstr>
  </property>
</Properties>
</file>