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微软雅黑" w:eastAsia="方正小标宋简体" w:cs="微软雅黑"/>
          <w:bCs/>
          <w:color w:val="000000"/>
          <w:kern w:val="0"/>
          <w:sz w:val="44"/>
          <w:szCs w:val="44"/>
          <w:lang w:bidi="ar"/>
        </w:rPr>
      </w:pPr>
      <w:r>
        <w:rPr>
          <w:rFonts w:hint="eastAsia" w:ascii="方正小标宋简体" w:hAnsi="微软雅黑" w:eastAsia="方正小标宋简体" w:cs="微软雅黑"/>
          <w:bCs/>
          <w:color w:val="000000"/>
          <w:kern w:val="0"/>
          <w:sz w:val="44"/>
          <w:szCs w:val="44"/>
          <w:lang w:bidi="ar"/>
        </w:rPr>
        <w:t>广西财经学院明秀西路100号危旧房改住房改造项目户表及专变供配电工程设计服务询价采购的更正公告</w:t>
      </w:r>
    </w:p>
    <w:p>
      <w:pPr>
        <w:pStyle w:val="2"/>
        <w:widowControl/>
        <w:spacing w:beforeAutospacing="0" w:afterAutospacing="0" w:line="560" w:lineRule="exact"/>
        <w:ind w:firstLine="540" w:firstLineChars="200"/>
        <w:jc w:val="both"/>
        <w:rPr>
          <w:rStyle w:val="6"/>
          <w:rFonts w:ascii="微软雅黑" w:hAnsi="微软雅黑" w:eastAsia="微软雅黑" w:cs="微软雅黑"/>
          <w:color w:val="000000"/>
          <w:sz w:val="27"/>
          <w:szCs w:val="27"/>
        </w:rPr>
      </w:pPr>
    </w:p>
    <w:p>
      <w:pPr>
        <w:pStyle w:val="2"/>
        <w:widowControl/>
        <w:spacing w:beforeAutospacing="0" w:afterAutospacing="0" w:line="560" w:lineRule="exact"/>
        <w:ind w:firstLine="542" w:firstLineChars="200"/>
        <w:jc w:val="both"/>
        <w:rPr>
          <w:rFonts w:ascii="仿宋" w:hAnsi="仿宋" w:eastAsia="仿宋" w:cs="微软雅黑"/>
          <w:sz w:val="27"/>
          <w:szCs w:val="27"/>
        </w:rPr>
      </w:pPr>
      <w:r>
        <w:rPr>
          <w:rStyle w:val="6"/>
          <w:rFonts w:hint="eastAsia" w:ascii="仿宋" w:hAnsi="仿宋" w:eastAsia="仿宋" w:cs="微软雅黑"/>
          <w:color w:val="000000"/>
          <w:sz w:val="27"/>
          <w:szCs w:val="27"/>
        </w:rPr>
        <w:t>一、项目基本情况</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p>
    <w:p>
      <w:pPr>
        <w:pStyle w:val="2"/>
        <w:widowControl/>
        <w:spacing w:beforeAutospacing="0" w:afterAutospacing="0" w:line="560" w:lineRule="exact"/>
        <w:ind w:firstLine="540" w:firstLineChars="200"/>
        <w:rPr>
          <w:rFonts w:hint="eastAsia" w:ascii="仿宋" w:hAnsi="仿宋" w:eastAsia="仿宋" w:cs="微软雅黑"/>
          <w:color w:val="000000"/>
          <w:sz w:val="27"/>
          <w:szCs w:val="27"/>
          <w:lang w:eastAsia="zh-CN"/>
        </w:rPr>
      </w:pPr>
      <w:r>
        <w:rPr>
          <w:rFonts w:hint="eastAsia" w:ascii="仿宋" w:hAnsi="仿宋" w:eastAsia="仿宋" w:cs="微软雅黑"/>
          <w:color w:val="000000"/>
          <w:sz w:val="27"/>
          <w:szCs w:val="27"/>
        </w:rPr>
        <w:t>原公告的采购项目名称：广西财经学院明秀西路100号危旧房改住房改造项目户表及专变供配电工程设计服务</w:t>
      </w:r>
      <w:r>
        <w:rPr>
          <w:rFonts w:hint="eastAsia" w:ascii="仿宋" w:hAnsi="仿宋" w:eastAsia="仿宋" w:cs="微软雅黑"/>
          <w:color w:val="000000"/>
          <w:sz w:val="27"/>
          <w:szCs w:val="27"/>
          <w:lang w:eastAsia="zh-CN"/>
        </w:rPr>
        <w:t>询价采购</w:t>
      </w:r>
    </w:p>
    <w:p>
      <w:pPr>
        <w:pStyle w:val="2"/>
        <w:widowControl/>
        <w:spacing w:beforeAutospacing="0" w:afterAutospacing="0" w:line="560" w:lineRule="exact"/>
        <w:ind w:firstLine="540" w:firstLineChars="200"/>
        <w:rPr>
          <w:rFonts w:ascii="仿宋" w:hAnsi="仿宋" w:eastAsia="仿宋"/>
        </w:rPr>
      </w:pPr>
      <w:r>
        <w:rPr>
          <w:rFonts w:hint="eastAsia" w:ascii="仿宋" w:hAnsi="仿宋" w:eastAsia="仿宋" w:cs="微软雅黑"/>
          <w:color w:val="000000"/>
          <w:sz w:val="27"/>
          <w:szCs w:val="27"/>
        </w:rPr>
        <w:t>首次公告日期：2025年8月18日</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p>
    <w:p>
      <w:pPr>
        <w:pStyle w:val="2"/>
        <w:widowControl/>
        <w:spacing w:beforeAutospacing="0" w:afterAutospacing="0" w:line="560" w:lineRule="exact"/>
        <w:ind w:firstLine="542" w:firstLineChars="200"/>
        <w:jc w:val="both"/>
        <w:rPr>
          <w:rFonts w:ascii="仿宋" w:hAnsi="仿宋" w:eastAsia="仿宋" w:cs="微软雅黑"/>
          <w:sz w:val="27"/>
          <w:szCs w:val="27"/>
        </w:rPr>
      </w:pPr>
      <w:r>
        <w:rPr>
          <w:rStyle w:val="6"/>
          <w:rFonts w:hint="eastAsia" w:ascii="仿宋" w:hAnsi="仿宋" w:eastAsia="仿宋" w:cs="微软雅黑"/>
          <w:color w:val="000000"/>
          <w:sz w:val="27"/>
          <w:szCs w:val="27"/>
        </w:rPr>
        <w:t>二、更正信息</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p>
    <w:p>
      <w:pPr>
        <w:pStyle w:val="2"/>
        <w:widowControl/>
        <w:spacing w:beforeAutospacing="0" w:afterAutospacing="0" w:line="560" w:lineRule="exact"/>
        <w:ind w:firstLine="540" w:firstLineChars="200"/>
        <w:rPr>
          <w:rFonts w:ascii="仿宋" w:hAnsi="仿宋" w:eastAsia="仿宋"/>
        </w:rPr>
      </w:pPr>
      <w:r>
        <w:rPr>
          <w:rFonts w:hint="eastAsia" w:ascii="仿宋" w:hAnsi="仿宋" w:eastAsia="仿宋" w:cs="微软雅黑"/>
          <w:color w:val="000000"/>
          <w:sz w:val="27"/>
          <w:szCs w:val="27"/>
        </w:rPr>
        <w:t>更正事项：</w:t>
      </w:r>
      <w:r>
        <w:rPr>
          <w:rFonts w:hint="eastAsia" w:ascii="仿宋" w:hAnsi="仿宋" w:eastAsia="仿宋" w:cs="微软雅黑"/>
          <w:color w:val="000000"/>
          <w:sz w:val="27"/>
          <w:szCs w:val="27"/>
          <w:lang w:eastAsia="zh-CN"/>
        </w:rPr>
        <w:t>询价公告</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p>
    <w:p>
      <w:pPr>
        <w:pStyle w:val="2"/>
        <w:widowControl/>
        <w:spacing w:beforeAutospacing="0" w:afterAutospacing="0" w:line="560" w:lineRule="exact"/>
        <w:ind w:firstLine="540" w:firstLineChars="200"/>
        <w:rPr>
          <w:rFonts w:hint="eastAsia" w:ascii="仿宋" w:hAnsi="仿宋" w:eastAsia="仿宋"/>
        </w:rPr>
      </w:pPr>
      <w:r>
        <w:rPr>
          <w:rFonts w:hint="eastAsia" w:ascii="仿宋" w:hAnsi="仿宋" w:eastAsia="仿宋" w:cs="微软雅黑"/>
          <w:color w:val="000000"/>
          <w:sz w:val="27"/>
          <w:szCs w:val="27"/>
        </w:rPr>
        <w:t>更正内容：</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p>
    <w:tbl>
      <w:tblPr>
        <w:tblStyle w:val="4"/>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410"/>
        <w:gridCol w:w="297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序号</w:t>
            </w:r>
          </w:p>
        </w:tc>
        <w:tc>
          <w:tcPr>
            <w:tcW w:w="2410" w:type="dxa"/>
            <w:vAlign w:val="center"/>
          </w:tcPr>
          <w:p>
            <w:pPr>
              <w:widowControl/>
              <w:spacing w:line="400" w:lineRule="exact"/>
              <w:jc w:val="center"/>
              <w:rPr>
                <w:rFonts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更正项</w:t>
            </w:r>
          </w:p>
        </w:tc>
        <w:tc>
          <w:tcPr>
            <w:tcW w:w="2977" w:type="dxa"/>
            <w:vAlign w:val="center"/>
          </w:tcPr>
          <w:p>
            <w:pPr>
              <w:widowControl/>
              <w:spacing w:line="400" w:lineRule="exact"/>
              <w:jc w:val="center"/>
              <w:rPr>
                <w:rFonts w:hint="eastAsia"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更正前</w:t>
            </w:r>
            <w:r>
              <w:rPr>
                <w:rFonts w:ascii="Calibri" w:hAnsi="Calibri" w:eastAsia="仿宋" w:cs="Calibri"/>
                <w:color w:val="000000"/>
                <w:kern w:val="0"/>
                <w:sz w:val="27"/>
                <w:szCs w:val="27"/>
                <w:lang w:bidi="ar"/>
              </w:rPr>
              <w:t>内容</w:t>
            </w:r>
          </w:p>
        </w:tc>
        <w:tc>
          <w:tcPr>
            <w:tcW w:w="2835" w:type="dxa"/>
            <w:vAlign w:val="center"/>
          </w:tcPr>
          <w:p>
            <w:pPr>
              <w:widowControl/>
              <w:spacing w:line="400" w:lineRule="exact"/>
              <w:jc w:val="center"/>
              <w:rPr>
                <w:rFonts w:hint="eastAsia"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更正</w:t>
            </w:r>
            <w:r>
              <w:rPr>
                <w:rFonts w:ascii="Calibri" w:hAnsi="Calibri" w:eastAsia="仿宋" w:cs="Calibri"/>
                <w:color w:val="000000"/>
                <w:kern w:val="0"/>
                <w:sz w:val="27"/>
                <w:szCs w:val="27"/>
                <w:lang w:bidi="ar"/>
              </w:rPr>
              <w:t>后</w:t>
            </w:r>
            <w:r>
              <w:rPr>
                <w:rFonts w:hint="eastAsia" w:ascii="Calibri" w:hAnsi="Calibri" w:eastAsia="仿宋" w:cs="Calibri"/>
                <w:color w:val="000000"/>
                <w:kern w:val="0"/>
                <w:sz w:val="27"/>
                <w:szCs w:val="27"/>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1</w:t>
            </w:r>
          </w:p>
        </w:tc>
        <w:tc>
          <w:tcPr>
            <w:tcW w:w="2410" w:type="dxa"/>
            <w:vAlign w:val="center"/>
          </w:tcPr>
          <w:p>
            <w:pPr>
              <w:widowControl/>
              <w:spacing w:line="400" w:lineRule="exact"/>
              <w:jc w:val="center"/>
              <w:rPr>
                <w:rFonts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七、采购需求响应</w:t>
            </w:r>
          </w:p>
        </w:tc>
        <w:tc>
          <w:tcPr>
            <w:tcW w:w="2977" w:type="dxa"/>
            <w:vAlign w:val="center"/>
          </w:tcPr>
          <w:p>
            <w:pPr>
              <w:widowControl/>
              <w:spacing w:line="400" w:lineRule="exact"/>
              <w:jc w:val="center"/>
              <w:rPr>
                <w:rFonts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（二）其他人员最低配备要求：（1）电气设备专业负责人 2人，同时具备注册电气工程师执业资格和工程类中级及以上职称；（2）暖通专业负责人 2 人，同时具备注册公用设备工程师（暖通空调）执业资格和工程类中级及以上职称。</w:t>
            </w:r>
          </w:p>
        </w:tc>
        <w:tc>
          <w:tcPr>
            <w:tcW w:w="2835" w:type="dxa"/>
            <w:vAlign w:val="center"/>
          </w:tcPr>
          <w:p>
            <w:pPr>
              <w:widowControl/>
              <w:spacing w:line="400" w:lineRule="exact"/>
              <w:jc w:val="center"/>
              <w:rPr>
                <w:rFonts w:hint="eastAsia" w:ascii="Calibri" w:hAnsi="Calibri" w:eastAsia="仿宋" w:cs="Calibri"/>
                <w:color w:val="000000"/>
                <w:kern w:val="0"/>
                <w:sz w:val="27"/>
                <w:szCs w:val="27"/>
                <w:lang w:eastAsia="zh-CN" w:bidi="ar"/>
              </w:rPr>
            </w:pPr>
            <w:r>
              <w:rPr>
                <w:rFonts w:hint="eastAsia" w:ascii="Calibri" w:hAnsi="Calibri" w:eastAsia="仿宋" w:cs="Calibri"/>
                <w:color w:val="000000"/>
                <w:kern w:val="0"/>
                <w:sz w:val="27"/>
                <w:szCs w:val="27"/>
                <w:lang w:bidi="ar"/>
              </w:rPr>
              <w:t>（二）其他人员最低配备要求：电气设备专业负责人 2人，同时具备注册电气工程师执业资格和工程类中级及以上职称</w:t>
            </w:r>
            <w:r>
              <w:rPr>
                <w:rFonts w:hint="eastAsia" w:ascii="Calibri" w:hAnsi="Calibri" w:eastAsia="仿宋" w:cs="Calibri"/>
                <w:color w:val="000000"/>
                <w:kern w:val="0"/>
                <w:sz w:val="27"/>
                <w:szCs w:val="27"/>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2</w:t>
            </w:r>
          </w:p>
        </w:tc>
        <w:tc>
          <w:tcPr>
            <w:tcW w:w="2410" w:type="dxa"/>
            <w:vAlign w:val="center"/>
          </w:tcPr>
          <w:p>
            <w:pPr>
              <w:widowControl/>
              <w:spacing w:line="400" w:lineRule="exact"/>
              <w:jc w:val="center"/>
              <w:rPr>
                <w:rFonts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十四、报价文件递交截止时间及地点</w:t>
            </w:r>
          </w:p>
        </w:tc>
        <w:tc>
          <w:tcPr>
            <w:tcW w:w="2977" w:type="dxa"/>
            <w:vAlign w:val="center"/>
          </w:tcPr>
          <w:p>
            <w:pPr>
              <w:widowControl/>
              <w:spacing w:line="400" w:lineRule="exact"/>
              <w:jc w:val="center"/>
              <w:rPr>
                <w:rFonts w:hint="eastAsia"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报价人应于 2025年8月21 日（星期四）上午9:00-17：30将报价文件密封盖章交至南宁市明秀西路100号广西财经学院明秀校区4号办公楼308室，文件接收联系人：张老师，电话 0771-3820051。</w:t>
            </w:r>
          </w:p>
        </w:tc>
        <w:tc>
          <w:tcPr>
            <w:tcW w:w="2835" w:type="dxa"/>
            <w:vAlign w:val="center"/>
          </w:tcPr>
          <w:p>
            <w:pPr>
              <w:widowControl/>
              <w:spacing w:line="400" w:lineRule="exact"/>
              <w:jc w:val="center"/>
              <w:rPr>
                <w:rFonts w:hint="eastAsia"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报价人应于 2025年8月2</w:t>
            </w:r>
            <w:r>
              <w:rPr>
                <w:rFonts w:hint="eastAsia" w:ascii="Calibri" w:hAnsi="Calibri" w:eastAsia="仿宋" w:cs="Calibri"/>
                <w:color w:val="000000"/>
                <w:kern w:val="0"/>
                <w:sz w:val="27"/>
                <w:szCs w:val="27"/>
                <w:lang w:val="en-US" w:eastAsia="zh-CN" w:bidi="ar"/>
              </w:rPr>
              <w:t>2</w:t>
            </w:r>
            <w:r>
              <w:rPr>
                <w:rFonts w:hint="eastAsia" w:ascii="Calibri" w:hAnsi="Calibri" w:eastAsia="仿宋" w:cs="Calibri"/>
                <w:color w:val="000000"/>
                <w:kern w:val="0"/>
                <w:sz w:val="27"/>
                <w:szCs w:val="27"/>
                <w:lang w:bidi="ar"/>
              </w:rPr>
              <w:t xml:space="preserve"> 日（星期</w:t>
            </w:r>
            <w:r>
              <w:rPr>
                <w:rFonts w:hint="eastAsia" w:ascii="Calibri" w:hAnsi="Calibri" w:eastAsia="仿宋" w:cs="Calibri"/>
                <w:color w:val="000000"/>
                <w:kern w:val="0"/>
                <w:sz w:val="27"/>
                <w:szCs w:val="27"/>
                <w:lang w:eastAsia="zh-CN" w:bidi="ar"/>
              </w:rPr>
              <w:t>五</w:t>
            </w:r>
            <w:r>
              <w:rPr>
                <w:rFonts w:hint="eastAsia" w:ascii="Calibri" w:hAnsi="Calibri" w:eastAsia="仿宋" w:cs="Calibri"/>
                <w:color w:val="000000"/>
                <w:kern w:val="0"/>
                <w:sz w:val="27"/>
                <w:szCs w:val="27"/>
                <w:lang w:bidi="ar"/>
              </w:rPr>
              <w:t>）上午</w:t>
            </w:r>
            <w:r>
              <w:rPr>
                <w:rFonts w:hint="eastAsia" w:ascii="Calibri" w:hAnsi="Calibri" w:eastAsia="仿宋" w:cs="Calibri"/>
                <w:color w:val="000000"/>
                <w:kern w:val="0"/>
                <w:sz w:val="27"/>
                <w:szCs w:val="27"/>
                <w:lang w:val="en-US" w:eastAsia="zh-CN" w:bidi="ar"/>
              </w:rPr>
              <w:t>9:30前</w:t>
            </w:r>
            <w:bookmarkStart w:id="0" w:name="_GoBack"/>
            <w:bookmarkEnd w:id="0"/>
            <w:r>
              <w:rPr>
                <w:rFonts w:hint="eastAsia" w:ascii="Calibri" w:hAnsi="Calibri" w:eastAsia="仿宋" w:cs="Calibri"/>
                <w:color w:val="000000"/>
                <w:kern w:val="0"/>
                <w:sz w:val="27"/>
                <w:szCs w:val="27"/>
                <w:lang w:bidi="ar"/>
              </w:rPr>
              <w:t>将报价文件密封盖章交至南宁市明秀西路100号广西财经学院明秀校区4号办公楼308室，文件接收联系人：张老师，电话 0771-3820051。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hint="eastAsia" w:ascii="Calibri" w:hAnsi="Calibri" w:eastAsia="仿宋" w:cs="Calibri"/>
                <w:color w:val="000000"/>
                <w:kern w:val="0"/>
                <w:sz w:val="27"/>
                <w:szCs w:val="27"/>
                <w:lang w:val="en-US" w:eastAsia="zh-CN" w:bidi="ar"/>
              </w:rPr>
            </w:pPr>
            <w:r>
              <w:rPr>
                <w:rFonts w:hint="eastAsia" w:ascii="Calibri" w:hAnsi="Calibri" w:eastAsia="仿宋" w:cs="Calibri"/>
                <w:color w:val="000000"/>
                <w:kern w:val="0"/>
                <w:sz w:val="27"/>
                <w:szCs w:val="27"/>
                <w:lang w:val="en-US" w:eastAsia="zh-CN" w:bidi="ar"/>
              </w:rPr>
              <w:t>3</w:t>
            </w:r>
          </w:p>
        </w:tc>
        <w:tc>
          <w:tcPr>
            <w:tcW w:w="2410" w:type="dxa"/>
            <w:vAlign w:val="center"/>
          </w:tcPr>
          <w:p>
            <w:pPr>
              <w:widowControl/>
              <w:spacing w:line="400" w:lineRule="exact"/>
              <w:jc w:val="center"/>
              <w:rPr>
                <w:rFonts w:hint="eastAsia"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十九、文件递交时间及方式</w:t>
            </w:r>
          </w:p>
        </w:tc>
        <w:tc>
          <w:tcPr>
            <w:tcW w:w="2977" w:type="dxa"/>
            <w:vAlign w:val="center"/>
          </w:tcPr>
          <w:p>
            <w:pPr>
              <w:widowControl/>
              <w:spacing w:line="400" w:lineRule="exact"/>
              <w:jc w:val="center"/>
              <w:rPr>
                <w:rFonts w:hint="eastAsia"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递交截止时间：2025年8月21日17时30分</w:t>
            </w:r>
          </w:p>
        </w:tc>
        <w:tc>
          <w:tcPr>
            <w:tcW w:w="2835" w:type="dxa"/>
            <w:vAlign w:val="center"/>
          </w:tcPr>
          <w:p>
            <w:pPr>
              <w:widowControl/>
              <w:spacing w:line="400" w:lineRule="exact"/>
              <w:jc w:val="center"/>
              <w:rPr>
                <w:rFonts w:hint="eastAsia" w:ascii="Calibri" w:hAnsi="Calibri" w:eastAsia="仿宋" w:cs="Calibri"/>
                <w:color w:val="000000"/>
                <w:kern w:val="0"/>
                <w:sz w:val="27"/>
                <w:szCs w:val="27"/>
                <w:lang w:bidi="ar"/>
              </w:rPr>
            </w:pPr>
            <w:r>
              <w:rPr>
                <w:rFonts w:hint="eastAsia" w:ascii="Calibri" w:hAnsi="Calibri" w:eastAsia="仿宋" w:cs="Calibri"/>
                <w:color w:val="000000"/>
                <w:kern w:val="0"/>
                <w:sz w:val="27"/>
                <w:szCs w:val="27"/>
                <w:lang w:bidi="ar"/>
              </w:rPr>
              <w:t>递交截止时间：2025年8月2</w:t>
            </w:r>
            <w:r>
              <w:rPr>
                <w:rFonts w:hint="eastAsia" w:ascii="Calibri" w:hAnsi="Calibri" w:eastAsia="仿宋" w:cs="Calibri"/>
                <w:color w:val="000000"/>
                <w:kern w:val="0"/>
                <w:sz w:val="27"/>
                <w:szCs w:val="27"/>
                <w:lang w:val="en-US" w:eastAsia="zh-CN" w:bidi="ar"/>
              </w:rPr>
              <w:t>2</w:t>
            </w:r>
            <w:r>
              <w:rPr>
                <w:rFonts w:hint="eastAsia" w:ascii="Calibri" w:hAnsi="Calibri" w:eastAsia="仿宋" w:cs="Calibri"/>
                <w:color w:val="000000"/>
                <w:kern w:val="0"/>
                <w:sz w:val="27"/>
                <w:szCs w:val="27"/>
                <w:lang w:bidi="ar"/>
              </w:rPr>
              <w:t>日</w:t>
            </w:r>
            <w:r>
              <w:rPr>
                <w:rFonts w:hint="eastAsia" w:ascii="Calibri" w:hAnsi="Calibri" w:eastAsia="仿宋" w:cs="Calibri"/>
                <w:color w:val="000000"/>
                <w:kern w:val="0"/>
                <w:sz w:val="27"/>
                <w:szCs w:val="27"/>
                <w:lang w:val="en-US" w:eastAsia="zh-CN" w:bidi="ar"/>
              </w:rPr>
              <w:t>9</w:t>
            </w:r>
            <w:r>
              <w:rPr>
                <w:rFonts w:hint="eastAsia" w:ascii="Calibri" w:hAnsi="Calibri" w:eastAsia="仿宋" w:cs="Calibri"/>
                <w:color w:val="000000"/>
                <w:kern w:val="0"/>
                <w:sz w:val="27"/>
                <w:szCs w:val="27"/>
                <w:lang w:bidi="ar"/>
              </w:rPr>
              <w:t>时</w:t>
            </w:r>
            <w:r>
              <w:rPr>
                <w:rFonts w:hint="eastAsia" w:ascii="Calibri" w:hAnsi="Calibri" w:eastAsia="仿宋" w:cs="Calibri"/>
                <w:color w:val="000000"/>
                <w:kern w:val="0"/>
                <w:sz w:val="27"/>
                <w:szCs w:val="27"/>
                <w:lang w:val="en-US" w:eastAsia="zh-CN" w:bidi="ar"/>
              </w:rPr>
              <w:t>00</w:t>
            </w:r>
            <w:r>
              <w:rPr>
                <w:rFonts w:hint="eastAsia" w:ascii="Calibri" w:hAnsi="Calibri" w:eastAsia="仿宋" w:cs="Calibri"/>
                <w:color w:val="000000"/>
                <w:kern w:val="0"/>
                <w:sz w:val="27"/>
                <w:szCs w:val="27"/>
                <w:lang w:bidi="ar"/>
              </w:rPr>
              <w:t>分</w:t>
            </w:r>
          </w:p>
        </w:tc>
      </w:tr>
    </w:tbl>
    <w:p>
      <w:pPr>
        <w:keepNext w:val="0"/>
        <w:keepLines w:val="0"/>
        <w:pageBreakBefore w:val="0"/>
        <w:widowControl/>
        <w:kinsoku/>
        <w:wordWrap/>
        <w:overflowPunct/>
        <w:topLinePunct w:val="0"/>
        <w:autoSpaceDE/>
        <w:autoSpaceDN/>
        <w:bidi w:val="0"/>
        <w:adjustRightInd/>
        <w:snapToGrid/>
        <w:spacing w:line="560" w:lineRule="exact"/>
        <w:ind w:firstLine="540" w:firstLineChars="200"/>
        <w:jc w:val="left"/>
        <w:textAlignment w:val="auto"/>
        <w:rPr>
          <w:rFonts w:ascii="仿宋" w:hAnsi="仿宋" w:eastAsia="仿宋" w:cs="微软雅黑"/>
          <w:color w:val="000000"/>
          <w:sz w:val="27"/>
          <w:szCs w:val="27"/>
        </w:rPr>
      </w:pPr>
      <w:r>
        <w:rPr>
          <w:rFonts w:hint="eastAsia" w:ascii="仿宋" w:hAnsi="仿宋" w:eastAsia="仿宋" w:cs="微软雅黑"/>
          <w:color w:val="000000"/>
          <w:sz w:val="27"/>
          <w:szCs w:val="27"/>
        </w:rPr>
        <w:t>更正日期：2025年8月19日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p>
    <w:p>
      <w:pPr>
        <w:pStyle w:val="2"/>
        <w:widowControl/>
        <w:numPr>
          <w:ilvl w:val="0"/>
          <w:numId w:val="1"/>
        </w:numPr>
        <w:spacing w:beforeAutospacing="0" w:afterAutospacing="0" w:line="560" w:lineRule="exact"/>
        <w:ind w:firstLine="542" w:firstLineChars="200"/>
        <w:jc w:val="both"/>
        <w:rPr>
          <w:rFonts w:ascii="Calibri" w:hAnsi="Calibri" w:eastAsia="仿宋" w:cs="Calibri"/>
          <w:color w:val="000000"/>
          <w:sz w:val="27"/>
          <w:szCs w:val="27"/>
        </w:rPr>
      </w:pPr>
      <w:r>
        <w:rPr>
          <w:rStyle w:val="6"/>
          <w:rFonts w:hint="eastAsia" w:ascii="仿宋" w:hAnsi="仿宋" w:eastAsia="仿宋" w:cs="微软雅黑"/>
          <w:color w:val="000000"/>
          <w:sz w:val="27"/>
          <w:szCs w:val="27"/>
        </w:rPr>
        <w:t>其他补充事宜</w:t>
      </w:r>
      <w:r>
        <w:rPr>
          <w:rFonts w:ascii="Calibri" w:hAnsi="Calibri" w:eastAsia="仿宋" w:cs="Calibri"/>
          <w:color w:val="000000"/>
          <w:sz w:val="27"/>
          <w:szCs w:val="27"/>
        </w:rPr>
        <w:t> </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40" w:firstLineChars="200"/>
        <w:jc w:val="both"/>
        <w:textAlignment w:val="auto"/>
        <w:rPr>
          <w:rFonts w:hint="eastAsia" w:ascii="仿宋" w:hAnsi="仿宋" w:eastAsia="仿宋"/>
          <w:lang w:eastAsia="zh-CN"/>
        </w:rPr>
      </w:pPr>
      <w:r>
        <w:rPr>
          <w:rFonts w:hint="eastAsia" w:ascii="Calibri" w:hAnsi="Calibri" w:eastAsia="仿宋" w:cs="Calibri"/>
          <w:color w:val="000000"/>
          <w:sz w:val="27"/>
          <w:szCs w:val="27"/>
          <w:lang w:eastAsia="zh-CN"/>
        </w:rPr>
        <w:t>无</w:t>
      </w:r>
      <w:r>
        <w:rPr>
          <w:rFonts w:ascii="Calibri" w:hAnsi="Calibri" w:eastAsia="仿宋" w:cs="Calibri"/>
          <w:color w:val="000000"/>
          <w:sz w:val="27"/>
          <w:szCs w:val="27"/>
        </w:rPr>
        <w:t> </w:t>
      </w:r>
      <w:r>
        <w:rPr>
          <w:rFonts w:hint="eastAsia" w:ascii="Calibri" w:hAnsi="Calibri" w:eastAsia="仿宋" w:cs="Calibri"/>
          <w:color w:val="000000"/>
          <w:sz w:val="27"/>
          <w:szCs w:val="27"/>
          <w:lang w:eastAsia="zh-CN"/>
        </w:rPr>
        <w:t>。</w:t>
      </w:r>
    </w:p>
    <w:p>
      <w:pPr>
        <w:pStyle w:val="2"/>
        <w:widowControl/>
        <w:spacing w:beforeAutospacing="0" w:afterAutospacing="0" w:line="560" w:lineRule="exact"/>
        <w:ind w:firstLine="542" w:firstLineChars="200"/>
        <w:jc w:val="both"/>
        <w:rPr>
          <w:rFonts w:ascii="仿宋" w:hAnsi="仿宋" w:eastAsia="仿宋" w:cs="微软雅黑"/>
          <w:sz w:val="27"/>
          <w:szCs w:val="27"/>
        </w:rPr>
      </w:pPr>
      <w:r>
        <w:rPr>
          <w:rStyle w:val="6"/>
          <w:rFonts w:hint="eastAsia" w:ascii="仿宋" w:hAnsi="仿宋" w:eastAsia="仿宋" w:cs="微软雅黑"/>
          <w:color w:val="000000"/>
          <w:sz w:val="27"/>
          <w:szCs w:val="27"/>
        </w:rPr>
        <w:t>四、对本次公告提出询问，请按以下方式联系</w:t>
      </w:r>
      <w:r>
        <w:rPr>
          <w:rStyle w:val="6"/>
          <w:rFonts w:hint="eastAsia" w:ascii="仿宋" w:hAnsi="仿宋" w:eastAsia="仿宋" w:cs="微软雅黑"/>
          <w:color w:val="000000"/>
          <w:sz w:val="27"/>
          <w:szCs w:val="27"/>
          <w:lang w:eastAsia="zh-CN"/>
        </w:rPr>
        <w:t>。</w:t>
      </w:r>
      <w:r>
        <w:rPr>
          <w:rFonts w:hint="eastAsia" w:ascii="仿宋" w:hAnsi="仿宋" w:eastAsia="仿宋" w:cs="微软雅黑"/>
          <w:color w:val="000000"/>
        </w:rPr>
        <w:t>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r>
        <w:rPr>
          <w:rFonts w:hint="eastAsia" w:ascii="仿宋" w:hAnsi="仿宋" w:eastAsia="仿宋" w:cs="微软雅黑"/>
          <w:color w:val="000000"/>
          <w:sz w:val="27"/>
          <w:szCs w:val="27"/>
        </w:rPr>
        <w:t xml:space="preserve"> </w:t>
      </w:r>
      <w:r>
        <w:rPr>
          <w:rFonts w:ascii="Calibri" w:hAnsi="Calibri" w:eastAsia="仿宋" w:cs="Calibri"/>
          <w:color w:val="000000"/>
          <w:sz w:val="27"/>
          <w:szCs w:val="27"/>
        </w:rPr>
        <w:t>   </w:t>
      </w:r>
    </w:p>
    <w:p>
      <w:pPr>
        <w:spacing w:line="560" w:lineRule="exact"/>
        <w:ind w:firstLine="600" w:firstLineChars="200"/>
        <w:rPr>
          <w:rFonts w:hint="eastAsia" w:ascii="仿宋" w:hAnsi="仿宋" w:eastAsia="仿宋_GB2312"/>
          <w:u w:val="none"/>
          <w:lang w:eastAsia="zh-CN"/>
        </w:rPr>
      </w:pPr>
      <w:r>
        <w:rPr>
          <w:rFonts w:ascii="仿宋_GB2312" w:hAnsi="宋体" w:eastAsia="仿宋_GB2312" w:cs="仿宋_GB2312"/>
          <w:i w:val="0"/>
          <w:iCs w:val="0"/>
          <w:caps w:val="0"/>
          <w:color w:val="333333"/>
          <w:spacing w:val="0"/>
          <w:sz w:val="30"/>
          <w:szCs w:val="30"/>
          <w:u w:val="none"/>
        </w:rPr>
        <w:t>汤老师</w:t>
      </w:r>
      <w:r>
        <w:rPr>
          <w:rFonts w:hint="eastAsia" w:ascii="仿宋_GB2312" w:hAnsi="宋体" w:eastAsia="仿宋_GB2312" w:cs="仿宋_GB2312"/>
          <w:i w:val="0"/>
          <w:iCs w:val="0"/>
          <w:caps w:val="0"/>
          <w:color w:val="333333"/>
          <w:spacing w:val="0"/>
          <w:sz w:val="30"/>
          <w:szCs w:val="30"/>
          <w:u w:val="none"/>
        </w:rPr>
        <w:t>，电话</w:t>
      </w:r>
      <w:r>
        <w:rPr>
          <w:rFonts w:hint="eastAsia" w:ascii="仿宋_GB2312" w:hAnsi="宋体" w:eastAsia="仿宋_GB2312" w:cs="仿宋_GB2312"/>
          <w:i w:val="0"/>
          <w:iCs w:val="0"/>
          <w:caps w:val="0"/>
          <w:color w:val="333333"/>
          <w:spacing w:val="0"/>
          <w:sz w:val="30"/>
          <w:szCs w:val="30"/>
          <w:u w:val="none"/>
          <w:lang w:eastAsia="zh-CN"/>
        </w:rPr>
        <w:t>：</w:t>
      </w:r>
      <w:r>
        <w:rPr>
          <w:rFonts w:hint="eastAsia" w:ascii="仿宋_GB2312" w:hAnsi="宋体" w:eastAsia="仿宋_GB2312" w:cs="仿宋_GB2312"/>
          <w:i w:val="0"/>
          <w:iCs w:val="0"/>
          <w:caps w:val="0"/>
          <w:color w:val="333333"/>
          <w:spacing w:val="0"/>
          <w:sz w:val="30"/>
          <w:szCs w:val="30"/>
          <w:u w:val="none"/>
        </w:rPr>
        <w:t>13978831415</w:t>
      </w:r>
      <w:r>
        <w:rPr>
          <w:rFonts w:hint="eastAsia" w:ascii="仿宋_GB2312" w:hAnsi="宋体" w:eastAsia="仿宋_GB2312" w:cs="仿宋_GB2312"/>
          <w:i w:val="0"/>
          <w:iCs w:val="0"/>
          <w:caps w:val="0"/>
          <w:color w:val="333333"/>
          <w:spacing w:val="0"/>
          <w:sz w:val="30"/>
          <w:szCs w:val="30"/>
          <w:u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BBBD4"/>
    <w:multiLevelType w:val="singleLevel"/>
    <w:tmpl w:val="A1ABBB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63519"/>
    <w:rsid w:val="00067698"/>
    <w:rsid w:val="00093EF7"/>
    <w:rsid w:val="00275EED"/>
    <w:rsid w:val="004752D1"/>
    <w:rsid w:val="007B0DC5"/>
    <w:rsid w:val="09744441"/>
    <w:rsid w:val="1392393A"/>
    <w:rsid w:val="184F332B"/>
    <w:rsid w:val="1AF061DF"/>
    <w:rsid w:val="339739B2"/>
    <w:rsid w:val="3F563519"/>
    <w:rsid w:val="40C6041D"/>
    <w:rsid w:val="5A39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583</Words>
  <Characters>658</Characters>
  <Lines>7</Lines>
  <Paragraphs>2</Paragraphs>
  <TotalTime>15</TotalTime>
  <ScaleCrop>false</ScaleCrop>
  <LinksUpToDate>false</LinksUpToDate>
  <CharactersWithSpaces>786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2025-08-19T03:47:00Z</dcterms:created>
  <dc:creator>Tan_</dc:creator>
  <cp:lastModifiedBy>钧</cp:lastModifiedBy>
  <dcterms:modified xsi:type="dcterms:W3CDTF">2025-08-19T05:10:55Z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19469AFBB06142E78792B5E3CDFAF8B6_11</vt:lpwstr>
  </property>
  <property fmtid="{D5CDD505-2E9C-101B-9397-08002B2CF9AE}" pid="4" name="KSOTemplateDocerSaveRecord">
    <vt:lpwstr>eyJoZGlkIjoiYTQxZWQwZTE1ZTNkMDZkMjQyMjkxZDY5NDkwOTY3YjUiLCJ1c2VySWQiOiI1MDIxOTM2MjIifQ==</vt:lpwstr>
  </property>
</Properties>
</file>