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 w:eastAsia="仿宋_GB2312" w:cs="Times New Roman"/>
          <w:b/>
          <w:color w:val="auto"/>
          <w:sz w:val="24"/>
          <w:szCs w:val="24"/>
          <w:u w:val="none"/>
          <w:lang w:val="en-US" w:eastAsia="zh-CN"/>
        </w:rPr>
      </w:pPr>
      <w:r>
        <w:rPr>
          <w:rFonts w:hint="eastAsia" w:ascii="仿宋_GB2312" w:hAnsi="仿宋" w:eastAsia="仿宋_GB2312" w:cs="Times New Roman"/>
          <w:b/>
          <w:color w:val="auto"/>
          <w:sz w:val="24"/>
          <w:szCs w:val="24"/>
          <w:u w:val="none"/>
          <w:lang w:val="en-US" w:eastAsia="zh-CN"/>
        </w:rPr>
        <w:t>附件1：</w:t>
      </w:r>
    </w:p>
    <w:p>
      <w:pPr>
        <w:jc w:val="center"/>
        <w:rPr>
          <w:rFonts w:hint="eastAsia"/>
          <w:b/>
          <w:bCs/>
          <w:sz w:val="36"/>
          <w:szCs w:val="40"/>
          <w:lang w:val="en-US" w:eastAsia="zh-CN"/>
        </w:rPr>
      </w:pPr>
      <w:bookmarkStart w:id="0" w:name="_GoBack"/>
      <w:r>
        <w:rPr>
          <w:rFonts w:hint="eastAsia"/>
          <w:b/>
          <w:bCs/>
          <w:sz w:val="36"/>
          <w:szCs w:val="40"/>
          <w:lang w:val="en-US" w:eastAsia="zh-CN"/>
        </w:rPr>
        <w:t>财政与公共管理学院广西高校数字政府治理重点实验室科研设备项目报价表</w:t>
      </w:r>
    </w:p>
    <w:bookmarkEnd w:id="0"/>
    <w:p>
      <w:pPr>
        <w:jc w:val="center"/>
        <w:rPr>
          <w:rFonts w:hint="eastAsia"/>
          <w:b/>
          <w:bCs/>
          <w:sz w:val="36"/>
          <w:szCs w:val="40"/>
          <w:lang w:val="en-US" w:eastAsia="zh-CN"/>
        </w:rPr>
      </w:pPr>
    </w:p>
    <w:p>
      <w:pPr>
        <w:jc w:val="left"/>
        <w:rPr>
          <w:rFonts w:hint="eastAsia" w:ascii="宋体" w:hAnsi="宋体" w:cs="宋体"/>
          <w:b/>
          <w:bCs/>
          <w:kern w:val="0"/>
          <w:sz w:val="24"/>
          <w:szCs w:val="24"/>
        </w:rPr>
      </w:pPr>
      <w:r>
        <w:rPr>
          <w:rFonts w:hint="eastAsia" w:ascii="宋体" w:hAnsi="宋体" w:cs="宋体"/>
          <w:b/>
          <w:bCs/>
          <w:kern w:val="0"/>
          <w:sz w:val="24"/>
          <w:szCs w:val="24"/>
        </w:rPr>
        <w:t>项目名称：</w:t>
      </w:r>
      <w:r>
        <w:rPr>
          <w:rFonts w:hint="eastAsia" w:ascii="宋体" w:hAnsi="宋体" w:cs="宋体"/>
          <w:b/>
          <w:bCs/>
          <w:kern w:val="0"/>
          <w:sz w:val="24"/>
          <w:szCs w:val="24"/>
          <w:lang w:val="en-US" w:eastAsia="zh-CN"/>
        </w:rPr>
        <w:t>广西高校数字政府治理重点实验室科研设备项目</w:t>
      </w:r>
    </w:p>
    <w:p>
      <w:pPr>
        <w:jc w:val="left"/>
        <w:rPr>
          <w:rFonts w:hint="default"/>
          <w:b/>
          <w:bCs/>
          <w:sz w:val="36"/>
          <w:szCs w:val="40"/>
          <w:lang w:val="en-US" w:eastAsia="zh-CN"/>
        </w:rPr>
      </w:pPr>
      <w:r>
        <w:rPr>
          <w:rFonts w:hint="eastAsia" w:ascii="宋体" w:hAnsi="宋体" w:cs="宋体"/>
          <w:b/>
          <w:bCs/>
          <w:kern w:val="0"/>
          <w:sz w:val="24"/>
          <w:szCs w:val="24"/>
        </w:rPr>
        <w:t>上限控制价：</w:t>
      </w:r>
      <w:r>
        <w:rPr>
          <w:rFonts w:hint="eastAsia" w:ascii="宋体" w:hAnsi="宋体" w:cs="宋体"/>
          <w:b/>
          <w:bCs/>
          <w:kern w:val="0"/>
          <w:sz w:val="24"/>
          <w:szCs w:val="24"/>
          <w:lang w:val="en-US" w:eastAsia="zh-CN"/>
        </w:rPr>
        <w:t>182430</w:t>
      </w:r>
      <w:r>
        <w:rPr>
          <w:rFonts w:hint="eastAsia" w:ascii="宋体" w:hAnsi="宋体" w:cs="宋体"/>
          <w:b/>
          <w:bCs/>
          <w:kern w:val="0"/>
          <w:sz w:val="24"/>
          <w:szCs w:val="24"/>
        </w:rPr>
        <w:t>元</w:t>
      </w:r>
    </w:p>
    <w:tbl>
      <w:tblPr>
        <w:tblStyle w:val="5"/>
        <w:tblpPr w:leftFromText="180" w:rightFromText="180" w:vertAnchor="text" w:horzAnchor="page" w:tblpXSpec="center" w:tblpY="281"/>
        <w:tblW w:w="14062" w:type="dxa"/>
        <w:jc w:val="center"/>
        <w:tblLayout w:type="fixed"/>
        <w:tblCellMar>
          <w:top w:w="0" w:type="dxa"/>
          <w:left w:w="108" w:type="dxa"/>
          <w:bottom w:w="0" w:type="dxa"/>
          <w:right w:w="108" w:type="dxa"/>
        </w:tblCellMar>
      </w:tblPr>
      <w:tblGrid>
        <w:gridCol w:w="1628"/>
        <w:gridCol w:w="4857"/>
        <w:gridCol w:w="963"/>
        <w:gridCol w:w="1080"/>
        <w:gridCol w:w="1547"/>
        <w:gridCol w:w="1640"/>
        <w:gridCol w:w="1348"/>
        <w:gridCol w:w="999"/>
      </w:tblGrid>
      <w:tr>
        <w:tblPrEx>
          <w:tblCellMar>
            <w:top w:w="0" w:type="dxa"/>
            <w:left w:w="108" w:type="dxa"/>
            <w:bottom w:w="0" w:type="dxa"/>
            <w:right w:w="108" w:type="dxa"/>
          </w:tblCellMar>
        </w:tblPrEx>
        <w:trPr>
          <w:trHeight w:val="645" w:hRule="atLeast"/>
          <w:jc w:val="center"/>
        </w:trPr>
        <w:tc>
          <w:tcPr>
            <w:tcW w:w="16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品  名</w:t>
            </w:r>
          </w:p>
        </w:tc>
        <w:tc>
          <w:tcPr>
            <w:tcW w:w="485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具体（详细）</w:t>
            </w:r>
          </w:p>
          <w:p>
            <w:pPr>
              <w:widowControl/>
              <w:jc w:val="center"/>
              <w:rPr>
                <w:rFonts w:ascii="宋体" w:hAnsi="宋体" w:cs="宋体"/>
                <w:b/>
                <w:bCs/>
                <w:kern w:val="0"/>
                <w:sz w:val="28"/>
                <w:szCs w:val="28"/>
              </w:rPr>
            </w:pPr>
            <w:r>
              <w:rPr>
                <w:rFonts w:hint="eastAsia" w:ascii="宋体" w:hAnsi="宋体" w:cs="宋体"/>
                <w:b/>
                <w:bCs/>
                <w:kern w:val="0"/>
                <w:sz w:val="28"/>
                <w:szCs w:val="28"/>
              </w:rPr>
              <w:t>规格参数</w:t>
            </w:r>
          </w:p>
        </w:tc>
        <w:tc>
          <w:tcPr>
            <w:tcW w:w="96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单位</w:t>
            </w:r>
          </w:p>
        </w:tc>
        <w:tc>
          <w:tcPr>
            <w:tcW w:w="108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数量</w:t>
            </w:r>
          </w:p>
        </w:tc>
        <w:tc>
          <w:tcPr>
            <w:tcW w:w="15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8"/>
                <w:szCs w:val="28"/>
                <w:lang w:eastAsia="zh-CN"/>
              </w:rPr>
            </w:pPr>
            <w:r>
              <w:rPr>
                <w:rFonts w:hint="eastAsia" w:ascii="宋体" w:hAnsi="宋体" w:cs="宋体"/>
                <w:b/>
                <w:bCs/>
                <w:kern w:val="0"/>
                <w:sz w:val="28"/>
                <w:szCs w:val="28"/>
              </w:rPr>
              <w:t>单价</w:t>
            </w:r>
            <w:r>
              <w:rPr>
                <w:rFonts w:hint="eastAsia" w:ascii="宋体" w:hAnsi="宋体" w:cs="宋体"/>
                <w:b/>
                <w:bCs/>
                <w:kern w:val="0"/>
                <w:sz w:val="28"/>
                <w:szCs w:val="28"/>
                <w:lang w:eastAsia="zh-CN"/>
              </w:rPr>
              <w:t>（</w:t>
            </w:r>
            <w:r>
              <w:rPr>
                <w:rFonts w:hint="eastAsia" w:ascii="宋体" w:hAnsi="宋体" w:cs="宋体"/>
                <w:b/>
                <w:bCs/>
                <w:kern w:val="0"/>
                <w:sz w:val="28"/>
                <w:szCs w:val="28"/>
                <w:lang w:val="en-US" w:eastAsia="zh-CN"/>
              </w:rPr>
              <w:t>元</w:t>
            </w:r>
            <w:r>
              <w:rPr>
                <w:rFonts w:hint="eastAsia" w:ascii="宋体" w:hAnsi="宋体" w:cs="宋体"/>
                <w:b/>
                <w:bCs/>
                <w:kern w:val="0"/>
                <w:sz w:val="28"/>
                <w:szCs w:val="28"/>
                <w:lang w:eastAsia="zh-CN"/>
              </w:rPr>
              <w:t>）</w:t>
            </w:r>
          </w:p>
        </w:tc>
        <w:tc>
          <w:tcPr>
            <w:tcW w:w="164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8"/>
                <w:szCs w:val="28"/>
                <w:lang w:val="en-US" w:eastAsia="zh-CN"/>
              </w:rPr>
            </w:pPr>
            <w:r>
              <w:rPr>
                <w:rFonts w:hint="eastAsia" w:ascii="宋体" w:hAnsi="宋体" w:cs="宋体"/>
                <w:b/>
                <w:bCs/>
                <w:kern w:val="0"/>
                <w:sz w:val="28"/>
                <w:szCs w:val="28"/>
              </w:rPr>
              <w:t>金额</w:t>
            </w:r>
            <w:r>
              <w:rPr>
                <w:rFonts w:hint="eastAsia" w:ascii="宋体" w:hAnsi="宋体" w:cs="宋体"/>
                <w:b/>
                <w:bCs/>
                <w:kern w:val="0"/>
                <w:sz w:val="28"/>
                <w:szCs w:val="28"/>
                <w:lang w:val="en-US" w:eastAsia="zh-CN"/>
              </w:rPr>
              <w:t>(元)</w:t>
            </w:r>
          </w:p>
        </w:tc>
        <w:tc>
          <w:tcPr>
            <w:tcW w:w="134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是否响应</w:t>
            </w:r>
          </w:p>
        </w:tc>
        <w:tc>
          <w:tcPr>
            <w:tcW w:w="999" w:type="dxa"/>
            <w:tcBorders>
              <w:top w:val="single" w:color="auto" w:sz="4" w:space="0"/>
              <w:left w:val="nil"/>
              <w:bottom w:val="single" w:color="auto" w:sz="4" w:space="0"/>
              <w:right w:val="single" w:color="auto" w:sz="4" w:space="0"/>
            </w:tcBorders>
            <w:noWrap/>
            <w:vAlign w:val="center"/>
          </w:tcPr>
          <w:p>
            <w:pPr>
              <w:widowControl/>
              <w:ind w:left="-391" w:leftChars="-186"/>
              <w:jc w:val="center"/>
              <w:rPr>
                <w:rFonts w:ascii="宋体" w:hAnsi="宋体" w:cs="宋体"/>
                <w:b/>
                <w:bCs/>
                <w:kern w:val="0"/>
                <w:sz w:val="28"/>
                <w:szCs w:val="28"/>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备注</w:t>
            </w:r>
          </w:p>
        </w:tc>
      </w:tr>
      <w:tr>
        <w:tblPrEx>
          <w:tblCellMar>
            <w:top w:w="0" w:type="dxa"/>
            <w:left w:w="108" w:type="dxa"/>
            <w:bottom w:w="0" w:type="dxa"/>
            <w:right w:w="108" w:type="dxa"/>
          </w:tblCellMar>
        </w:tblPrEx>
        <w:trPr>
          <w:trHeight w:val="668" w:hRule="atLeast"/>
          <w:jc w:val="center"/>
        </w:trPr>
        <w:tc>
          <w:tcPr>
            <w:tcW w:w="1628" w:type="dxa"/>
            <w:tcBorders>
              <w:top w:val="nil"/>
              <w:left w:val="single" w:color="auto" w:sz="4" w:space="0"/>
              <w:bottom w:val="single" w:color="auto" w:sz="4" w:space="0"/>
              <w:right w:val="single" w:color="auto" w:sz="4" w:space="0"/>
            </w:tcBorders>
            <w:noWrap/>
            <w:vAlign w:val="center"/>
          </w:tcPr>
          <w:p>
            <w:pPr>
              <w:spacing w:line="320" w:lineRule="exact"/>
              <w:jc w:val="center"/>
              <w:rPr>
                <w:kern w:val="0"/>
                <w:sz w:val="28"/>
                <w:szCs w:val="28"/>
              </w:rPr>
            </w:pPr>
            <w:r>
              <w:rPr>
                <w:rFonts w:hint="eastAsia" w:ascii="仿宋_GB2312" w:hAnsi="仿宋" w:eastAsia="仿宋_GB2312" w:cs="Times New Roman"/>
                <w:b w:val="0"/>
                <w:bCs/>
                <w:sz w:val="24"/>
                <w:szCs w:val="24"/>
                <w:lang w:eastAsia="zh-CN"/>
              </w:rPr>
              <w:t>移动工作站</w:t>
            </w:r>
          </w:p>
        </w:tc>
        <w:tc>
          <w:tcPr>
            <w:tcW w:w="4857" w:type="dxa"/>
            <w:tcBorders>
              <w:top w:val="nil"/>
              <w:left w:val="nil"/>
              <w:bottom w:val="single" w:color="auto" w:sz="4" w:space="0"/>
              <w:right w:val="single" w:color="auto" w:sz="4" w:space="0"/>
            </w:tcBorders>
            <w:noWrap/>
            <w:vAlign w:val="center"/>
          </w:tcPr>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★1、处理器：英特尔酷睿十二代 I7-12700H(14C,24M)处理器 ；</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2、内存：16G DDR4内存；</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3、硬盘：总容量不低于1TB M.2 PCIe NVMe固态硬盘；</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★4、显示屏：15.6寸(1920*1080) IPS显示屏，屏幕可支持180度开合，适应不同的使用场景；  </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5、显卡：T1200 4GB 128b位宽专业图形独显；</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 xml:space="preserve">6、网卡：Intel Wi-Fi 6 AX201无线网卡；； </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★7、触控装置：TrackPoint指点杆/多点触摸板；</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8、摄像头：720P高清摄像头（配置物理防窥安全开关）；</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9、指纹识别器：配置按压式指纹识别器，必配原厂与指纹识别器结合的密码管理功能</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★10、接口：2*USB 3.1 Gen1接口、1个 Type-C雷电4接口、HDMI接口、耳麦二合一接口；</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★11、电池：内置68WHr锂聚合物电池，配置135W电源适配器 ；</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★12、体积：重量≤2.08KG，厚度≤22.8mm；</w:t>
            </w:r>
          </w:p>
          <w:p>
            <w:pPr>
              <w:spacing w:line="320" w:lineRule="exact"/>
              <w:jc w:val="center"/>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eastAsia="zh-CN"/>
              </w:rPr>
              <w:t>★13、资质认证：3C认证、服务体系具备安全工程一级认证，供货时提供证书复印件（投标时提供复印件加盖投标人公章）；</w:t>
            </w:r>
          </w:p>
          <w:p>
            <w:pPr>
              <w:spacing w:line="320" w:lineRule="exact"/>
              <w:jc w:val="center"/>
              <w:rPr>
                <w:rFonts w:hint="eastAsia"/>
                <w:sz w:val="28"/>
                <w:szCs w:val="28"/>
              </w:rPr>
            </w:pPr>
            <w:r>
              <w:rPr>
                <w:rFonts w:hint="eastAsia" w:ascii="仿宋_GB2312" w:hAnsi="仿宋" w:eastAsia="仿宋_GB2312" w:cs="Times New Roman"/>
                <w:b w:val="0"/>
                <w:bCs/>
                <w:sz w:val="24"/>
                <w:szCs w:val="24"/>
                <w:lang w:eastAsia="zh-CN"/>
              </w:rPr>
              <w:t>★14、服务：原厂一年上门保修服务，供货时需提供原厂参数确认函及售后服务承诺函原件（加盖原厂印章）；</w:t>
            </w:r>
          </w:p>
        </w:tc>
        <w:tc>
          <w:tcPr>
            <w:tcW w:w="963"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s="宋体"/>
                <w:kern w:val="0"/>
                <w:sz w:val="28"/>
                <w:szCs w:val="28"/>
              </w:rPr>
            </w:pPr>
            <w:r>
              <w:rPr>
                <w:rFonts w:hint="eastAsia" w:ascii="仿宋_GB2312" w:hAnsi="仿宋" w:eastAsia="仿宋_GB2312" w:cs="Times New Roman"/>
                <w:b w:val="0"/>
                <w:bCs/>
                <w:sz w:val="24"/>
                <w:szCs w:val="24"/>
                <w:lang w:val="en-US" w:eastAsia="zh-CN"/>
              </w:rPr>
              <w:t>台</w:t>
            </w:r>
          </w:p>
        </w:tc>
        <w:tc>
          <w:tcPr>
            <w:tcW w:w="1080" w:type="dxa"/>
            <w:tcBorders>
              <w:top w:val="nil"/>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8"/>
                <w:szCs w:val="28"/>
              </w:rPr>
            </w:pPr>
            <w:r>
              <w:rPr>
                <w:rFonts w:hint="eastAsia" w:ascii="仿宋_GB2312" w:hAnsi="仿宋" w:eastAsia="仿宋_GB2312" w:cs="Times New Roman"/>
                <w:b w:val="0"/>
                <w:bCs/>
                <w:sz w:val="24"/>
                <w:szCs w:val="24"/>
                <w:lang w:val="en-US" w:eastAsia="zh-CN"/>
              </w:rPr>
              <w:t>2</w:t>
            </w:r>
          </w:p>
        </w:tc>
        <w:tc>
          <w:tcPr>
            <w:tcW w:w="1547"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8"/>
                <w:szCs w:val="28"/>
                <w:lang w:val="en-US" w:eastAsia="zh-CN"/>
              </w:rPr>
            </w:pPr>
          </w:p>
        </w:tc>
        <w:tc>
          <w:tcPr>
            <w:tcW w:w="164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8"/>
                <w:szCs w:val="28"/>
                <w:lang w:val="en-US" w:eastAsia="zh-CN"/>
              </w:rPr>
            </w:pPr>
          </w:p>
        </w:tc>
        <w:tc>
          <w:tcPr>
            <w:tcW w:w="13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8"/>
                <w:szCs w:val="28"/>
              </w:rPr>
            </w:pPr>
          </w:p>
        </w:tc>
        <w:tc>
          <w:tcPr>
            <w:tcW w:w="999" w:type="dxa"/>
            <w:tcBorders>
              <w:top w:val="single" w:color="auto" w:sz="4" w:space="0"/>
              <w:left w:val="single" w:color="auto" w:sz="4" w:space="0"/>
              <w:bottom w:val="single" w:color="auto" w:sz="4" w:space="0"/>
              <w:right w:val="single" w:color="auto" w:sz="4" w:space="0"/>
            </w:tcBorders>
            <w:noWrap/>
            <w:vAlign w:val="center"/>
          </w:tcPr>
          <w:p>
            <w:pPr>
              <w:widowControl/>
              <w:tabs>
                <w:tab w:val="left" w:pos="287"/>
              </w:tabs>
              <w:jc w:val="center"/>
              <w:rPr>
                <w:rFonts w:hint="eastAsia" w:ascii="宋体" w:hAnsi="宋体" w:cs="宋体"/>
                <w:kern w:val="0"/>
                <w:sz w:val="28"/>
                <w:szCs w:val="28"/>
              </w:rPr>
            </w:pPr>
          </w:p>
        </w:tc>
      </w:tr>
      <w:tr>
        <w:tblPrEx>
          <w:tblCellMar>
            <w:top w:w="0" w:type="dxa"/>
            <w:left w:w="108" w:type="dxa"/>
            <w:bottom w:w="0" w:type="dxa"/>
            <w:right w:w="108" w:type="dxa"/>
          </w:tblCellMar>
        </w:tblPrEx>
        <w:trPr>
          <w:trHeight w:val="465" w:hRule="atLeast"/>
          <w:jc w:val="center"/>
        </w:trPr>
        <w:tc>
          <w:tcPr>
            <w:tcW w:w="1628" w:type="dxa"/>
            <w:tcBorders>
              <w:top w:val="single" w:color="auto" w:sz="4" w:space="0"/>
              <w:left w:val="single" w:color="auto" w:sz="4" w:space="0"/>
              <w:bottom w:val="single" w:color="auto" w:sz="4" w:space="0"/>
              <w:right w:val="single" w:color="auto" w:sz="4" w:space="0"/>
            </w:tcBorders>
            <w:noWrap/>
            <w:vAlign w:val="center"/>
          </w:tcPr>
          <w:p>
            <w:pPr>
              <w:jc w:val="center"/>
              <w:rPr>
                <w:kern w:val="0"/>
                <w:sz w:val="28"/>
                <w:szCs w:val="28"/>
              </w:rPr>
            </w:pPr>
            <w:r>
              <w:rPr>
                <w:rFonts w:hint="eastAsia"/>
                <w:kern w:val="0"/>
                <w:sz w:val="28"/>
                <w:szCs w:val="28"/>
              </w:rPr>
              <w:t>固态移动硬盘</w:t>
            </w:r>
          </w:p>
        </w:tc>
        <w:tc>
          <w:tcPr>
            <w:tcW w:w="48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内存容量：1T</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接口类型：Type-c</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储存介质：闪存</w:t>
            </w:r>
          </w:p>
          <w:p>
            <w:pPr>
              <w:jc w:val="center"/>
              <w:rPr>
                <w:rFonts w:hint="eastAsia"/>
                <w:sz w:val="28"/>
                <w:szCs w:val="28"/>
              </w:rPr>
            </w:pPr>
            <w:r>
              <w:rPr>
                <w:rFonts w:hint="eastAsia" w:ascii="仿宋_GB2312" w:hAnsi="仿宋_GB2312" w:eastAsia="仿宋_GB2312" w:cs="仿宋_GB2312"/>
                <w:sz w:val="24"/>
                <w:szCs w:val="24"/>
              </w:rPr>
              <w:t>外壳材质：金属</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个</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5</w:t>
            </w:r>
          </w:p>
        </w:tc>
        <w:tc>
          <w:tcPr>
            <w:tcW w:w="154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 w:val="28"/>
                <w:szCs w:val="28"/>
                <w:lang w:val="en-US" w:eastAsia="zh-CN"/>
              </w:rPr>
            </w:pPr>
          </w:p>
        </w:tc>
        <w:tc>
          <w:tcPr>
            <w:tcW w:w="164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 w:val="28"/>
                <w:szCs w:val="28"/>
                <w:lang w:val="en-US" w:eastAsia="zh-CN"/>
              </w:rPr>
            </w:pPr>
          </w:p>
        </w:tc>
        <w:tc>
          <w:tcPr>
            <w:tcW w:w="13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8"/>
                <w:szCs w:val="28"/>
              </w:rPr>
            </w:pP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465" w:hRule="atLeast"/>
          <w:jc w:val="center"/>
        </w:trPr>
        <w:tc>
          <w:tcPr>
            <w:tcW w:w="162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b w:val="0"/>
                <w:bCs/>
                <w:sz w:val="24"/>
                <w:szCs w:val="24"/>
                <w:lang w:val="en-US" w:eastAsia="zh-CN"/>
              </w:rPr>
            </w:pPr>
            <w:r>
              <w:rPr>
                <w:rFonts w:hint="eastAsia" w:ascii="仿宋_GB2312" w:hAnsi="仿宋" w:eastAsia="仿宋_GB2312" w:cs="Times New Roman"/>
                <w:b w:val="0"/>
                <w:bCs/>
                <w:sz w:val="24"/>
                <w:szCs w:val="24"/>
                <w:lang w:val="en-US" w:eastAsia="zh-CN"/>
              </w:rPr>
              <w:t>台式工作站</w:t>
            </w:r>
          </w:p>
        </w:tc>
        <w:tc>
          <w:tcPr>
            <w:tcW w:w="48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1"/>
                <w:szCs w:val="21"/>
              </w:rPr>
            </w:pPr>
            <w:r>
              <w:rPr>
                <w:rFonts w:hint="eastAsia"/>
                <w:sz w:val="21"/>
                <w:szCs w:val="21"/>
              </w:rPr>
              <w:t>一、硬件要求：</w:t>
            </w:r>
          </w:p>
          <w:p>
            <w:pPr>
              <w:jc w:val="center"/>
              <w:rPr>
                <w:rFonts w:hint="eastAsia"/>
                <w:sz w:val="21"/>
                <w:szCs w:val="21"/>
              </w:rPr>
            </w:pPr>
            <w:r>
              <w:rPr>
                <w:rFonts w:hint="eastAsia"/>
                <w:sz w:val="21"/>
                <w:szCs w:val="21"/>
              </w:rPr>
              <w:t>★1、品牌：知名国际品牌,必须是原厂的工作站型号</w:t>
            </w:r>
          </w:p>
          <w:p>
            <w:pPr>
              <w:jc w:val="center"/>
              <w:rPr>
                <w:rFonts w:hint="eastAsia"/>
                <w:sz w:val="21"/>
                <w:szCs w:val="21"/>
              </w:rPr>
            </w:pPr>
            <w:r>
              <w:rPr>
                <w:rFonts w:hint="eastAsia"/>
                <w:sz w:val="21"/>
                <w:szCs w:val="21"/>
              </w:rPr>
              <w:t>2、处理器：Intel i9-11900K 处理器或以上</w:t>
            </w:r>
          </w:p>
          <w:p>
            <w:pPr>
              <w:jc w:val="center"/>
              <w:rPr>
                <w:rFonts w:hint="eastAsia"/>
                <w:sz w:val="21"/>
                <w:szCs w:val="21"/>
              </w:rPr>
            </w:pPr>
            <w:r>
              <w:rPr>
                <w:rFonts w:hint="eastAsia"/>
                <w:sz w:val="21"/>
                <w:szCs w:val="21"/>
              </w:rPr>
              <w:t xml:space="preserve">3、芯片组：Intel芯片组及以上 </w:t>
            </w:r>
          </w:p>
          <w:p>
            <w:pPr>
              <w:jc w:val="center"/>
              <w:rPr>
                <w:rFonts w:hint="eastAsia"/>
                <w:sz w:val="21"/>
                <w:szCs w:val="21"/>
              </w:rPr>
            </w:pPr>
            <w:r>
              <w:rPr>
                <w:rFonts w:hint="eastAsia"/>
                <w:sz w:val="21"/>
                <w:szCs w:val="21"/>
              </w:rPr>
              <w:t>4、内存：64G DDR4 3200MHz内存</w:t>
            </w:r>
          </w:p>
          <w:p>
            <w:pPr>
              <w:jc w:val="center"/>
              <w:rPr>
                <w:rFonts w:hint="eastAsia"/>
                <w:sz w:val="21"/>
                <w:szCs w:val="21"/>
              </w:rPr>
            </w:pPr>
            <w:r>
              <w:rPr>
                <w:rFonts w:hint="eastAsia"/>
                <w:sz w:val="21"/>
                <w:szCs w:val="21"/>
              </w:rPr>
              <w:t xml:space="preserve">5、硬盘：512G SSD 固态硬盘 + 4TB 7200RPM SATA3硬盘 </w:t>
            </w:r>
          </w:p>
          <w:p>
            <w:pPr>
              <w:jc w:val="center"/>
              <w:rPr>
                <w:rFonts w:hint="eastAsia"/>
                <w:sz w:val="21"/>
                <w:szCs w:val="21"/>
              </w:rPr>
            </w:pPr>
            <w:r>
              <w:rPr>
                <w:rFonts w:hint="eastAsia"/>
                <w:sz w:val="21"/>
                <w:szCs w:val="21"/>
              </w:rPr>
              <w:t xml:space="preserve">6、显卡：RTX3080 10G专业显卡 </w:t>
            </w:r>
          </w:p>
          <w:p>
            <w:pPr>
              <w:jc w:val="center"/>
              <w:rPr>
                <w:rFonts w:hint="eastAsia"/>
                <w:sz w:val="21"/>
                <w:szCs w:val="21"/>
              </w:rPr>
            </w:pPr>
            <w:r>
              <w:rPr>
                <w:rFonts w:hint="eastAsia"/>
                <w:sz w:val="21"/>
                <w:szCs w:val="21"/>
              </w:rPr>
              <w:t>7、网卡：集成千兆网卡</w:t>
            </w:r>
          </w:p>
          <w:p>
            <w:pPr>
              <w:jc w:val="center"/>
              <w:rPr>
                <w:rFonts w:hint="eastAsia"/>
                <w:sz w:val="21"/>
                <w:szCs w:val="21"/>
              </w:rPr>
            </w:pPr>
            <w:r>
              <w:rPr>
                <w:rFonts w:hint="eastAsia"/>
                <w:sz w:val="21"/>
                <w:szCs w:val="21"/>
              </w:rPr>
              <w:t>8、键鼠：USB键盘、鼠标</w:t>
            </w:r>
          </w:p>
          <w:p>
            <w:pPr>
              <w:jc w:val="center"/>
              <w:rPr>
                <w:rFonts w:hint="eastAsia"/>
                <w:sz w:val="21"/>
                <w:szCs w:val="21"/>
              </w:rPr>
            </w:pPr>
            <w:r>
              <w:rPr>
                <w:rFonts w:hint="eastAsia"/>
                <w:sz w:val="21"/>
                <w:szCs w:val="21"/>
              </w:rPr>
              <w:t xml:space="preserve">9、接口：前置：5个USB接口（至少1个USB Type-C）、2个音频接口；后置：4个USB接口、串口、音频接口、2个DP接口 </w:t>
            </w:r>
          </w:p>
          <w:p>
            <w:pPr>
              <w:jc w:val="center"/>
              <w:rPr>
                <w:rFonts w:hint="eastAsia"/>
                <w:sz w:val="21"/>
                <w:szCs w:val="21"/>
              </w:rPr>
            </w:pPr>
            <w:r>
              <w:rPr>
                <w:rFonts w:hint="eastAsia"/>
                <w:sz w:val="21"/>
                <w:szCs w:val="21"/>
              </w:rPr>
              <w:t>10、电源：750W 节能电源或以上</w:t>
            </w:r>
          </w:p>
          <w:p>
            <w:pPr>
              <w:jc w:val="center"/>
              <w:rPr>
                <w:rFonts w:hint="eastAsia"/>
                <w:sz w:val="21"/>
                <w:szCs w:val="21"/>
              </w:rPr>
            </w:pPr>
            <w:r>
              <w:rPr>
                <w:rFonts w:hint="eastAsia"/>
                <w:sz w:val="21"/>
                <w:szCs w:val="21"/>
              </w:rPr>
              <w:t>★11、安全特性：USB屏蔽技术，仅识别USB键盘、鼠标，无法识别USB读取设备，有效防止数据泄露（投标时提供功能性截屏）；</w:t>
            </w:r>
          </w:p>
          <w:p>
            <w:pPr>
              <w:jc w:val="center"/>
              <w:rPr>
                <w:rFonts w:hint="eastAsia"/>
                <w:sz w:val="21"/>
                <w:szCs w:val="21"/>
              </w:rPr>
            </w:pPr>
            <w:r>
              <w:rPr>
                <w:rFonts w:hint="eastAsia"/>
                <w:sz w:val="21"/>
                <w:szCs w:val="21"/>
              </w:rPr>
              <w:t>★12、机箱：塔式标准机箱，不大于17L，节省空间；</w:t>
            </w:r>
          </w:p>
          <w:p>
            <w:pPr>
              <w:jc w:val="center"/>
              <w:rPr>
                <w:rFonts w:hint="eastAsia"/>
                <w:sz w:val="21"/>
                <w:szCs w:val="21"/>
              </w:rPr>
            </w:pPr>
            <w:r>
              <w:rPr>
                <w:rFonts w:hint="eastAsia"/>
                <w:sz w:val="21"/>
                <w:szCs w:val="21"/>
              </w:rPr>
              <w:t xml:space="preserve">二、★同品牌云部署管理软件及教学软件：                                                                                                </w:t>
            </w:r>
          </w:p>
          <w:p>
            <w:pPr>
              <w:jc w:val="center"/>
              <w:rPr>
                <w:rFonts w:hint="eastAsia"/>
                <w:sz w:val="21"/>
                <w:szCs w:val="21"/>
              </w:rPr>
            </w:pPr>
            <w:r>
              <w:rPr>
                <w:rFonts w:hint="eastAsia"/>
                <w:sz w:val="21"/>
                <w:szCs w:val="21"/>
              </w:rPr>
              <w:t>★（一）同品牌云桌面管理平台：</w:t>
            </w:r>
          </w:p>
          <w:p>
            <w:pPr>
              <w:jc w:val="center"/>
              <w:rPr>
                <w:rFonts w:hint="eastAsia"/>
                <w:sz w:val="21"/>
                <w:szCs w:val="21"/>
              </w:rPr>
            </w:pPr>
            <w:r>
              <w:rPr>
                <w:rFonts w:hint="eastAsia"/>
                <w:sz w:val="21"/>
                <w:szCs w:val="21"/>
              </w:rPr>
              <w:t>★1.平台软件需要安装在物理服务器，授权激活后无限期使用，无需部署其他组件，运维的方便简单。</w:t>
            </w:r>
          </w:p>
          <w:p>
            <w:pPr>
              <w:jc w:val="center"/>
              <w:rPr>
                <w:rFonts w:hint="eastAsia"/>
                <w:sz w:val="21"/>
                <w:szCs w:val="21"/>
              </w:rPr>
            </w:pPr>
            <w:r>
              <w:rPr>
                <w:rFonts w:hint="eastAsia"/>
                <w:sz w:val="21"/>
                <w:szCs w:val="21"/>
              </w:rPr>
              <w:t>2.支持（BS架构）多重管理结构，使用浏览器远程访问管理主机和终端机，服务器终端机均有独立配置界面。</w:t>
            </w:r>
          </w:p>
          <w:p>
            <w:pPr>
              <w:jc w:val="center"/>
              <w:rPr>
                <w:rFonts w:hint="eastAsia"/>
                <w:sz w:val="21"/>
                <w:szCs w:val="21"/>
              </w:rPr>
            </w:pPr>
            <w:r>
              <w:rPr>
                <w:rFonts w:hint="eastAsia"/>
                <w:sz w:val="21"/>
                <w:szCs w:val="21"/>
              </w:rPr>
              <w:t>3.支持批量管理设置终端机计算机名、IP地址、分辨率等配置信息（投标时提供此功能界面截图证明并加盖投标人公章）。</w:t>
            </w:r>
          </w:p>
          <w:p>
            <w:pPr>
              <w:jc w:val="center"/>
              <w:rPr>
                <w:rFonts w:hint="eastAsia"/>
                <w:sz w:val="21"/>
                <w:szCs w:val="21"/>
              </w:rPr>
            </w:pPr>
            <w:r>
              <w:rPr>
                <w:rFonts w:hint="eastAsia"/>
                <w:sz w:val="21"/>
                <w:szCs w:val="21"/>
              </w:rPr>
              <w:t>4.可以支持多种不同硬件配置，不同代的CPU，使用标准镜像。</w:t>
            </w:r>
          </w:p>
          <w:p>
            <w:pPr>
              <w:jc w:val="center"/>
              <w:rPr>
                <w:rFonts w:hint="eastAsia"/>
                <w:sz w:val="21"/>
                <w:szCs w:val="21"/>
              </w:rPr>
            </w:pPr>
            <w:r>
              <w:rPr>
                <w:rFonts w:hint="eastAsia"/>
                <w:sz w:val="21"/>
                <w:szCs w:val="21"/>
              </w:rPr>
              <w:t>5.支持离线脱网运行，服务端断开影响正常授课。</w:t>
            </w:r>
          </w:p>
          <w:p>
            <w:pPr>
              <w:jc w:val="center"/>
              <w:rPr>
                <w:rFonts w:hint="eastAsia"/>
                <w:sz w:val="21"/>
                <w:szCs w:val="21"/>
              </w:rPr>
            </w:pPr>
            <w:r>
              <w:rPr>
                <w:rFonts w:hint="eastAsia"/>
                <w:sz w:val="21"/>
                <w:szCs w:val="21"/>
              </w:rPr>
              <w:t>6.支持使用U盘/移动硬盘在脱机的情况下（完全没有网络）脱机恢复桌面。</w:t>
            </w:r>
          </w:p>
          <w:p>
            <w:pPr>
              <w:jc w:val="center"/>
              <w:rPr>
                <w:rFonts w:hint="eastAsia"/>
                <w:sz w:val="21"/>
                <w:szCs w:val="21"/>
              </w:rPr>
            </w:pPr>
            <w:r>
              <w:rPr>
                <w:rFonts w:hint="eastAsia"/>
                <w:sz w:val="21"/>
                <w:szCs w:val="21"/>
              </w:rPr>
              <w:t>★7.支持管理维护双硬盘，支持NVME，M.2新型高速固态硬盘，同时兼容新老机型部署。</w:t>
            </w:r>
          </w:p>
          <w:p>
            <w:pPr>
              <w:jc w:val="center"/>
              <w:rPr>
                <w:rFonts w:hint="eastAsia"/>
                <w:sz w:val="21"/>
                <w:szCs w:val="21"/>
              </w:rPr>
            </w:pPr>
            <w:r>
              <w:rPr>
                <w:rFonts w:hint="eastAsia"/>
                <w:sz w:val="21"/>
                <w:szCs w:val="21"/>
              </w:rPr>
              <w:t>★8.支持边用边载的背景载入功能，可在正常使用的同时完成缓存载入，同一网络机器可互相分享数据，大幅减少网络传输中的重复数据，可以大幅提高传输效率。</w:t>
            </w:r>
          </w:p>
          <w:p>
            <w:pPr>
              <w:jc w:val="center"/>
              <w:rPr>
                <w:rFonts w:hint="eastAsia"/>
                <w:sz w:val="21"/>
                <w:szCs w:val="21"/>
              </w:rPr>
            </w:pPr>
            <w:r>
              <w:rPr>
                <w:rFonts w:hint="eastAsia"/>
                <w:sz w:val="21"/>
                <w:szCs w:val="21"/>
              </w:rPr>
              <w:t>9.支持自动更新，客户端上传更新完成后管理端可以自动分发给其他客户端，不影响正常使用。</w:t>
            </w:r>
          </w:p>
          <w:p>
            <w:pPr>
              <w:jc w:val="center"/>
              <w:rPr>
                <w:rFonts w:hint="eastAsia"/>
                <w:sz w:val="21"/>
                <w:szCs w:val="21"/>
              </w:rPr>
            </w:pPr>
            <w:r>
              <w:rPr>
                <w:rFonts w:hint="eastAsia"/>
                <w:sz w:val="21"/>
                <w:szCs w:val="21"/>
              </w:rPr>
              <w:t>10.支持多种系统的镜像切换，提供给不同桌面环境使用（投标时提供此功能界面截图证明并加盖投标人公章）。</w:t>
            </w:r>
          </w:p>
          <w:p>
            <w:pPr>
              <w:jc w:val="center"/>
              <w:rPr>
                <w:rFonts w:hint="eastAsia"/>
                <w:sz w:val="21"/>
                <w:szCs w:val="21"/>
              </w:rPr>
            </w:pPr>
            <w:r>
              <w:rPr>
                <w:rFonts w:hint="eastAsia"/>
                <w:sz w:val="21"/>
                <w:szCs w:val="21"/>
              </w:rPr>
              <w:t>11.支持收集终端硬件配置信息，硬件变更信息等（投标时提供此功能界面截图证明并加盖投标人公章）。</w:t>
            </w:r>
          </w:p>
          <w:p>
            <w:pPr>
              <w:jc w:val="center"/>
              <w:rPr>
                <w:rFonts w:hint="eastAsia"/>
                <w:sz w:val="21"/>
                <w:szCs w:val="21"/>
              </w:rPr>
            </w:pPr>
            <w:r>
              <w:rPr>
                <w:rFonts w:hint="eastAsia"/>
                <w:sz w:val="21"/>
                <w:szCs w:val="21"/>
              </w:rPr>
              <w:t>★12.支持显示终端镜像模板软件列表，软件使用情况。</w:t>
            </w:r>
          </w:p>
          <w:p>
            <w:pPr>
              <w:jc w:val="center"/>
              <w:rPr>
                <w:rFonts w:hint="eastAsia"/>
                <w:sz w:val="21"/>
                <w:szCs w:val="21"/>
              </w:rPr>
            </w:pPr>
            <w:r>
              <w:rPr>
                <w:rFonts w:hint="eastAsia"/>
                <w:sz w:val="21"/>
                <w:szCs w:val="21"/>
              </w:rPr>
              <w:t>13.支持U盘、网络等多种部署方式，适应各种网络环境减少对网络环境的调整。</w:t>
            </w:r>
          </w:p>
          <w:p>
            <w:pPr>
              <w:jc w:val="center"/>
              <w:rPr>
                <w:rFonts w:hint="eastAsia"/>
                <w:sz w:val="21"/>
                <w:szCs w:val="21"/>
              </w:rPr>
            </w:pPr>
            <w:r>
              <w:rPr>
                <w:rFonts w:hint="eastAsia"/>
                <w:sz w:val="21"/>
                <w:szCs w:val="21"/>
              </w:rPr>
              <w:t>★14.支持.vhd虚拟盘格式，保证系统兼容性。</w:t>
            </w:r>
          </w:p>
          <w:p>
            <w:pPr>
              <w:jc w:val="center"/>
              <w:rPr>
                <w:rFonts w:hint="eastAsia"/>
                <w:sz w:val="21"/>
                <w:szCs w:val="21"/>
              </w:rPr>
            </w:pPr>
            <w:r>
              <w:rPr>
                <w:rFonts w:hint="eastAsia"/>
                <w:sz w:val="21"/>
                <w:szCs w:val="21"/>
              </w:rPr>
              <w:t>15.支持打印机模板管理功能（投标时提供此功能界面截图证明并加盖投标人公章）。</w:t>
            </w:r>
          </w:p>
          <w:p>
            <w:pPr>
              <w:jc w:val="center"/>
              <w:rPr>
                <w:rFonts w:hint="eastAsia"/>
                <w:sz w:val="21"/>
                <w:szCs w:val="21"/>
              </w:rPr>
            </w:pPr>
            <w:r>
              <w:rPr>
                <w:rFonts w:hint="eastAsia"/>
                <w:sz w:val="21"/>
                <w:szCs w:val="21"/>
              </w:rPr>
              <w:t>★16.提供云桌面管理平台数据展示看板，提供各种硬件、软件、管理等数据信息可视化界面（投标时提供此功能界面截图证明并加盖投标人公章）。</w:t>
            </w:r>
          </w:p>
          <w:p>
            <w:pPr>
              <w:jc w:val="center"/>
              <w:rPr>
                <w:rFonts w:hint="eastAsia"/>
                <w:sz w:val="21"/>
                <w:szCs w:val="21"/>
              </w:rPr>
            </w:pPr>
            <w:r>
              <w:rPr>
                <w:rFonts w:hint="eastAsia"/>
                <w:sz w:val="21"/>
                <w:szCs w:val="21"/>
              </w:rPr>
              <w:t>★（二）同品牌电子教室管理平台：</w:t>
            </w:r>
          </w:p>
          <w:p>
            <w:pPr>
              <w:jc w:val="center"/>
              <w:rPr>
                <w:rFonts w:hint="eastAsia"/>
                <w:sz w:val="21"/>
                <w:szCs w:val="21"/>
              </w:rPr>
            </w:pPr>
            <w:r>
              <w:rPr>
                <w:rFonts w:hint="eastAsia"/>
                <w:sz w:val="21"/>
                <w:szCs w:val="21"/>
              </w:rPr>
              <w:t>1.支持教师演示，教师可对单一、部分或全体学生进行屏幕演示，全屏、窗口方式均可。</w:t>
            </w:r>
          </w:p>
          <w:p>
            <w:pPr>
              <w:jc w:val="center"/>
              <w:rPr>
                <w:rFonts w:hint="eastAsia"/>
                <w:sz w:val="21"/>
                <w:szCs w:val="21"/>
              </w:rPr>
            </w:pPr>
            <w:r>
              <w:rPr>
                <w:rFonts w:hint="eastAsia"/>
                <w:sz w:val="21"/>
                <w:szCs w:val="21"/>
              </w:rPr>
              <w:t>2.支持教师教学使用的辅助工具，突出显示项目、添加注释，添加批注等等。</w:t>
            </w:r>
          </w:p>
          <w:p>
            <w:pPr>
              <w:jc w:val="center"/>
              <w:rPr>
                <w:rFonts w:hint="eastAsia"/>
                <w:sz w:val="21"/>
                <w:szCs w:val="21"/>
              </w:rPr>
            </w:pPr>
            <w:r>
              <w:rPr>
                <w:rFonts w:hint="eastAsia"/>
                <w:sz w:val="21"/>
                <w:szCs w:val="21"/>
              </w:rPr>
              <w:t>3.支持视频广播或者网络影院，采用流媒体技术，实现播放的视频同步广播到学生机，且达到流畅无延时，支持常见的媒体音视频格式的高清视频。</w:t>
            </w:r>
          </w:p>
          <w:p>
            <w:pPr>
              <w:jc w:val="center"/>
              <w:rPr>
                <w:rFonts w:hint="eastAsia"/>
                <w:sz w:val="21"/>
                <w:szCs w:val="21"/>
              </w:rPr>
            </w:pPr>
            <w:r>
              <w:rPr>
                <w:rFonts w:hint="eastAsia"/>
                <w:sz w:val="21"/>
                <w:szCs w:val="21"/>
              </w:rPr>
              <w:t>4.支持老师将指定学生的屏幕图像广播给其他所有学生，老师也能看到该指定学生的屏幕图像。</w:t>
            </w:r>
          </w:p>
          <w:p>
            <w:pPr>
              <w:jc w:val="center"/>
              <w:rPr>
                <w:rFonts w:hint="eastAsia"/>
                <w:sz w:val="21"/>
                <w:szCs w:val="21"/>
              </w:rPr>
            </w:pPr>
            <w:r>
              <w:rPr>
                <w:rFonts w:hint="eastAsia"/>
                <w:sz w:val="21"/>
                <w:szCs w:val="21"/>
              </w:rPr>
              <w:t>5.支持分组管理；教师可以新建，删除，重命名分组，添加和删除分组中的成员，设置小组长。</w:t>
            </w:r>
          </w:p>
          <w:p>
            <w:pPr>
              <w:jc w:val="center"/>
              <w:rPr>
                <w:rFonts w:hint="eastAsia"/>
                <w:sz w:val="21"/>
                <w:szCs w:val="21"/>
              </w:rPr>
            </w:pPr>
            <w:r>
              <w:rPr>
                <w:rFonts w:hint="eastAsia"/>
                <w:sz w:val="21"/>
                <w:szCs w:val="21"/>
              </w:rPr>
              <w:t>★6.支持教师对学生进行分组，通过分组进行教学和小组讨论，提高教学效率，增强学生互动能力。</w:t>
            </w:r>
          </w:p>
          <w:p>
            <w:pPr>
              <w:jc w:val="center"/>
              <w:rPr>
                <w:rFonts w:hint="eastAsia"/>
                <w:sz w:val="21"/>
                <w:szCs w:val="21"/>
              </w:rPr>
            </w:pPr>
            <w:r>
              <w:rPr>
                <w:rFonts w:hint="eastAsia"/>
                <w:sz w:val="21"/>
                <w:szCs w:val="21"/>
              </w:rPr>
              <w:t>7.支持教师机麦克风或其他输入设备的声音广播给学生。</w:t>
            </w:r>
          </w:p>
          <w:p>
            <w:pPr>
              <w:jc w:val="center"/>
              <w:rPr>
                <w:rFonts w:hint="eastAsia"/>
                <w:sz w:val="21"/>
                <w:szCs w:val="21"/>
              </w:rPr>
            </w:pPr>
            <w:r>
              <w:rPr>
                <w:rFonts w:hint="eastAsia"/>
                <w:sz w:val="21"/>
                <w:szCs w:val="21"/>
              </w:rPr>
              <w:t>8.具备语音对讲功能；教师可以选择任意一名已登录学生与其进行双向语音交谈，除教师和此学生外，其他学生不会受到干扰，可以动态切换对讲对象。</w:t>
            </w:r>
          </w:p>
          <w:p>
            <w:pPr>
              <w:jc w:val="center"/>
              <w:rPr>
                <w:rFonts w:hint="eastAsia"/>
                <w:sz w:val="21"/>
                <w:szCs w:val="21"/>
              </w:rPr>
            </w:pPr>
            <w:r>
              <w:rPr>
                <w:rFonts w:hint="eastAsia"/>
                <w:sz w:val="21"/>
                <w:szCs w:val="21"/>
              </w:rPr>
              <w:t>9.具备文件分发功能；允许教师将教师机不同盘符中的目录或文件一起发送至生机的某目录下。</w:t>
            </w:r>
          </w:p>
          <w:p>
            <w:pPr>
              <w:jc w:val="center"/>
              <w:rPr>
                <w:rFonts w:hint="eastAsia"/>
                <w:sz w:val="21"/>
                <w:szCs w:val="21"/>
              </w:rPr>
            </w:pPr>
            <w:r>
              <w:rPr>
                <w:rFonts w:hint="eastAsia"/>
                <w:sz w:val="21"/>
                <w:szCs w:val="21"/>
              </w:rPr>
              <w:t>10.支持学生直接将文件提交给老师。</w:t>
            </w:r>
          </w:p>
          <w:p>
            <w:pPr>
              <w:jc w:val="center"/>
              <w:rPr>
                <w:rFonts w:hint="eastAsia"/>
                <w:sz w:val="21"/>
                <w:szCs w:val="21"/>
              </w:rPr>
            </w:pPr>
            <w:r>
              <w:rPr>
                <w:rFonts w:hint="eastAsia"/>
                <w:sz w:val="21"/>
                <w:szCs w:val="21"/>
              </w:rPr>
              <w:t>11.具备上网限制与程序限制功能；通过各种策略的应用，设定受客户端不能连接互联网和不能使用指定程序。</w:t>
            </w:r>
          </w:p>
          <w:p>
            <w:pPr>
              <w:jc w:val="center"/>
              <w:rPr>
                <w:rFonts w:hint="eastAsia"/>
                <w:sz w:val="21"/>
                <w:szCs w:val="21"/>
              </w:rPr>
            </w:pPr>
            <w:r>
              <w:rPr>
                <w:rFonts w:hint="eastAsia"/>
                <w:sz w:val="21"/>
                <w:szCs w:val="21"/>
              </w:rPr>
              <w:t>12.支持教师机将本地的操作和讲解过程录制为ASF录像文件，可以用系统 自带的播放器直接播放。</w:t>
            </w:r>
          </w:p>
          <w:p>
            <w:pPr>
              <w:jc w:val="center"/>
              <w:rPr>
                <w:rFonts w:hint="eastAsia"/>
                <w:sz w:val="21"/>
                <w:szCs w:val="21"/>
              </w:rPr>
            </w:pPr>
            <w:r>
              <w:rPr>
                <w:rFonts w:hint="eastAsia"/>
                <w:sz w:val="21"/>
                <w:szCs w:val="21"/>
              </w:rPr>
              <w:t>13.学生端屏幕录制、回放：学生端接收教师端广播的时候可以自动录制教师机广播教学的过程，课后可以重复观看学习。</w:t>
            </w:r>
          </w:p>
          <w:p>
            <w:pPr>
              <w:jc w:val="center"/>
              <w:rPr>
                <w:rFonts w:hint="eastAsia"/>
                <w:sz w:val="21"/>
                <w:szCs w:val="21"/>
              </w:rPr>
            </w:pPr>
            <w:r>
              <w:rPr>
                <w:rFonts w:hint="eastAsia"/>
                <w:sz w:val="21"/>
                <w:szCs w:val="21"/>
              </w:rPr>
              <w:t>14.支持教师端远程开机，关机，重启，全体黑屏等操作。</w:t>
            </w:r>
          </w:p>
          <w:p>
            <w:pPr>
              <w:jc w:val="center"/>
              <w:rPr>
                <w:rFonts w:hint="eastAsia"/>
                <w:sz w:val="21"/>
                <w:szCs w:val="21"/>
              </w:rPr>
            </w:pPr>
            <w:r>
              <w:rPr>
                <w:rFonts w:hint="eastAsia"/>
                <w:sz w:val="21"/>
                <w:szCs w:val="21"/>
              </w:rPr>
              <w:t>★15.支持24个频道以上的划分，一个教师可对单个班级或多个班级同时上课；多个教师可同时对多个班级进行不同内容的教学。</w:t>
            </w:r>
          </w:p>
          <w:p>
            <w:pPr>
              <w:jc w:val="center"/>
              <w:rPr>
                <w:rFonts w:hint="eastAsia"/>
                <w:sz w:val="21"/>
                <w:szCs w:val="21"/>
              </w:rPr>
            </w:pPr>
            <w:r>
              <w:rPr>
                <w:rFonts w:hint="eastAsia"/>
                <w:sz w:val="21"/>
                <w:szCs w:val="21"/>
              </w:rPr>
              <w:t>16.支持学生端属性查看；教师可以获取学生端计算机的名称、登录名和其它常用信息，并可以列出学生端的应用程序、进程和进程 ID，教师还可以远程终止学生端的进程。</w:t>
            </w:r>
          </w:p>
          <w:p>
            <w:pPr>
              <w:jc w:val="center"/>
              <w:rPr>
                <w:rFonts w:hint="eastAsia"/>
                <w:sz w:val="21"/>
                <w:szCs w:val="21"/>
              </w:rPr>
            </w:pPr>
            <w:r>
              <w:rPr>
                <w:rFonts w:hint="eastAsia"/>
                <w:sz w:val="21"/>
                <w:szCs w:val="21"/>
              </w:rPr>
              <w:t>17.随堂小考：教师启动快速的单题考试或随堂调查，限定考试时间，学生答题后立即给出结果，结果显示学生答案柱状图分析和答题时间，可作为抢答依据。</w:t>
            </w:r>
          </w:p>
          <w:p>
            <w:pPr>
              <w:jc w:val="center"/>
              <w:rPr>
                <w:rFonts w:hint="eastAsia"/>
                <w:sz w:val="21"/>
                <w:szCs w:val="21"/>
              </w:rPr>
            </w:pPr>
            <w:r>
              <w:rPr>
                <w:rFonts w:hint="eastAsia"/>
                <w:sz w:val="21"/>
                <w:szCs w:val="21"/>
              </w:rPr>
              <w:t>18.提供学生名单签到管理工具，为软件和考试模块提供实名验证。</w:t>
            </w:r>
          </w:p>
          <w:p>
            <w:pPr>
              <w:jc w:val="center"/>
              <w:rPr>
                <w:rFonts w:hint="eastAsia"/>
                <w:sz w:val="21"/>
                <w:szCs w:val="21"/>
              </w:rPr>
            </w:pPr>
            <w:r>
              <w:rPr>
                <w:rFonts w:hint="eastAsia"/>
                <w:sz w:val="21"/>
                <w:szCs w:val="21"/>
              </w:rPr>
              <w:t>19.班级模型：有单独的管理界面，实现对班级模型的统一管理，并能够导入、导出，调用不同网络教室中的班级模型。</w:t>
            </w:r>
          </w:p>
          <w:p>
            <w:pPr>
              <w:jc w:val="center"/>
              <w:rPr>
                <w:rFonts w:hint="eastAsia"/>
                <w:sz w:val="21"/>
                <w:szCs w:val="21"/>
              </w:rPr>
            </w:pPr>
            <w:r>
              <w:rPr>
                <w:rFonts w:hint="eastAsia"/>
                <w:sz w:val="21"/>
                <w:szCs w:val="21"/>
              </w:rPr>
              <w:t xml:space="preserve">三、资质及服务要求：                                                                          </w:t>
            </w:r>
          </w:p>
          <w:p>
            <w:pPr>
              <w:jc w:val="center"/>
              <w:rPr>
                <w:rFonts w:hint="eastAsia"/>
                <w:sz w:val="21"/>
                <w:szCs w:val="21"/>
              </w:rPr>
            </w:pPr>
            <w:r>
              <w:rPr>
                <w:rFonts w:hint="eastAsia"/>
                <w:sz w:val="21"/>
                <w:szCs w:val="21"/>
              </w:rPr>
              <w:t>★1、资质认证：3C认证、服务体系通过CCCS五星钻石级认证，服务体系具备安全工程一级认证，以上资质供货时需提供复印件加盖原厂印章；</w:t>
            </w:r>
          </w:p>
          <w:p>
            <w:pPr>
              <w:jc w:val="center"/>
              <w:rPr>
                <w:rFonts w:hint="eastAsia"/>
                <w:sz w:val="28"/>
                <w:szCs w:val="28"/>
              </w:rPr>
            </w:pPr>
            <w:r>
              <w:rPr>
                <w:rFonts w:hint="eastAsia"/>
                <w:sz w:val="21"/>
                <w:szCs w:val="21"/>
              </w:rPr>
              <w:t>★2、保修服务：提供主机三年极速响应保修服务，并提供满足服务要求售后服务承诺函原件及参数确认函原件（加盖原厂印章）。采购人保留对成交供应商所竞标的产品功能进行全面测试的权利，若测试结果不符合采购文件要求，视为不合格产品，视为恶意竞标，成交无效。</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154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 w:val="28"/>
                <w:szCs w:val="28"/>
                <w:lang w:val="en-US" w:eastAsia="zh-CN"/>
              </w:rPr>
            </w:pPr>
          </w:p>
        </w:tc>
        <w:tc>
          <w:tcPr>
            <w:tcW w:w="164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 w:val="28"/>
                <w:szCs w:val="28"/>
                <w:lang w:val="en-US" w:eastAsia="zh-CN"/>
              </w:rPr>
            </w:pPr>
          </w:p>
        </w:tc>
        <w:tc>
          <w:tcPr>
            <w:tcW w:w="13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8"/>
                <w:szCs w:val="28"/>
              </w:rPr>
            </w:pP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465" w:hRule="atLeast"/>
          <w:jc w:val="center"/>
        </w:trPr>
        <w:tc>
          <w:tcPr>
            <w:tcW w:w="162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b w:val="0"/>
                <w:bCs/>
                <w:sz w:val="24"/>
                <w:szCs w:val="24"/>
                <w:lang w:val="en-US" w:eastAsia="zh-CN"/>
              </w:rPr>
            </w:pPr>
            <w:r>
              <w:rPr>
                <w:rFonts w:hint="eastAsia" w:ascii="仿宋_GB2312" w:hAnsi="仿宋" w:eastAsia="仿宋_GB2312" w:cs="Times New Roman"/>
                <w:b w:val="0"/>
                <w:bCs/>
                <w:sz w:val="24"/>
                <w:szCs w:val="24"/>
                <w:lang w:val="en-US" w:eastAsia="zh-CN"/>
              </w:rPr>
              <w:t>台式工作站</w:t>
            </w:r>
          </w:p>
        </w:tc>
        <w:tc>
          <w:tcPr>
            <w:tcW w:w="48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1"/>
                <w:szCs w:val="21"/>
              </w:rPr>
            </w:pPr>
            <w:r>
              <w:rPr>
                <w:rFonts w:hint="eastAsia"/>
                <w:sz w:val="21"/>
                <w:szCs w:val="21"/>
              </w:rPr>
              <w:t>一、硬件要求：</w:t>
            </w:r>
          </w:p>
          <w:p>
            <w:pPr>
              <w:jc w:val="center"/>
              <w:rPr>
                <w:rFonts w:hint="eastAsia"/>
                <w:sz w:val="21"/>
                <w:szCs w:val="21"/>
              </w:rPr>
            </w:pPr>
            <w:r>
              <w:rPr>
                <w:rFonts w:hint="eastAsia"/>
                <w:sz w:val="21"/>
                <w:szCs w:val="21"/>
              </w:rPr>
              <w:t>★1、品牌：知名国际品牌,必须是原厂的工作站型号</w:t>
            </w:r>
          </w:p>
          <w:p>
            <w:pPr>
              <w:jc w:val="center"/>
              <w:rPr>
                <w:rFonts w:hint="eastAsia"/>
                <w:sz w:val="21"/>
                <w:szCs w:val="21"/>
              </w:rPr>
            </w:pPr>
            <w:r>
              <w:rPr>
                <w:rFonts w:hint="eastAsia"/>
                <w:sz w:val="21"/>
                <w:szCs w:val="21"/>
              </w:rPr>
              <w:t>2、处理器：Intel i9-11900K 处理器或以上</w:t>
            </w:r>
          </w:p>
          <w:p>
            <w:pPr>
              <w:jc w:val="center"/>
              <w:rPr>
                <w:rFonts w:hint="eastAsia"/>
                <w:sz w:val="21"/>
                <w:szCs w:val="21"/>
              </w:rPr>
            </w:pPr>
            <w:r>
              <w:rPr>
                <w:rFonts w:hint="eastAsia"/>
                <w:sz w:val="21"/>
                <w:szCs w:val="21"/>
              </w:rPr>
              <w:t xml:space="preserve">3、芯片组：Intel芯片组及以上 </w:t>
            </w:r>
          </w:p>
          <w:p>
            <w:pPr>
              <w:jc w:val="center"/>
              <w:rPr>
                <w:rFonts w:hint="eastAsia"/>
                <w:sz w:val="21"/>
                <w:szCs w:val="21"/>
              </w:rPr>
            </w:pPr>
            <w:r>
              <w:rPr>
                <w:rFonts w:hint="eastAsia"/>
                <w:sz w:val="21"/>
                <w:szCs w:val="21"/>
              </w:rPr>
              <w:t>4、内存：64G DDR4 3200MHz内存</w:t>
            </w:r>
          </w:p>
          <w:p>
            <w:pPr>
              <w:jc w:val="center"/>
              <w:rPr>
                <w:rFonts w:hint="eastAsia"/>
                <w:sz w:val="21"/>
                <w:szCs w:val="21"/>
              </w:rPr>
            </w:pPr>
            <w:r>
              <w:rPr>
                <w:rFonts w:hint="eastAsia"/>
                <w:sz w:val="21"/>
                <w:szCs w:val="21"/>
              </w:rPr>
              <w:t xml:space="preserve">5、硬盘：512G SSD 固态硬盘 + 4TB 7200RPM SATA3硬盘 </w:t>
            </w:r>
          </w:p>
          <w:p>
            <w:pPr>
              <w:jc w:val="center"/>
              <w:rPr>
                <w:rFonts w:hint="eastAsia"/>
                <w:sz w:val="21"/>
                <w:szCs w:val="21"/>
              </w:rPr>
            </w:pPr>
            <w:r>
              <w:rPr>
                <w:rFonts w:hint="eastAsia"/>
                <w:sz w:val="21"/>
                <w:szCs w:val="21"/>
              </w:rPr>
              <w:t xml:space="preserve">6、显卡：RTX3090 24G专业显卡 </w:t>
            </w:r>
          </w:p>
          <w:p>
            <w:pPr>
              <w:jc w:val="center"/>
              <w:rPr>
                <w:rFonts w:hint="eastAsia"/>
                <w:sz w:val="21"/>
                <w:szCs w:val="21"/>
              </w:rPr>
            </w:pPr>
            <w:r>
              <w:rPr>
                <w:rFonts w:hint="eastAsia"/>
                <w:sz w:val="21"/>
                <w:szCs w:val="21"/>
              </w:rPr>
              <w:t>7、网卡：集成千兆网卡</w:t>
            </w:r>
          </w:p>
          <w:p>
            <w:pPr>
              <w:jc w:val="center"/>
              <w:rPr>
                <w:rFonts w:hint="eastAsia"/>
                <w:sz w:val="21"/>
                <w:szCs w:val="21"/>
              </w:rPr>
            </w:pPr>
            <w:r>
              <w:rPr>
                <w:rFonts w:hint="eastAsia"/>
                <w:sz w:val="21"/>
                <w:szCs w:val="21"/>
              </w:rPr>
              <w:t>8、键鼠：USB键盘、鼠标</w:t>
            </w:r>
          </w:p>
          <w:p>
            <w:pPr>
              <w:jc w:val="center"/>
              <w:rPr>
                <w:rFonts w:hint="eastAsia"/>
                <w:sz w:val="21"/>
                <w:szCs w:val="21"/>
              </w:rPr>
            </w:pPr>
            <w:r>
              <w:rPr>
                <w:rFonts w:hint="eastAsia"/>
                <w:sz w:val="21"/>
                <w:szCs w:val="21"/>
              </w:rPr>
              <w:t xml:space="preserve">9、接口：前置：5个USB接口（至少1个USB Type-C）、2个音频接口；后置：4个USB接口、串口、音频接口、2个DP接口 </w:t>
            </w:r>
          </w:p>
          <w:p>
            <w:pPr>
              <w:jc w:val="center"/>
              <w:rPr>
                <w:rFonts w:hint="eastAsia"/>
                <w:sz w:val="21"/>
                <w:szCs w:val="21"/>
              </w:rPr>
            </w:pPr>
            <w:r>
              <w:rPr>
                <w:rFonts w:hint="eastAsia"/>
                <w:sz w:val="21"/>
                <w:szCs w:val="21"/>
              </w:rPr>
              <w:t>10、电源：750W 节能电源或以上</w:t>
            </w:r>
          </w:p>
          <w:p>
            <w:pPr>
              <w:jc w:val="center"/>
              <w:rPr>
                <w:rFonts w:hint="eastAsia"/>
                <w:sz w:val="21"/>
                <w:szCs w:val="21"/>
              </w:rPr>
            </w:pPr>
            <w:r>
              <w:rPr>
                <w:rFonts w:hint="eastAsia"/>
                <w:sz w:val="21"/>
                <w:szCs w:val="21"/>
              </w:rPr>
              <w:t>★11、安全特性：USB屏蔽技术，仅识别USB键盘、鼠标，无法识别USB读取设备，有效防止数据泄露（投标时提供功能性截屏）；</w:t>
            </w:r>
          </w:p>
          <w:p>
            <w:pPr>
              <w:jc w:val="center"/>
              <w:rPr>
                <w:rFonts w:hint="eastAsia"/>
                <w:sz w:val="21"/>
                <w:szCs w:val="21"/>
              </w:rPr>
            </w:pPr>
            <w:r>
              <w:rPr>
                <w:rFonts w:hint="eastAsia"/>
                <w:sz w:val="21"/>
                <w:szCs w:val="21"/>
              </w:rPr>
              <w:t>★12、机箱：塔式标准机箱，不大于17L，节省空间；</w:t>
            </w:r>
          </w:p>
          <w:p>
            <w:pPr>
              <w:jc w:val="center"/>
              <w:rPr>
                <w:rFonts w:hint="eastAsia"/>
                <w:sz w:val="21"/>
                <w:szCs w:val="21"/>
              </w:rPr>
            </w:pPr>
            <w:r>
              <w:rPr>
                <w:rFonts w:hint="eastAsia"/>
                <w:sz w:val="21"/>
                <w:szCs w:val="21"/>
              </w:rPr>
              <w:t xml:space="preserve">二、★同品牌云部署管理软件及教学软件：                                                                                                </w:t>
            </w:r>
          </w:p>
          <w:p>
            <w:pPr>
              <w:jc w:val="center"/>
              <w:rPr>
                <w:rFonts w:hint="eastAsia"/>
                <w:sz w:val="21"/>
                <w:szCs w:val="21"/>
              </w:rPr>
            </w:pPr>
            <w:r>
              <w:rPr>
                <w:rFonts w:hint="eastAsia"/>
                <w:sz w:val="21"/>
                <w:szCs w:val="21"/>
              </w:rPr>
              <w:t>★（一）同品牌云桌面管理平台：</w:t>
            </w:r>
          </w:p>
          <w:p>
            <w:pPr>
              <w:jc w:val="center"/>
              <w:rPr>
                <w:rFonts w:hint="eastAsia"/>
                <w:sz w:val="21"/>
                <w:szCs w:val="21"/>
              </w:rPr>
            </w:pPr>
            <w:r>
              <w:rPr>
                <w:rFonts w:hint="eastAsia"/>
                <w:sz w:val="21"/>
                <w:szCs w:val="21"/>
              </w:rPr>
              <w:t>★1.平台软件需要安装在物理服务器，授权激活后无限期使用，无需部署其他组件，运维的方便简单。</w:t>
            </w:r>
          </w:p>
          <w:p>
            <w:pPr>
              <w:jc w:val="center"/>
              <w:rPr>
                <w:rFonts w:hint="eastAsia"/>
                <w:sz w:val="21"/>
                <w:szCs w:val="21"/>
              </w:rPr>
            </w:pPr>
            <w:r>
              <w:rPr>
                <w:rFonts w:hint="eastAsia"/>
                <w:sz w:val="21"/>
                <w:szCs w:val="21"/>
              </w:rPr>
              <w:t>2.支持（BS架构）多重管理结构，使用浏览器远程访问管理主机和终端机，服务器终端机均有独立配置界面。</w:t>
            </w:r>
          </w:p>
          <w:p>
            <w:pPr>
              <w:jc w:val="center"/>
              <w:rPr>
                <w:rFonts w:hint="eastAsia"/>
                <w:sz w:val="21"/>
                <w:szCs w:val="21"/>
              </w:rPr>
            </w:pPr>
            <w:r>
              <w:rPr>
                <w:rFonts w:hint="eastAsia"/>
                <w:sz w:val="21"/>
                <w:szCs w:val="21"/>
              </w:rPr>
              <w:t>3.支持批量管理设置终端机计算机名、IP地址、分辨率等配置信息（投标时提供此功能界面截图证明并加盖投标人公章）。</w:t>
            </w:r>
          </w:p>
          <w:p>
            <w:pPr>
              <w:jc w:val="center"/>
              <w:rPr>
                <w:rFonts w:hint="eastAsia"/>
                <w:sz w:val="21"/>
                <w:szCs w:val="21"/>
              </w:rPr>
            </w:pPr>
            <w:r>
              <w:rPr>
                <w:rFonts w:hint="eastAsia"/>
                <w:sz w:val="21"/>
                <w:szCs w:val="21"/>
              </w:rPr>
              <w:t>4.可以支持多种不同硬件配置，不同代的CPU，使用标准镜像。</w:t>
            </w:r>
          </w:p>
          <w:p>
            <w:pPr>
              <w:jc w:val="center"/>
              <w:rPr>
                <w:rFonts w:hint="eastAsia"/>
                <w:sz w:val="21"/>
                <w:szCs w:val="21"/>
              </w:rPr>
            </w:pPr>
            <w:r>
              <w:rPr>
                <w:rFonts w:hint="eastAsia"/>
                <w:sz w:val="21"/>
                <w:szCs w:val="21"/>
              </w:rPr>
              <w:t>5.支持离线脱网运行，服务端断开影响正常授课。</w:t>
            </w:r>
          </w:p>
          <w:p>
            <w:pPr>
              <w:jc w:val="center"/>
              <w:rPr>
                <w:rFonts w:hint="eastAsia"/>
                <w:sz w:val="21"/>
                <w:szCs w:val="21"/>
              </w:rPr>
            </w:pPr>
            <w:r>
              <w:rPr>
                <w:rFonts w:hint="eastAsia"/>
                <w:sz w:val="21"/>
                <w:szCs w:val="21"/>
              </w:rPr>
              <w:t>6.支持使用U盘/移动硬盘在脱机的情况下（完全没有网络）脱机恢复桌面。</w:t>
            </w:r>
          </w:p>
          <w:p>
            <w:pPr>
              <w:jc w:val="center"/>
              <w:rPr>
                <w:rFonts w:hint="eastAsia"/>
                <w:sz w:val="21"/>
                <w:szCs w:val="21"/>
              </w:rPr>
            </w:pPr>
            <w:r>
              <w:rPr>
                <w:rFonts w:hint="eastAsia"/>
                <w:sz w:val="21"/>
                <w:szCs w:val="21"/>
              </w:rPr>
              <w:t>★7.支持管理维护双硬盘，支持NVME，M.2新型高速固态硬盘，同时兼容新老机型部署。</w:t>
            </w:r>
          </w:p>
          <w:p>
            <w:pPr>
              <w:jc w:val="center"/>
              <w:rPr>
                <w:rFonts w:hint="eastAsia"/>
                <w:sz w:val="21"/>
                <w:szCs w:val="21"/>
              </w:rPr>
            </w:pPr>
            <w:r>
              <w:rPr>
                <w:rFonts w:hint="eastAsia"/>
                <w:sz w:val="21"/>
                <w:szCs w:val="21"/>
              </w:rPr>
              <w:t>★8.支持边用边载的背景载入功能，可在正常使用的同时完成缓存载入，同一网络机器可互相分享数据，大幅减少网络传输中的重复数据，可以大幅提高传输效率。</w:t>
            </w:r>
          </w:p>
          <w:p>
            <w:pPr>
              <w:jc w:val="center"/>
              <w:rPr>
                <w:rFonts w:hint="eastAsia"/>
                <w:sz w:val="21"/>
                <w:szCs w:val="21"/>
              </w:rPr>
            </w:pPr>
            <w:r>
              <w:rPr>
                <w:rFonts w:hint="eastAsia"/>
                <w:sz w:val="21"/>
                <w:szCs w:val="21"/>
              </w:rPr>
              <w:t>9.支持自动更新，客户端上传更新完成后管理端可以自动分发给其他客户端，不影响正常使用。</w:t>
            </w:r>
          </w:p>
          <w:p>
            <w:pPr>
              <w:jc w:val="center"/>
              <w:rPr>
                <w:rFonts w:hint="eastAsia"/>
                <w:sz w:val="21"/>
                <w:szCs w:val="21"/>
              </w:rPr>
            </w:pPr>
            <w:r>
              <w:rPr>
                <w:rFonts w:hint="eastAsia"/>
                <w:sz w:val="21"/>
                <w:szCs w:val="21"/>
              </w:rPr>
              <w:t>10.支持多种系统的镜像切换，提供给不同桌面环境使用（投标时提供此功能界面截图证明并加盖投标人公章）。</w:t>
            </w:r>
          </w:p>
          <w:p>
            <w:pPr>
              <w:jc w:val="center"/>
              <w:rPr>
                <w:rFonts w:hint="eastAsia"/>
                <w:sz w:val="21"/>
                <w:szCs w:val="21"/>
              </w:rPr>
            </w:pPr>
            <w:r>
              <w:rPr>
                <w:rFonts w:hint="eastAsia"/>
                <w:sz w:val="21"/>
                <w:szCs w:val="21"/>
              </w:rPr>
              <w:t>11.支持收集终端硬件配置信息，硬件变更信息等（投标时提供此功能界面截图证明并加盖投标人公章）。</w:t>
            </w:r>
          </w:p>
          <w:p>
            <w:pPr>
              <w:jc w:val="center"/>
              <w:rPr>
                <w:rFonts w:hint="eastAsia"/>
                <w:sz w:val="21"/>
                <w:szCs w:val="21"/>
              </w:rPr>
            </w:pPr>
            <w:r>
              <w:rPr>
                <w:rFonts w:hint="eastAsia"/>
                <w:sz w:val="21"/>
                <w:szCs w:val="21"/>
              </w:rPr>
              <w:t>★12.支持显示终端镜像模板软件列表，软件使用情况。</w:t>
            </w:r>
          </w:p>
          <w:p>
            <w:pPr>
              <w:jc w:val="center"/>
              <w:rPr>
                <w:rFonts w:hint="eastAsia"/>
                <w:sz w:val="21"/>
                <w:szCs w:val="21"/>
              </w:rPr>
            </w:pPr>
            <w:r>
              <w:rPr>
                <w:rFonts w:hint="eastAsia"/>
                <w:sz w:val="21"/>
                <w:szCs w:val="21"/>
              </w:rPr>
              <w:t>13.支持U盘、网络等多种部署方式，适应各种网络环境减少对网络环境的调整。</w:t>
            </w:r>
          </w:p>
          <w:p>
            <w:pPr>
              <w:jc w:val="center"/>
              <w:rPr>
                <w:rFonts w:hint="eastAsia"/>
                <w:sz w:val="21"/>
                <w:szCs w:val="21"/>
              </w:rPr>
            </w:pPr>
            <w:r>
              <w:rPr>
                <w:rFonts w:hint="eastAsia"/>
                <w:sz w:val="21"/>
                <w:szCs w:val="21"/>
              </w:rPr>
              <w:t>★14.支持.vhd虚拟盘格式，保证系统兼容性。</w:t>
            </w:r>
          </w:p>
          <w:p>
            <w:pPr>
              <w:jc w:val="center"/>
              <w:rPr>
                <w:rFonts w:hint="eastAsia"/>
                <w:sz w:val="21"/>
                <w:szCs w:val="21"/>
              </w:rPr>
            </w:pPr>
            <w:r>
              <w:rPr>
                <w:rFonts w:hint="eastAsia"/>
                <w:sz w:val="21"/>
                <w:szCs w:val="21"/>
              </w:rPr>
              <w:t>15.支持打印机模板管理功能（投标时提供此功能界面截图证明并加盖投标人公章）。</w:t>
            </w:r>
          </w:p>
          <w:p>
            <w:pPr>
              <w:jc w:val="center"/>
              <w:rPr>
                <w:rFonts w:hint="eastAsia"/>
                <w:sz w:val="21"/>
                <w:szCs w:val="21"/>
              </w:rPr>
            </w:pPr>
            <w:r>
              <w:rPr>
                <w:rFonts w:hint="eastAsia"/>
                <w:sz w:val="21"/>
                <w:szCs w:val="21"/>
              </w:rPr>
              <w:t>★16.提供云桌面管理平台数据展示看板，提供各种硬件、软件、管理等数据信息可视化界面（投标时提供此功能界面截图证明并加盖投标人公章）。</w:t>
            </w:r>
          </w:p>
          <w:p>
            <w:pPr>
              <w:jc w:val="center"/>
              <w:rPr>
                <w:rFonts w:hint="eastAsia"/>
                <w:sz w:val="21"/>
                <w:szCs w:val="21"/>
              </w:rPr>
            </w:pPr>
            <w:r>
              <w:rPr>
                <w:rFonts w:hint="eastAsia"/>
                <w:sz w:val="21"/>
                <w:szCs w:val="21"/>
              </w:rPr>
              <w:t>★（二）同品牌电子教室管理平台：</w:t>
            </w:r>
          </w:p>
          <w:p>
            <w:pPr>
              <w:jc w:val="center"/>
              <w:rPr>
                <w:rFonts w:hint="eastAsia"/>
                <w:sz w:val="21"/>
                <w:szCs w:val="21"/>
              </w:rPr>
            </w:pPr>
            <w:r>
              <w:rPr>
                <w:rFonts w:hint="eastAsia"/>
                <w:sz w:val="21"/>
                <w:szCs w:val="21"/>
              </w:rPr>
              <w:t>1.支持教师演示，教师可对单一、部分或全体学生进行屏幕演示，全屏、窗口方式均可。</w:t>
            </w:r>
          </w:p>
          <w:p>
            <w:pPr>
              <w:jc w:val="center"/>
              <w:rPr>
                <w:rFonts w:hint="eastAsia"/>
                <w:sz w:val="21"/>
                <w:szCs w:val="21"/>
              </w:rPr>
            </w:pPr>
            <w:r>
              <w:rPr>
                <w:rFonts w:hint="eastAsia"/>
                <w:sz w:val="21"/>
                <w:szCs w:val="21"/>
              </w:rPr>
              <w:t>2.支持教师教学使用的辅助工具，突出显示项目、添加注释，添加批注等等。</w:t>
            </w:r>
          </w:p>
          <w:p>
            <w:pPr>
              <w:jc w:val="center"/>
              <w:rPr>
                <w:rFonts w:hint="eastAsia"/>
                <w:sz w:val="21"/>
                <w:szCs w:val="21"/>
              </w:rPr>
            </w:pPr>
            <w:r>
              <w:rPr>
                <w:rFonts w:hint="eastAsia"/>
                <w:sz w:val="21"/>
                <w:szCs w:val="21"/>
              </w:rPr>
              <w:t>3.支持视频广播或者网络影院，采用流媒体技术，实现播放的视频同步广播到学生机，且达到流畅无延时，支持常见的媒体音视频格式的高清视频。</w:t>
            </w:r>
          </w:p>
          <w:p>
            <w:pPr>
              <w:jc w:val="center"/>
              <w:rPr>
                <w:rFonts w:hint="eastAsia"/>
                <w:sz w:val="21"/>
                <w:szCs w:val="21"/>
              </w:rPr>
            </w:pPr>
            <w:r>
              <w:rPr>
                <w:rFonts w:hint="eastAsia"/>
                <w:sz w:val="21"/>
                <w:szCs w:val="21"/>
              </w:rPr>
              <w:t>4.支持老师将指定学生的屏幕图像广播给其他所有学生，老师也能看到该指定学生的屏幕图像。</w:t>
            </w:r>
          </w:p>
          <w:p>
            <w:pPr>
              <w:jc w:val="center"/>
              <w:rPr>
                <w:rFonts w:hint="eastAsia"/>
                <w:sz w:val="21"/>
                <w:szCs w:val="21"/>
              </w:rPr>
            </w:pPr>
            <w:r>
              <w:rPr>
                <w:rFonts w:hint="eastAsia"/>
                <w:sz w:val="21"/>
                <w:szCs w:val="21"/>
              </w:rPr>
              <w:t>5.支持分组管理；教师可以新建，删除，重命名分组，添加和删除分组中的成员，设置小组长。</w:t>
            </w:r>
          </w:p>
          <w:p>
            <w:pPr>
              <w:jc w:val="center"/>
              <w:rPr>
                <w:rFonts w:hint="eastAsia"/>
                <w:sz w:val="21"/>
                <w:szCs w:val="21"/>
              </w:rPr>
            </w:pPr>
            <w:r>
              <w:rPr>
                <w:rFonts w:hint="eastAsia"/>
                <w:sz w:val="21"/>
                <w:szCs w:val="21"/>
              </w:rPr>
              <w:t>★6.支持教师对学生进行分组，通过分组进行教学和小组讨论，提高教学效率，增强学生互动能力。</w:t>
            </w:r>
          </w:p>
          <w:p>
            <w:pPr>
              <w:jc w:val="center"/>
              <w:rPr>
                <w:rFonts w:hint="eastAsia"/>
                <w:sz w:val="21"/>
                <w:szCs w:val="21"/>
              </w:rPr>
            </w:pPr>
            <w:r>
              <w:rPr>
                <w:rFonts w:hint="eastAsia"/>
                <w:sz w:val="21"/>
                <w:szCs w:val="21"/>
              </w:rPr>
              <w:t>7.支持教师机麦克风或其他输入设备的声音广播给学生。</w:t>
            </w:r>
          </w:p>
          <w:p>
            <w:pPr>
              <w:jc w:val="center"/>
              <w:rPr>
                <w:rFonts w:hint="eastAsia"/>
                <w:sz w:val="21"/>
                <w:szCs w:val="21"/>
              </w:rPr>
            </w:pPr>
            <w:r>
              <w:rPr>
                <w:rFonts w:hint="eastAsia"/>
                <w:sz w:val="21"/>
                <w:szCs w:val="21"/>
              </w:rPr>
              <w:t>8.具备语音对讲功能；教师可以选择任意一名已登录学生与其进行双向语音交谈，除教师和此学生外，其他学生不会受到干扰，可以动态切换对讲对象。</w:t>
            </w:r>
          </w:p>
          <w:p>
            <w:pPr>
              <w:jc w:val="center"/>
              <w:rPr>
                <w:rFonts w:hint="eastAsia"/>
                <w:sz w:val="21"/>
                <w:szCs w:val="21"/>
              </w:rPr>
            </w:pPr>
            <w:r>
              <w:rPr>
                <w:rFonts w:hint="eastAsia"/>
                <w:sz w:val="21"/>
                <w:szCs w:val="21"/>
              </w:rPr>
              <w:t>9.具备文件分发功能；允许教师将教师机不同盘符中的目录或文件一起发送至生机的某目录下。</w:t>
            </w:r>
          </w:p>
          <w:p>
            <w:pPr>
              <w:jc w:val="center"/>
              <w:rPr>
                <w:rFonts w:hint="eastAsia"/>
                <w:sz w:val="21"/>
                <w:szCs w:val="21"/>
              </w:rPr>
            </w:pPr>
            <w:r>
              <w:rPr>
                <w:rFonts w:hint="eastAsia"/>
                <w:sz w:val="21"/>
                <w:szCs w:val="21"/>
              </w:rPr>
              <w:t>10.支持学生直接将文件提交给老师。</w:t>
            </w:r>
          </w:p>
          <w:p>
            <w:pPr>
              <w:jc w:val="center"/>
              <w:rPr>
                <w:rFonts w:hint="eastAsia"/>
                <w:sz w:val="21"/>
                <w:szCs w:val="21"/>
              </w:rPr>
            </w:pPr>
            <w:r>
              <w:rPr>
                <w:rFonts w:hint="eastAsia"/>
                <w:sz w:val="21"/>
                <w:szCs w:val="21"/>
              </w:rPr>
              <w:t>11.具备上网限制与程序限制功能；通过各种策略的应用，设定受客户端不能连接互联网和不能使用指定程序。</w:t>
            </w:r>
          </w:p>
          <w:p>
            <w:pPr>
              <w:jc w:val="center"/>
              <w:rPr>
                <w:rFonts w:hint="eastAsia"/>
                <w:sz w:val="21"/>
                <w:szCs w:val="21"/>
              </w:rPr>
            </w:pPr>
            <w:r>
              <w:rPr>
                <w:rFonts w:hint="eastAsia"/>
                <w:sz w:val="21"/>
                <w:szCs w:val="21"/>
              </w:rPr>
              <w:t>12.支持教师机将本地的操作和讲解过程录制为ASF录像文件，可以用系统 自带的播放器直接播放。</w:t>
            </w:r>
          </w:p>
          <w:p>
            <w:pPr>
              <w:jc w:val="center"/>
              <w:rPr>
                <w:rFonts w:hint="eastAsia"/>
                <w:sz w:val="21"/>
                <w:szCs w:val="21"/>
              </w:rPr>
            </w:pPr>
            <w:r>
              <w:rPr>
                <w:rFonts w:hint="eastAsia"/>
                <w:sz w:val="21"/>
                <w:szCs w:val="21"/>
              </w:rPr>
              <w:t>13.学生端屏幕录制、回放：学生端接收教师端广播的时候可以自动录制教师机广播教学的过程，课后可以重复观看学习。</w:t>
            </w:r>
          </w:p>
          <w:p>
            <w:pPr>
              <w:jc w:val="center"/>
              <w:rPr>
                <w:rFonts w:hint="eastAsia"/>
                <w:sz w:val="21"/>
                <w:szCs w:val="21"/>
              </w:rPr>
            </w:pPr>
            <w:r>
              <w:rPr>
                <w:rFonts w:hint="eastAsia"/>
                <w:sz w:val="21"/>
                <w:szCs w:val="21"/>
              </w:rPr>
              <w:t>14.支持教师端远程开机，关机，重启，全体黑屏等操作。</w:t>
            </w:r>
          </w:p>
          <w:p>
            <w:pPr>
              <w:jc w:val="center"/>
              <w:rPr>
                <w:rFonts w:hint="eastAsia"/>
                <w:sz w:val="21"/>
                <w:szCs w:val="21"/>
              </w:rPr>
            </w:pPr>
            <w:r>
              <w:rPr>
                <w:rFonts w:hint="eastAsia"/>
                <w:sz w:val="21"/>
                <w:szCs w:val="21"/>
              </w:rPr>
              <w:t>★15.支持24个频道以上的划分，一个教师可对单个班级或多个班级同时上课；多个教师可同时对多个班级进行不同内容的教学。</w:t>
            </w:r>
          </w:p>
          <w:p>
            <w:pPr>
              <w:jc w:val="center"/>
              <w:rPr>
                <w:rFonts w:hint="eastAsia"/>
                <w:sz w:val="21"/>
                <w:szCs w:val="21"/>
              </w:rPr>
            </w:pPr>
            <w:r>
              <w:rPr>
                <w:rFonts w:hint="eastAsia"/>
                <w:sz w:val="21"/>
                <w:szCs w:val="21"/>
              </w:rPr>
              <w:t>16.支持学生端属性查看；教师可以获取学生端计算机的名称、登录名和其它常用信息，并可以列出学生端的应用程序、进程和进程 ID，教师还可以远程终止学生端的进程。</w:t>
            </w:r>
          </w:p>
          <w:p>
            <w:pPr>
              <w:jc w:val="center"/>
              <w:rPr>
                <w:rFonts w:hint="eastAsia"/>
                <w:sz w:val="21"/>
                <w:szCs w:val="21"/>
              </w:rPr>
            </w:pPr>
            <w:r>
              <w:rPr>
                <w:rFonts w:hint="eastAsia"/>
                <w:sz w:val="21"/>
                <w:szCs w:val="21"/>
              </w:rPr>
              <w:t>17.随堂小考：教师启动快速的单题考试或随堂调查，限定考试时间，学生答题后立即给出结果，结果显示学生答案柱状图分析和答题时间，可作为抢答依据。</w:t>
            </w:r>
          </w:p>
          <w:p>
            <w:pPr>
              <w:jc w:val="center"/>
              <w:rPr>
                <w:rFonts w:hint="eastAsia"/>
                <w:sz w:val="21"/>
                <w:szCs w:val="21"/>
              </w:rPr>
            </w:pPr>
            <w:r>
              <w:rPr>
                <w:rFonts w:hint="eastAsia"/>
                <w:sz w:val="21"/>
                <w:szCs w:val="21"/>
              </w:rPr>
              <w:t>18.提供学生名单签到管理工具，为软件和考试模块提供实名验证。</w:t>
            </w:r>
          </w:p>
          <w:p>
            <w:pPr>
              <w:jc w:val="center"/>
              <w:rPr>
                <w:rFonts w:hint="eastAsia"/>
                <w:sz w:val="21"/>
                <w:szCs w:val="21"/>
              </w:rPr>
            </w:pPr>
            <w:r>
              <w:rPr>
                <w:rFonts w:hint="eastAsia"/>
                <w:sz w:val="21"/>
                <w:szCs w:val="21"/>
              </w:rPr>
              <w:t>19.班级模型：有单独的管理界面，实现对班级模型的统一管理，并能够导入、导出，调用不同网络教室中的班级模型。</w:t>
            </w:r>
          </w:p>
          <w:p>
            <w:pPr>
              <w:jc w:val="center"/>
              <w:rPr>
                <w:rFonts w:hint="eastAsia"/>
                <w:sz w:val="21"/>
                <w:szCs w:val="21"/>
              </w:rPr>
            </w:pPr>
            <w:r>
              <w:rPr>
                <w:rFonts w:hint="eastAsia"/>
                <w:sz w:val="21"/>
                <w:szCs w:val="21"/>
              </w:rPr>
              <w:t xml:space="preserve">三、资质及服务要求：                                                                          </w:t>
            </w:r>
          </w:p>
          <w:p>
            <w:pPr>
              <w:jc w:val="center"/>
              <w:rPr>
                <w:rFonts w:hint="eastAsia"/>
                <w:sz w:val="21"/>
                <w:szCs w:val="21"/>
              </w:rPr>
            </w:pPr>
            <w:r>
              <w:rPr>
                <w:rFonts w:hint="eastAsia"/>
                <w:sz w:val="21"/>
                <w:szCs w:val="21"/>
              </w:rPr>
              <w:t>★1、资质认证：3C认证、服务体系通过CCCS五星钻石级认证，服务体系具备安全工程一级认证，以上资质供货时需提供复印件加盖原厂印章；</w:t>
            </w:r>
          </w:p>
          <w:p>
            <w:pPr>
              <w:jc w:val="center"/>
              <w:rPr>
                <w:rFonts w:hint="eastAsia"/>
                <w:sz w:val="28"/>
                <w:szCs w:val="28"/>
              </w:rPr>
            </w:pPr>
            <w:r>
              <w:rPr>
                <w:rFonts w:hint="eastAsia"/>
                <w:sz w:val="21"/>
                <w:szCs w:val="21"/>
              </w:rPr>
              <w:t>★2、保修服务：提供主机三年极速响应保修服务，并提供满足服务要求售后服务承诺函原件及参数确认函原件（加盖原厂印章）。采购人保留对成交供应商所竞标的产品功能进行全面测试的权利，若测试结果不符合采购文件要求，视为不合格产品，视为恶意竞标，成交无效。</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w:t>
            </w:r>
          </w:p>
        </w:tc>
        <w:tc>
          <w:tcPr>
            <w:tcW w:w="154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 w:val="28"/>
                <w:szCs w:val="28"/>
                <w:lang w:val="en-US" w:eastAsia="zh-CN"/>
              </w:rPr>
            </w:pPr>
          </w:p>
        </w:tc>
        <w:tc>
          <w:tcPr>
            <w:tcW w:w="164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 w:val="28"/>
                <w:szCs w:val="28"/>
                <w:lang w:val="en-US" w:eastAsia="zh-CN"/>
              </w:rPr>
            </w:pPr>
          </w:p>
        </w:tc>
        <w:tc>
          <w:tcPr>
            <w:tcW w:w="13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8"/>
                <w:szCs w:val="28"/>
              </w:rPr>
            </w:pP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465" w:hRule="atLeast"/>
          <w:jc w:val="center"/>
        </w:trPr>
        <w:tc>
          <w:tcPr>
            <w:tcW w:w="162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b w:val="0"/>
                <w:bCs/>
                <w:sz w:val="24"/>
                <w:szCs w:val="24"/>
                <w:lang w:val="en-US" w:eastAsia="zh-CN"/>
              </w:rPr>
            </w:pPr>
            <w:r>
              <w:rPr>
                <w:rFonts w:hint="eastAsia" w:ascii="仿宋_GB2312" w:hAnsi="仿宋" w:eastAsia="仿宋_GB2312" w:cs="Times New Roman"/>
                <w:b w:val="0"/>
                <w:bCs/>
                <w:sz w:val="24"/>
                <w:szCs w:val="24"/>
                <w:lang w:val="en-US" w:eastAsia="zh-CN"/>
              </w:rPr>
              <w:t>键盘</w:t>
            </w:r>
          </w:p>
        </w:tc>
        <w:tc>
          <w:tcPr>
            <w:tcW w:w="48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4"/>
                <w:szCs w:val="24"/>
              </w:rPr>
            </w:pPr>
            <w:r>
              <w:rPr>
                <w:rFonts w:hint="eastAsia"/>
                <w:sz w:val="24"/>
                <w:szCs w:val="24"/>
              </w:rPr>
              <w:t xml:space="preserve">产品定位：机械键盘                                </w:t>
            </w:r>
          </w:p>
          <w:p>
            <w:pPr>
              <w:jc w:val="center"/>
              <w:rPr>
                <w:rFonts w:hint="eastAsia"/>
                <w:sz w:val="24"/>
                <w:szCs w:val="24"/>
              </w:rPr>
            </w:pPr>
            <w:r>
              <w:rPr>
                <w:rFonts w:hint="eastAsia"/>
                <w:sz w:val="24"/>
                <w:szCs w:val="24"/>
              </w:rPr>
              <w:t>产品尺寸： 470 x 195 x 44 mm</w:t>
            </w:r>
          </w:p>
          <w:p>
            <w:pPr>
              <w:jc w:val="center"/>
              <w:rPr>
                <w:rFonts w:hint="eastAsia"/>
                <w:sz w:val="24"/>
                <w:szCs w:val="24"/>
              </w:rPr>
            </w:pPr>
            <w:r>
              <w:rPr>
                <w:rFonts w:hint="eastAsia"/>
                <w:sz w:val="24"/>
                <w:szCs w:val="24"/>
              </w:rPr>
              <w:t xml:space="preserve">按键布局：全尺寸（104键）                  </w:t>
            </w:r>
          </w:p>
          <w:p>
            <w:pPr>
              <w:jc w:val="center"/>
              <w:rPr>
                <w:rFonts w:hint="eastAsia"/>
                <w:sz w:val="24"/>
                <w:szCs w:val="24"/>
              </w:rPr>
            </w:pPr>
            <w:r>
              <w:rPr>
                <w:rFonts w:hint="eastAsia"/>
                <w:sz w:val="24"/>
                <w:szCs w:val="24"/>
              </w:rPr>
              <w:t xml:space="preserve">按键技术：MX机械轴、茶轴。                            </w:t>
            </w:r>
          </w:p>
          <w:p>
            <w:pPr>
              <w:jc w:val="center"/>
              <w:rPr>
                <w:rFonts w:hint="eastAsia"/>
                <w:sz w:val="24"/>
                <w:szCs w:val="24"/>
              </w:rPr>
            </w:pPr>
            <w:r>
              <w:rPr>
                <w:rFonts w:hint="eastAsia"/>
                <w:sz w:val="24"/>
                <w:szCs w:val="24"/>
              </w:rPr>
              <w:t>键盘颜色：黑色</w:t>
            </w:r>
          </w:p>
          <w:p>
            <w:pPr>
              <w:jc w:val="center"/>
              <w:rPr>
                <w:rFonts w:hint="eastAsia"/>
                <w:sz w:val="28"/>
                <w:szCs w:val="28"/>
              </w:rPr>
            </w:pPr>
            <w:r>
              <w:rPr>
                <w:rFonts w:hint="eastAsia"/>
                <w:sz w:val="24"/>
                <w:szCs w:val="24"/>
              </w:rPr>
              <w:t>键帽技术：镭射</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个</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6</w:t>
            </w:r>
          </w:p>
        </w:tc>
        <w:tc>
          <w:tcPr>
            <w:tcW w:w="154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 w:val="28"/>
                <w:szCs w:val="28"/>
                <w:lang w:val="en-US" w:eastAsia="zh-CN"/>
              </w:rPr>
            </w:pPr>
          </w:p>
        </w:tc>
        <w:tc>
          <w:tcPr>
            <w:tcW w:w="164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 w:val="28"/>
                <w:szCs w:val="28"/>
                <w:lang w:val="en-US" w:eastAsia="zh-CN"/>
              </w:rPr>
            </w:pPr>
          </w:p>
        </w:tc>
        <w:tc>
          <w:tcPr>
            <w:tcW w:w="13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8"/>
                <w:szCs w:val="28"/>
              </w:rPr>
            </w:pP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465" w:hRule="atLeast"/>
          <w:jc w:val="center"/>
        </w:trPr>
        <w:tc>
          <w:tcPr>
            <w:tcW w:w="162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b w:val="0"/>
                <w:bCs/>
                <w:sz w:val="24"/>
                <w:szCs w:val="24"/>
                <w:lang w:val="en-US" w:eastAsia="zh-CN"/>
              </w:rPr>
            </w:pPr>
            <w:r>
              <w:rPr>
                <w:rFonts w:hint="eastAsia" w:ascii="仿宋_GB2312" w:hAnsi="仿宋" w:eastAsia="仿宋_GB2312" w:cs="Times New Roman"/>
                <w:b w:val="0"/>
                <w:bCs/>
                <w:sz w:val="24"/>
                <w:szCs w:val="24"/>
                <w:lang w:val="en-US" w:eastAsia="zh-CN"/>
              </w:rPr>
              <w:t>鼠标</w:t>
            </w:r>
          </w:p>
        </w:tc>
        <w:tc>
          <w:tcPr>
            <w:tcW w:w="48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4"/>
                <w:szCs w:val="24"/>
              </w:rPr>
            </w:pPr>
            <w:r>
              <w:rPr>
                <w:rFonts w:hint="eastAsia"/>
                <w:sz w:val="24"/>
                <w:szCs w:val="24"/>
              </w:rPr>
              <w:t>工作方式：光电</w:t>
            </w:r>
          </w:p>
          <w:p>
            <w:pPr>
              <w:jc w:val="center"/>
              <w:rPr>
                <w:rFonts w:hint="eastAsia"/>
                <w:sz w:val="24"/>
                <w:szCs w:val="24"/>
              </w:rPr>
            </w:pPr>
            <w:r>
              <w:rPr>
                <w:rFonts w:hint="eastAsia"/>
                <w:sz w:val="24"/>
                <w:szCs w:val="24"/>
              </w:rPr>
              <w:t>连接方式：无线（蓝牙）</w:t>
            </w:r>
          </w:p>
          <w:p>
            <w:pPr>
              <w:jc w:val="center"/>
              <w:rPr>
                <w:rFonts w:hint="eastAsia"/>
                <w:sz w:val="24"/>
                <w:szCs w:val="24"/>
              </w:rPr>
            </w:pPr>
            <w:r>
              <w:rPr>
                <w:rFonts w:hint="eastAsia"/>
                <w:sz w:val="24"/>
                <w:szCs w:val="24"/>
              </w:rPr>
              <w:t>接收范围：10m</w:t>
            </w:r>
          </w:p>
          <w:p>
            <w:pPr>
              <w:jc w:val="center"/>
              <w:rPr>
                <w:rFonts w:hint="eastAsia"/>
                <w:sz w:val="24"/>
                <w:szCs w:val="24"/>
              </w:rPr>
            </w:pPr>
            <w:r>
              <w:rPr>
                <w:rFonts w:hint="eastAsia"/>
                <w:sz w:val="24"/>
                <w:szCs w:val="24"/>
              </w:rPr>
              <w:t>按键数：7个</w:t>
            </w:r>
          </w:p>
          <w:p>
            <w:pPr>
              <w:jc w:val="center"/>
              <w:rPr>
                <w:rFonts w:hint="eastAsia"/>
                <w:sz w:val="24"/>
                <w:szCs w:val="24"/>
              </w:rPr>
            </w:pPr>
            <w:r>
              <w:rPr>
                <w:rFonts w:hint="eastAsia"/>
                <w:sz w:val="24"/>
                <w:szCs w:val="24"/>
              </w:rPr>
              <w:t>滚轮方向：双向滚轮</w:t>
            </w:r>
          </w:p>
          <w:p>
            <w:pPr>
              <w:jc w:val="center"/>
              <w:rPr>
                <w:rFonts w:hint="eastAsia"/>
                <w:sz w:val="24"/>
                <w:szCs w:val="24"/>
              </w:rPr>
            </w:pPr>
            <w:r>
              <w:rPr>
                <w:rFonts w:hint="eastAsia"/>
                <w:sz w:val="24"/>
                <w:szCs w:val="24"/>
              </w:rPr>
              <w:t>传输频率：2.4GHz</w:t>
            </w:r>
          </w:p>
          <w:p>
            <w:pPr>
              <w:jc w:val="center"/>
              <w:rPr>
                <w:rFonts w:hint="eastAsia"/>
                <w:sz w:val="24"/>
                <w:szCs w:val="24"/>
              </w:rPr>
            </w:pPr>
            <w:r>
              <w:rPr>
                <w:rFonts w:hint="eastAsia"/>
                <w:sz w:val="24"/>
                <w:szCs w:val="24"/>
              </w:rPr>
              <w:t>人体工学：右手设计</w:t>
            </w:r>
          </w:p>
          <w:p>
            <w:pPr>
              <w:jc w:val="center"/>
              <w:rPr>
                <w:rFonts w:hint="eastAsia"/>
                <w:sz w:val="24"/>
                <w:szCs w:val="24"/>
              </w:rPr>
            </w:pPr>
            <w:r>
              <w:rPr>
                <w:rFonts w:hint="eastAsia"/>
                <w:sz w:val="24"/>
                <w:szCs w:val="24"/>
              </w:rPr>
              <w:t>鼠标颜色：黑色</w:t>
            </w:r>
          </w:p>
          <w:p>
            <w:pPr>
              <w:jc w:val="center"/>
              <w:rPr>
                <w:rFonts w:hint="eastAsia"/>
                <w:sz w:val="24"/>
                <w:szCs w:val="24"/>
              </w:rPr>
            </w:pPr>
            <w:r>
              <w:rPr>
                <w:rFonts w:hint="eastAsia"/>
                <w:sz w:val="24"/>
                <w:szCs w:val="24"/>
              </w:rPr>
              <w:t>鼠标尺寸：126×85.7×48.4mm</w:t>
            </w:r>
          </w:p>
          <w:p>
            <w:pPr>
              <w:jc w:val="center"/>
              <w:rPr>
                <w:rFonts w:hint="eastAsia"/>
                <w:sz w:val="24"/>
                <w:szCs w:val="24"/>
              </w:rPr>
            </w:pPr>
            <w:r>
              <w:rPr>
                <w:rFonts w:hint="eastAsia"/>
                <w:sz w:val="24"/>
                <w:szCs w:val="24"/>
              </w:rPr>
              <w:t>鼠标重量：145g</w:t>
            </w:r>
          </w:p>
          <w:p>
            <w:pPr>
              <w:jc w:val="center"/>
              <w:rPr>
                <w:rFonts w:hint="eastAsia"/>
                <w:sz w:val="24"/>
                <w:szCs w:val="24"/>
              </w:rPr>
            </w:pPr>
            <w:r>
              <w:rPr>
                <w:rFonts w:hint="eastAsia"/>
                <w:sz w:val="24"/>
                <w:szCs w:val="24"/>
              </w:rPr>
              <w:t>供电模式：锂电池供电</w:t>
            </w:r>
          </w:p>
          <w:p>
            <w:pPr>
              <w:jc w:val="center"/>
              <w:rPr>
                <w:rFonts w:hint="eastAsia"/>
                <w:sz w:val="28"/>
                <w:szCs w:val="28"/>
              </w:rPr>
            </w:pPr>
            <w:r>
              <w:rPr>
                <w:rFonts w:hint="eastAsia"/>
                <w:sz w:val="24"/>
                <w:szCs w:val="24"/>
              </w:rPr>
              <w:t>键盘重量：935g</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个</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6</w:t>
            </w:r>
          </w:p>
        </w:tc>
        <w:tc>
          <w:tcPr>
            <w:tcW w:w="154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 w:val="28"/>
                <w:szCs w:val="28"/>
                <w:lang w:val="en-US" w:eastAsia="zh-CN"/>
              </w:rPr>
            </w:pPr>
          </w:p>
        </w:tc>
        <w:tc>
          <w:tcPr>
            <w:tcW w:w="164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 w:val="28"/>
                <w:szCs w:val="28"/>
                <w:lang w:val="en-US" w:eastAsia="zh-CN"/>
              </w:rPr>
            </w:pPr>
          </w:p>
        </w:tc>
        <w:tc>
          <w:tcPr>
            <w:tcW w:w="13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8"/>
                <w:szCs w:val="28"/>
              </w:rPr>
            </w:pP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465" w:hRule="atLeast"/>
          <w:jc w:val="center"/>
        </w:trPr>
        <w:tc>
          <w:tcPr>
            <w:tcW w:w="162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b/>
                <w:bCs w:val="0"/>
                <w:sz w:val="32"/>
                <w:szCs w:val="32"/>
                <w:lang w:val="en-US" w:eastAsia="zh-CN"/>
              </w:rPr>
            </w:pPr>
            <w:r>
              <w:rPr>
                <w:rFonts w:hint="eastAsia" w:ascii="仿宋_GB2312" w:hAnsi="仿宋" w:eastAsia="仿宋_GB2312" w:cs="Times New Roman"/>
                <w:b/>
                <w:bCs w:val="0"/>
                <w:sz w:val="32"/>
                <w:szCs w:val="32"/>
                <w:lang w:val="en-US" w:eastAsia="zh-CN"/>
              </w:rPr>
              <w:t>总价</w:t>
            </w:r>
            <w:r>
              <w:rPr>
                <w:rFonts w:hint="eastAsia" w:ascii="仿宋_GB2312" w:hAnsi="仿宋" w:eastAsia="仿宋_GB2312" w:cs="Times New Roman"/>
                <w:b/>
                <w:bCs w:val="0"/>
                <w:sz w:val="32"/>
                <w:szCs w:val="32"/>
                <w:lang w:eastAsia="zh-CN"/>
              </w:rPr>
              <w:t>合计</w:t>
            </w:r>
          </w:p>
        </w:tc>
        <w:tc>
          <w:tcPr>
            <w:tcW w:w="48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b/>
                <w:bCs w:val="0"/>
                <w:sz w:val="36"/>
                <w:szCs w:val="36"/>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val="0"/>
                <w:sz w:val="36"/>
                <w:szCs w:val="36"/>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val="0"/>
                <w:sz w:val="36"/>
                <w:szCs w:val="36"/>
              </w:rPr>
            </w:pPr>
          </w:p>
        </w:tc>
        <w:tc>
          <w:tcPr>
            <w:tcW w:w="154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val="0"/>
                <w:sz w:val="36"/>
                <w:szCs w:val="36"/>
              </w:rPr>
            </w:pPr>
          </w:p>
        </w:tc>
        <w:tc>
          <w:tcPr>
            <w:tcW w:w="164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b/>
                <w:bCs w:val="0"/>
                <w:sz w:val="36"/>
                <w:szCs w:val="36"/>
                <w:lang w:val="en-US" w:eastAsia="zh-CN"/>
              </w:rPr>
            </w:pPr>
          </w:p>
        </w:tc>
        <w:tc>
          <w:tcPr>
            <w:tcW w:w="13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val="0"/>
                <w:sz w:val="36"/>
                <w:szCs w:val="36"/>
              </w:rPr>
            </w:pP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val="0"/>
                <w:sz w:val="36"/>
                <w:szCs w:val="36"/>
              </w:rPr>
            </w:pPr>
          </w:p>
        </w:tc>
      </w:tr>
    </w:tbl>
    <w:p>
      <w:pPr>
        <w:spacing w:line="320" w:lineRule="exact"/>
        <w:jc w:val="center"/>
        <w:rPr>
          <w:rFonts w:hint="eastAsia" w:ascii="仿宋_GB2312" w:hAnsi="仿宋" w:eastAsia="仿宋_GB2312"/>
          <w:b/>
          <w:sz w:val="24"/>
          <w:szCs w:val="24"/>
        </w:rPr>
      </w:pPr>
    </w:p>
    <w:p>
      <w:pPr>
        <w:spacing w:line="320" w:lineRule="exact"/>
        <w:jc w:val="left"/>
        <w:rPr>
          <w:rFonts w:hint="eastAsia" w:ascii="仿宋_GB2312" w:hAnsi="仿宋" w:eastAsia="仿宋_GB2312" w:cs="Times New Roman"/>
          <w:b/>
          <w:bCs w:val="0"/>
          <w:sz w:val="24"/>
          <w:szCs w:val="24"/>
          <w:lang w:eastAsia="zh-CN"/>
        </w:rPr>
      </w:pPr>
    </w:p>
    <w:p>
      <w:pPr>
        <w:spacing w:line="320" w:lineRule="exact"/>
        <w:jc w:val="left"/>
        <w:rPr>
          <w:rFonts w:hint="eastAsia" w:ascii="仿宋_GB2312" w:hAnsi="仿宋" w:eastAsia="仿宋_GB2312" w:cs="Times New Roman"/>
          <w:b/>
          <w:bCs w:val="0"/>
          <w:sz w:val="24"/>
          <w:szCs w:val="24"/>
          <w:lang w:eastAsia="zh-CN"/>
        </w:rPr>
      </w:pPr>
      <w:r>
        <w:rPr>
          <w:rFonts w:hint="eastAsia" w:ascii="仿宋_GB2312" w:hAnsi="仿宋" w:eastAsia="仿宋_GB2312" w:cs="Times New Roman"/>
          <w:b/>
          <w:bCs w:val="0"/>
          <w:sz w:val="24"/>
          <w:szCs w:val="24"/>
          <w:lang w:eastAsia="zh-CN"/>
        </w:rPr>
        <w:t>有关要求：</w:t>
      </w:r>
    </w:p>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.投标报价超过预算上限控制价作无效投标处理。</w:t>
      </w:r>
    </w:p>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.成交供应商供货要复合国家标准，严禁提供有破损或脱落的器材。</w:t>
      </w:r>
    </w:p>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 xml:space="preserve">.成交供应商须按采购人的要求供货，否则采购人有权拒收。                        </w:t>
      </w:r>
    </w:p>
    <w:p>
      <w:pPr>
        <w:spacing w:line="32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.供应商应按清单中的项目自行备货，根据我方的实际使用需求进行供货，并负责安装到位，确保正常使用。</w:t>
      </w:r>
    </w:p>
    <w:p>
      <w:pPr>
        <w:spacing w:line="320" w:lineRule="exact"/>
        <w:jc w:val="left"/>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val="en-US" w:eastAsia="zh-CN"/>
        </w:rPr>
        <w:t>5</w:t>
      </w:r>
      <w:r>
        <w:rPr>
          <w:rFonts w:hint="eastAsia" w:ascii="仿宋_GB2312" w:hAnsi="仿宋" w:eastAsia="仿宋_GB2312" w:cs="Times New Roman"/>
          <w:b w:val="0"/>
          <w:bCs/>
          <w:sz w:val="24"/>
          <w:szCs w:val="24"/>
          <w:lang w:eastAsia="zh-CN"/>
        </w:rPr>
        <w:t xml:space="preserve">.报价相同，由项目评审专家以抽签方式确定成交供应商。                        </w:t>
      </w:r>
    </w:p>
    <w:p>
      <w:pPr>
        <w:spacing w:line="320" w:lineRule="exact"/>
        <w:jc w:val="left"/>
        <w:rPr>
          <w:rFonts w:hint="eastAsia" w:ascii="仿宋_GB2312" w:hAnsi="仿宋" w:eastAsia="仿宋_GB2312" w:cs="Times New Roman"/>
          <w:b w:val="0"/>
          <w:bCs/>
          <w:sz w:val="24"/>
          <w:szCs w:val="24"/>
          <w:lang w:eastAsia="zh-CN"/>
        </w:rPr>
      </w:pPr>
      <w:r>
        <w:rPr>
          <w:rFonts w:hint="eastAsia" w:ascii="仿宋_GB2312" w:hAnsi="仿宋" w:eastAsia="仿宋_GB2312" w:cs="Times New Roman"/>
          <w:b w:val="0"/>
          <w:bCs/>
          <w:sz w:val="24"/>
          <w:szCs w:val="24"/>
          <w:lang w:val="en-US" w:eastAsia="zh-CN"/>
        </w:rPr>
        <w:t>6</w:t>
      </w:r>
      <w:r>
        <w:rPr>
          <w:rFonts w:hint="eastAsia" w:ascii="仿宋_GB2312" w:hAnsi="仿宋" w:eastAsia="仿宋_GB2312" w:cs="Times New Roman"/>
          <w:b w:val="0"/>
          <w:bCs/>
          <w:sz w:val="24"/>
          <w:szCs w:val="24"/>
          <w:lang w:eastAsia="zh-CN"/>
        </w:rPr>
        <w:t xml:space="preserve">.供应商应按清单中的项目自行备货，根据我方的实际使用需求进行供货，确保正常使用。                                     </w:t>
      </w:r>
    </w:p>
    <w:p>
      <w:pPr>
        <w:spacing w:line="320" w:lineRule="exact"/>
        <w:jc w:val="left"/>
        <w:rPr>
          <w:rFonts w:hint="eastAsia" w:ascii="仿宋_GB2312" w:hAnsi="仿宋" w:eastAsia="仿宋_GB2312" w:cs="Times New Roman"/>
          <w:b w:val="0"/>
          <w:bCs/>
          <w:sz w:val="24"/>
          <w:szCs w:val="24"/>
          <w:lang w:eastAsia="zh-CN"/>
        </w:rPr>
      </w:pPr>
    </w:p>
    <w:p>
      <w:pPr>
        <w:spacing w:line="570" w:lineRule="exact"/>
        <w:rPr>
          <w:rFonts w:hint="eastAsia" w:ascii="仿宋_GB2312" w:hAnsi="宋体" w:eastAsia="仿宋_GB2312" w:cs="宋体"/>
          <w:kern w:val="0"/>
          <w:sz w:val="28"/>
          <w:szCs w:val="28"/>
        </w:rPr>
      </w:pPr>
    </w:p>
    <w:p>
      <w:pPr>
        <w:spacing w:line="570" w:lineRule="exact"/>
        <w:rPr>
          <w:rFonts w:hint="eastAsia" w:ascii="仿宋_GB2312" w:eastAsia="仿宋_GB2312"/>
          <w:sz w:val="28"/>
          <w:szCs w:val="28"/>
        </w:rPr>
      </w:pPr>
      <w:r>
        <w:rPr>
          <w:rFonts w:hint="eastAsia" w:ascii="仿宋_GB2312" w:hAnsi="宋体" w:eastAsia="仿宋_GB2312" w:cs="宋体"/>
          <w:kern w:val="0"/>
          <w:sz w:val="28"/>
          <w:szCs w:val="28"/>
        </w:rPr>
        <w:t>报价公司（盖公章）：               法定代表人签字：             联系人及电话：</w:t>
      </w:r>
    </w:p>
    <w:p>
      <w:pPr>
        <w:spacing w:line="560" w:lineRule="exact"/>
        <w:rPr>
          <w:rFonts w:hint="eastAsia" w:ascii="仿宋_GB2312" w:hAnsi="Calibri" w:eastAsia="仿宋_GB2312"/>
          <w:b w:val="0"/>
          <w:bCs/>
          <w:color w:val="000000"/>
          <w:sz w:val="28"/>
          <w:szCs w:val="28"/>
        </w:rPr>
      </w:pPr>
    </w:p>
    <w:sectPr>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Y2ZmYzIzYTBmODBiMWY3YWFmMjllZmYxMzI2OWYifQ=="/>
  </w:docVars>
  <w:rsids>
    <w:rsidRoot w:val="00E65FD7"/>
    <w:rsid w:val="000F58BD"/>
    <w:rsid w:val="001601A6"/>
    <w:rsid w:val="001D53D4"/>
    <w:rsid w:val="001F5124"/>
    <w:rsid w:val="002313A3"/>
    <w:rsid w:val="003975A8"/>
    <w:rsid w:val="004761A0"/>
    <w:rsid w:val="005905AB"/>
    <w:rsid w:val="005A3E83"/>
    <w:rsid w:val="00613CC6"/>
    <w:rsid w:val="006C6407"/>
    <w:rsid w:val="0070180F"/>
    <w:rsid w:val="007161F0"/>
    <w:rsid w:val="0071682D"/>
    <w:rsid w:val="00723BDF"/>
    <w:rsid w:val="007C1A3A"/>
    <w:rsid w:val="00814AE6"/>
    <w:rsid w:val="00824C6B"/>
    <w:rsid w:val="009902E9"/>
    <w:rsid w:val="009926C3"/>
    <w:rsid w:val="009E5695"/>
    <w:rsid w:val="009F3E5E"/>
    <w:rsid w:val="00BB3CD3"/>
    <w:rsid w:val="00BB5B49"/>
    <w:rsid w:val="00BE5ED1"/>
    <w:rsid w:val="00C91460"/>
    <w:rsid w:val="00E65FD7"/>
    <w:rsid w:val="024656EC"/>
    <w:rsid w:val="0E685205"/>
    <w:rsid w:val="1593681C"/>
    <w:rsid w:val="1793457E"/>
    <w:rsid w:val="18CA2F29"/>
    <w:rsid w:val="1B3F20A1"/>
    <w:rsid w:val="1DD42E1C"/>
    <w:rsid w:val="2039799D"/>
    <w:rsid w:val="20797A2E"/>
    <w:rsid w:val="262F2F59"/>
    <w:rsid w:val="2FB614B6"/>
    <w:rsid w:val="315729F0"/>
    <w:rsid w:val="360D293E"/>
    <w:rsid w:val="395C6FF0"/>
    <w:rsid w:val="3A1F2BBD"/>
    <w:rsid w:val="3B8C0686"/>
    <w:rsid w:val="3F981D7F"/>
    <w:rsid w:val="42FD307F"/>
    <w:rsid w:val="45983944"/>
    <w:rsid w:val="50263A7A"/>
    <w:rsid w:val="53D768B7"/>
    <w:rsid w:val="559051F2"/>
    <w:rsid w:val="589D5062"/>
    <w:rsid w:val="59B81965"/>
    <w:rsid w:val="5EAF3483"/>
    <w:rsid w:val="603C6D33"/>
    <w:rsid w:val="63136EEB"/>
    <w:rsid w:val="6E987F69"/>
    <w:rsid w:val="72F41715"/>
    <w:rsid w:val="77233848"/>
    <w:rsid w:val="77930C38"/>
    <w:rsid w:val="79233471"/>
    <w:rsid w:val="7CD12F7E"/>
    <w:rsid w:val="7CD730AF"/>
    <w:rsid w:val="7D5F71E3"/>
    <w:rsid w:val="7DAA2E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qFormat/>
    <w:uiPriority w:val="99"/>
  </w:style>
  <w:style w:type="character" w:customStyle="1" w:styleId="9">
    <w:name w:val="页脚 Char"/>
    <w:link w:val="3"/>
    <w:qFormat/>
    <w:uiPriority w:val="99"/>
    <w:rPr>
      <w:kern w:val="2"/>
      <w:sz w:val="18"/>
      <w:szCs w:val="18"/>
    </w:rPr>
  </w:style>
  <w:style w:type="character" w:customStyle="1" w:styleId="10">
    <w:name w:val="页眉 Char"/>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2791</Words>
  <Characters>3113</Characters>
  <Lines>3</Lines>
  <Paragraphs>1</Paragraphs>
  <TotalTime>0</TotalTime>
  <ScaleCrop>false</ScaleCrop>
  <LinksUpToDate>false</LinksUpToDate>
  <CharactersWithSpaces>3415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2020-11-05T02:42:00Z</dcterms:created>
  <dc:creator>Administrator</dc:creator>
  <cp:lastModifiedBy>继续打杂的Depp</cp:lastModifiedBy>
  <cp:lastPrinted>2020-10-26T07:13:00Z</cp:lastPrinted>
  <dcterms:modified xsi:type="dcterms:W3CDTF">2022-10-24T01:56:10Z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CAFAE02773EA4108AD7527C91EF44FE7</vt:lpwstr>
  </property>
</Properties>
</file>