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8.6 -->
  <w:body>
    <w:p w:rsidR="00D01C1D" w14:paraId="1D1354A0" w14:textId="77777777">
      <w:pPr>
        <w:spacing w:line="480" w:lineRule="exact"/>
        <w:ind w:right="840"/>
        <w:rPr>
          <w:rFonts w:eastAsia="仿宋" w:cs="Times New Roman"/>
          <w:color w:val="000000" w:themeColor="text1"/>
        </w:rPr>
      </w:pPr>
      <w:bookmarkStart w:id="0" w:name="_Toc40083781"/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附件</w:t>
      </w:r>
      <w:bookmarkEnd w:id="0"/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3</w:t>
      </w:r>
    </w:p>
    <w:p w:rsidR="00D01C1D" w14:paraId="3AF4065F" w14:textId="77777777">
      <w:pPr>
        <w:rPr>
          <w:rFonts w:ascii="仿宋" w:eastAsia="仿宋" w:hAnsi="仿宋" w:cs="Times New Roman" w:hint="eastAsia"/>
          <w:color w:val="000000" w:themeColor="text1"/>
        </w:rPr>
      </w:pPr>
    </w:p>
    <w:p w:rsidR="00D01C1D" w14:paraId="249697F4" w14:textId="640573F6">
      <w:pPr>
        <w:adjustRightInd w:val="0"/>
        <w:snapToGrid w:val="0"/>
        <w:jc w:val="center"/>
        <w:rPr>
          <w:rFonts w:ascii="方正小标宋简体" w:eastAsia="方正小标宋简体" w:hAnsi="方正小标宋简体" w:cs="方正小标宋简体" w:hint="eastAsia"/>
          <w:b/>
          <w:bCs/>
          <w:color w:val="000000" w:themeColor="text1"/>
          <w:sz w:val="44"/>
          <w:szCs w:val="44"/>
        </w:rPr>
      </w:pPr>
      <w:r w:rsidRPr="00CB0E80">
        <w:rPr>
          <w:rFonts w:ascii="方正小标宋简体" w:eastAsia="方正小标宋简体" w:hAnsi="方正小标宋简体" w:cs="方正小标宋简体"/>
          <w:color w:val="000000" w:themeColor="text1"/>
          <w:sz w:val="44"/>
          <w:szCs w:val="44"/>
        </w:rPr>
        <w:t>中国-东盟“AI+统计”实验室中心机房建设项目设计服务</w:t>
      </w:r>
      <w:r w:rsidR="00000000">
        <w:rPr>
          <w:rFonts w:ascii="方正小标宋简体" w:eastAsia="方正小标宋简体" w:hAnsi="方正小标宋简体" w:cs="方正小标宋简体" w:hint="eastAsia"/>
          <w:color w:val="000000" w:themeColor="text1"/>
          <w:sz w:val="44"/>
          <w:szCs w:val="44"/>
        </w:rPr>
        <w:t>报价单</w:t>
      </w:r>
    </w:p>
    <w:p w:rsidR="00D01C1D" w14:paraId="21A7DF4D" w14:textId="77777777">
      <w:pPr>
        <w:adjustRightInd w:val="0"/>
        <w:snapToGrid w:val="0"/>
        <w:jc w:val="center"/>
        <w:rPr>
          <w:rFonts w:ascii="方正小标宋简体" w:eastAsia="方正小标宋简体" w:hAnsi="仿宋" w:cs="Times New Roman"/>
          <w:b/>
          <w:bCs/>
          <w:color w:val="000000" w:themeColor="text1"/>
          <w:sz w:val="30"/>
          <w:szCs w:val="30"/>
        </w:rPr>
      </w:pPr>
    </w:p>
    <w:p w:rsidR="00CB0E80" w:rsidRPr="00CB0E80" w14:paraId="64D76DE5" w14:textId="77777777">
      <w:pPr>
        <w:adjustRightInd w:val="0"/>
        <w:snapToGrid w:val="0"/>
        <w:jc w:val="center"/>
        <w:rPr>
          <w:rFonts w:ascii="方正小标宋简体" w:eastAsia="方正小标宋简体" w:hAnsi="仿宋" w:cs="Times New Roman" w:hint="eastAsia"/>
          <w:b/>
          <w:bCs/>
          <w:color w:val="000000" w:themeColor="text1"/>
          <w:sz w:val="30"/>
          <w:szCs w:val="30"/>
        </w:rPr>
      </w:pPr>
    </w:p>
    <w:p w:rsidR="00D01C1D" w14:paraId="07040A23" w14:textId="77777777">
      <w:pPr>
        <w:adjustRightInd w:val="0"/>
        <w:snapToGrid w:val="0"/>
        <w:spacing w:before="156" w:beforeLines="50"/>
        <w:ind w:firstLine="560" w:firstLineChars="200"/>
        <w:rPr>
          <w:rFonts w:ascii="仿宋" w:eastAsia="仿宋" w:hAnsi="仿宋" w:cs="Times New Roman" w:hint="eastAsia"/>
          <w:color w:val="000000" w:themeColor="text1"/>
          <w:sz w:val="28"/>
          <w:szCs w:val="28"/>
        </w:rPr>
      </w:pPr>
      <w:r>
        <w:rPr>
          <w:rFonts w:ascii="仿宋" w:eastAsia="仿宋" w:hAnsi="仿宋" w:cs="仿宋"/>
          <w:color w:val="000000" w:themeColor="text1"/>
          <w:sz w:val="28"/>
          <w:szCs w:val="28"/>
          <w:u w:val="single"/>
        </w:rPr>
        <w:t xml:space="preserve">              </w:t>
      </w:r>
      <w:r>
        <w:rPr>
          <w:rFonts w:ascii="仿宋" w:eastAsia="仿宋" w:hAnsi="仿宋" w:cs="仿宋" w:hint="eastAsia"/>
          <w:color w:val="000000" w:themeColor="text1"/>
          <w:sz w:val="28"/>
          <w:szCs w:val="28"/>
          <w:u w:val="single"/>
        </w:rPr>
        <w:t xml:space="preserve">     </w:t>
      </w:r>
      <w:r>
        <w:rPr>
          <w:rFonts w:ascii="仿宋" w:eastAsia="仿宋" w:hAnsi="仿宋" w:cs="仿宋"/>
          <w:color w:val="000000" w:themeColor="text1"/>
          <w:sz w:val="28"/>
          <w:szCs w:val="28"/>
          <w:u w:val="single"/>
        </w:rPr>
        <w:t xml:space="preserve">      </w:t>
      </w: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项目，我公司最终报价为：</w:t>
      </w:r>
    </w:p>
    <w:p w:rsidR="00D01C1D" w14:paraId="67EAF1C0" w14:textId="77777777">
      <w:pPr>
        <w:adjustRightInd w:val="0"/>
        <w:snapToGrid w:val="0"/>
        <w:spacing w:before="156" w:beforeLines="50"/>
        <w:ind w:firstLine="560" w:firstLineChars="200"/>
        <w:rPr>
          <w:rFonts w:ascii="仿宋" w:eastAsia="仿宋" w:hAnsi="仿宋" w:cs="Times New Roman" w:hint="eastAsia"/>
          <w:color w:val="000000" w:themeColor="text1"/>
          <w:sz w:val="28"/>
          <w:szCs w:val="28"/>
          <w:u w:val="single"/>
        </w:rPr>
      </w:pP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大写（人民币）：</w:t>
      </w:r>
      <w:r>
        <w:rPr>
          <w:rFonts w:ascii="仿宋" w:eastAsia="仿宋" w:hAnsi="仿宋" w:cs="仿宋"/>
          <w:color w:val="000000" w:themeColor="text1"/>
          <w:sz w:val="28"/>
          <w:szCs w:val="28"/>
          <w:u w:val="single"/>
        </w:rPr>
        <w:t xml:space="preserve">              </w:t>
      </w:r>
    </w:p>
    <w:p w:rsidR="00D01C1D" w14:paraId="3E63DC18" w14:textId="77777777">
      <w:pPr>
        <w:adjustRightInd w:val="0"/>
        <w:snapToGrid w:val="0"/>
        <w:spacing w:before="156" w:beforeLines="50"/>
        <w:ind w:firstLine="560" w:firstLineChars="200"/>
        <w:rPr>
          <w:rFonts w:ascii="仿宋" w:eastAsia="仿宋" w:hAnsi="仿宋" w:cs="Times New Roman" w:hint="eastAsia"/>
          <w:color w:val="000000" w:themeColor="text1"/>
          <w:sz w:val="28"/>
          <w:szCs w:val="28"/>
        </w:rPr>
      </w:pP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小写（人民币）：</w:t>
      </w:r>
      <w:r>
        <w:rPr>
          <w:rFonts w:ascii="仿宋" w:eastAsia="仿宋" w:hAnsi="仿宋" w:cs="仿宋"/>
          <w:color w:val="000000" w:themeColor="text1"/>
          <w:sz w:val="28"/>
          <w:szCs w:val="28"/>
          <w:u w:val="single"/>
        </w:rPr>
        <w:t xml:space="preserve">              </w:t>
      </w:r>
    </w:p>
    <w:p w:rsidR="00D01C1D" w14:paraId="719332BC" w14:textId="77777777">
      <w:pPr>
        <w:adjustRightInd w:val="0"/>
        <w:snapToGrid w:val="0"/>
        <w:spacing w:before="156" w:beforeLines="50"/>
        <w:ind w:firstLine="560" w:firstLineChars="200"/>
        <w:rPr>
          <w:rFonts w:ascii="仿宋" w:eastAsia="仿宋" w:hAnsi="仿宋" w:cs="仿宋" w:hint="eastAsia"/>
          <w:color w:val="000000" w:themeColor="text1"/>
          <w:sz w:val="28"/>
          <w:szCs w:val="28"/>
          <w:u w:val="single"/>
        </w:rPr>
      </w:pPr>
      <w:r>
        <w:rPr>
          <w:rFonts w:ascii="仿宋" w:eastAsia="仿宋" w:hAnsi="仿宋" w:cs="Times New Roman" w:hint="eastAsia"/>
          <w:color w:val="000000" w:themeColor="text1"/>
          <w:sz w:val="28"/>
          <w:szCs w:val="28"/>
        </w:rPr>
        <w:t>折合优惠率（保留至小数点后两位）：</w:t>
      </w:r>
      <w:r>
        <w:rPr>
          <w:rFonts w:ascii="仿宋" w:eastAsia="仿宋" w:hAnsi="仿宋" w:cs="仿宋"/>
          <w:color w:val="000000" w:themeColor="text1"/>
          <w:sz w:val="28"/>
          <w:szCs w:val="28"/>
          <w:u w:val="single"/>
        </w:rPr>
        <w:t xml:space="preserve">              </w:t>
      </w:r>
    </w:p>
    <w:p w:rsidR="00D01C1D" w14:paraId="57822711" w14:textId="77777777">
      <w:pPr>
        <w:adjustRightInd w:val="0"/>
        <w:snapToGrid w:val="0"/>
        <w:spacing w:before="156" w:beforeLines="50"/>
        <w:ind w:firstLine="560" w:firstLineChars="200"/>
        <w:rPr>
          <w:rFonts w:ascii="仿宋" w:eastAsia="仿宋" w:hAnsi="仿宋" w:cs="Times New Roman" w:hint="eastAsia"/>
          <w:color w:val="000000" w:themeColor="text1"/>
          <w:sz w:val="28"/>
          <w:szCs w:val="28"/>
        </w:rPr>
      </w:pPr>
    </w:p>
    <w:p w:rsidR="00D01C1D" w14:paraId="3023FC2E" w14:textId="77777777">
      <w:pPr>
        <w:adjustRightInd w:val="0"/>
        <w:snapToGrid w:val="0"/>
        <w:spacing w:before="156" w:beforeLines="50"/>
        <w:ind w:firstLine="560" w:firstLineChars="200"/>
        <w:rPr>
          <w:rFonts w:ascii="仿宋" w:eastAsia="仿宋" w:hAnsi="仿宋" w:cs="Times New Roman" w:hint="eastAsia"/>
          <w:color w:val="000000" w:themeColor="text1"/>
          <w:sz w:val="28"/>
          <w:szCs w:val="28"/>
        </w:rPr>
      </w:pPr>
      <w:r>
        <w:rPr>
          <w:rFonts w:ascii="仿宋" w:eastAsia="仿宋" w:hAnsi="仿宋" w:cs="Times New Roman" w:hint="eastAsia"/>
          <w:color w:val="000000" w:themeColor="text1"/>
          <w:sz w:val="28"/>
          <w:szCs w:val="28"/>
        </w:rPr>
        <w:t>联系人：</w:t>
      </w:r>
    </w:p>
    <w:p w:rsidR="00D01C1D" w14:paraId="7C72E84C" w14:textId="77777777">
      <w:pPr>
        <w:adjustRightInd w:val="0"/>
        <w:snapToGrid w:val="0"/>
        <w:spacing w:before="156" w:beforeLines="50"/>
        <w:ind w:firstLine="560" w:firstLineChars="200"/>
        <w:rPr>
          <w:rFonts w:ascii="仿宋" w:eastAsia="仿宋" w:hAnsi="仿宋" w:cs="Times New Roman" w:hint="eastAsia"/>
          <w:color w:val="000000" w:themeColor="text1"/>
          <w:sz w:val="28"/>
          <w:szCs w:val="28"/>
        </w:rPr>
      </w:pPr>
      <w:r>
        <w:rPr>
          <w:rFonts w:ascii="仿宋" w:eastAsia="仿宋" w:hAnsi="仿宋" w:cs="Times New Roman" w:hint="eastAsia"/>
          <w:color w:val="000000" w:themeColor="text1"/>
          <w:sz w:val="28"/>
          <w:szCs w:val="28"/>
        </w:rPr>
        <w:t>联系电话：</w:t>
      </w:r>
    </w:p>
    <w:p w:rsidR="00D01C1D" w14:paraId="30065CB6" w14:textId="77777777">
      <w:pPr>
        <w:adjustRightInd w:val="0"/>
        <w:snapToGrid w:val="0"/>
        <w:spacing w:before="156" w:beforeLines="50"/>
        <w:rPr>
          <w:rFonts w:ascii="仿宋" w:eastAsia="仿宋" w:hAnsi="仿宋" w:cs="Times New Roman"/>
          <w:color w:val="000000" w:themeColor="text1"/>
          <w:sz w:val="28"/>
          <w:szCs w:val="28"/>
        </w:rPr>
      </w:pPr>
    </w:p>
    <w:p w:rsidR="00CB0E80" w14:paraId="09E2198B" w14:textId="77777777">
      <w:pPr>
        <w:adjustRightInd w:val="0"/>
        <w:snapToGrid w:val="0"/>
        <w:spacing w:before="156" w:beforeLines="50"/>
        <w:rPr>
          <w:rFonts w:ascii="仿宋" w:eastAsia="仿宋" w:hAnsi="仿宋" w:cs="Times New Roman" w:hint="eastAsia"/>
          <w:color w:val="000000" w:themeColor="text1"/>
          <w:sz w:val="28"/>
          <w:szCs w:val="28"/>
        </w:rPr>
      </w:pPr>
    </w:p>
    <w:p w:rsidR="00D01C1D" w14:paraId="4F941DA5" w14:textId="77777777">
      <w:pPr>
        <w:adjustRightInd w:val="0"/>
        <w:snapToGrid w:val="0"/>
        <w:spacing w:before="156" w:beforeLines="50"/>
        <w:rPr>
          <w:rFonts w:ascii="仿宋" w:eastAsia="仿宋" w:hAnsi="仿宋" w:cs="Times New Roman" w:hint="eastAsia"/>
          <w:color w:val="000000" w:themeColor="text1"/>
          <w:sz w:val="28"/>
          <w:szCs w:val="28"/>
        </w:rPr>
      </w:pPr>
    </w:p>
    <w:p w:rsidR="00D01C1D" w:rsidP="00CB0E80" w14:paraId="41D5121B" w14:textId="4AE50B77">
      <w:pPr>
        <w:adjustRightInd w:val="0"/>
        <w:snapToGrid w:val="0"/>
        <w:spacing w:before="156" w:beforeLines="50"/>
        <w:ind w:firstLine="1960" w:firstLineChars="700"/>
        <w:rPr>
          <w:rFonts w:ascii="仿宋" w:eastAsia="仿宋" w:hAnsi="仿宋" w:cs="Times New Roman" w:hint="eastAsia"/>
          <w:color w:val="000000" w:themeColor="text1"/>
          <w:sz w:val="28"/>
          <w:szCs w:val="28"/>
        </w:rPr>
      </w:pP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法定代表人或授权代表（签字或盖章）</w:t>
      </w:r>
      <w:r w:rsidR="00CB0E80">
        <w:rPr>
          <w:rFonts w:ascii="仿宋" w:eastAsia="仿宋" w:hAnsi="仿宋" w:cs="仿宋" w:hint="eastAsia"/>
          <w:color w:val="000000" w:themeColor="text1"/>
          <w:sz w:val="28"/>
          <w:szCs w:val="28"/>
        </w:rPr>
        <w:t>：</w:t>
      </w:r>
    </w:p>
    <w:p w:rsidR="00D01C1D" w:rsidP="00CB0E80" w14:paraId="76B294E4" w14:textId="1EEA3CCD">
      <w:pPr>
        <w:adjustRightInd w:val="0"/>
        <w:snapToGrid w:val="0"/>
        <w:spacing w:before="156" w:beforeLines="50"/>
        <w:ind w:firstLine="4760" w:firstLineChars="1700"/>
        <w:rPr>
          <w:rFonts w:ascii="仿宋" w:eastAsia="仿宋" w:hAnsi="仿宋" w:cs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报价单位公章</w:t>
      </w:r>
      <w:r w:rsidR="00CB0E80">
        <w:rPr>
          <w:rFonts w:ascii="仿宋" w:eastAsia="仿宋" w:hAnsi="仿宋" w:cs="仿宋" w:hint="eastAsia"/>
          <w:color w:val="000000" w:themeColor="text1"/>
          <w:sz w:val="28"/>
          <w:szCs w:val="28"/>
        </w:rPr>
        <w:t>：</w:t>
      </w:r>
    </w:p>
    <w:p w:rsidR="00D01C1D" w:rsidP="00CB0E80" w14:paraId="2741C1D7" w14:textId="77777777">
      <w:pPr>
        <w:adjustRightInd w:val="0"/>
        <w:snapToGrid w:val="0"/>
        <w:spacing w:before="156" w:beforeLines="50"/>
        <w:jc w:val="right"/>
        <w:rPr>
          <w:rFonts w:ascii="仿宋" w:eastAsia="仿宋" w:hAnsi="仿宋" w:cs="Times New Roman" w:hint="eastAsia"/>
          <w:color w:val="000000" w:themeColor="text1"/>
          <w:sz w:val="28"/>
          <w:szCs w:val="28"/>
        </w:rPr>
      </w:pPr>
      <w:r>
        <w:rPr>
          <w:rFonts w:ascii="仿宋" w:eastAsia="仿宋" w:hAnsi="仿宋" w:cs="仿宋"/>
          <w:color w:val="000000" w:themeColor="text1"/>
          <w:sz w:val="28"/>
          <w:szCs w:val="28"/>
        </w:rPr>
        <w:t xml:space="preserve">   </w:t>
      </w: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年</w:t>
      </w:r>
      <w:r>
        <w:rPr>
          <w:rFonts w:ascii="仿宋" w:eastAsia="仿宋" w:hAnsi="仿宋" w:cs="仿宋"/>
          <w:color w:val="000000" w:themeColor="text1"/>
          <w:sz w:val="28"/>
          <w:szCs w:val="28"/>
        </w:rPr>
        <w:t xml:space="preserve">   </w:t>
      </w: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月</w:t>
      </w:r>
      <w:r>
        <w:rPr>
          <w:rFonts w:ascii="仿宋" w:eastAsia="仿宋" w:hAnsi="仿宋" w:cs="仿宋"/>
          <w:color w:val="000000" w:themeColor="text1"/>
          <w:sz w:val="28"/>
          <w:szCs w:val="28"/>
        </w:rPr>
        <w:t xml:space="preserve">   </w:t>
      </w: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日</w:t>
      </w:r>
    </w:p>
    <w:p w:rsidR="00CB0E80" w14:paraId="3B56A814" w14:textId="77777777">
      <w:pPr>
        <w:adjustRightInd w:val="0"/>
        <w:snapToGrid w:val="0"/>
        <w:spacing w:before="156" w:beforeLines="50"/>
        <w:rPr>
          <w:rFonts w:ascii="仿宋_GB2312" w:eastAsia="仿宋_GB2312" w:hAnsi="仿宋" w:cs="仿宋_GB2312"/>
          <w:color w:val="000000" w:themeColor="text1"/>
          <w:sz w:val="28"/>
          <w:szCs w:val="28"/>
        </w:rPr>
      </w:pPr>
    </w:p>
    <w:p w:rsidR="00CB0E80" w14:paraId="3165AE24" w14:textId="4E621A4E">
      <w:pPr>
        <w:adjustRightInd w:val="0"/>
        <w:snapToGrid w:val="0"/>
        <w:spacing w:before="156" w:beforeLines="50"/>
        <w:rPr>
          <w:rFonts w:ascii="仿宋_GB2312" w:eastAsia="仿宋_GB2312" w:hAnsi="仿宋" w:cs="仿宋_GB2312"/>
          <w:color w:val="000000" w:themeColor="text1"/>
          <w:sz w:val="28"/>
          <w:szCs w:val="28"/>
        </w:rPr>
      </w:pPr>
    </w:p>
    <w:p w:rsidR="00CB0E80" w14:paraId="79107538" w14:textId="77777777">
      <w:pPr>
        <w:adjustRightInd w:val="0"/>
        <w:snapToGrid w:val="0"/>
        <w:spacing w:before="156" w:beforeLines="50"/>
        <w:rPr>
          <w:rFonts w:ascii="仿宋_GB2312" w:eastAsia="仿宋_GB2312" w:hAnsi="仿宋" w:cs="仿宋_GB2312"/>
          <w:color w:val="000000" w:themeColor="text1"/>
          <w:sz w:val="28"/>
          <w:szCs w:val="28"/>
        </w:rPr>
      </w:pPr>
    </w:p>
    <w:p w:rsidR="00D01C1D" w14:paraId="61AAE6A4" w14:textId="067AD5B8">
      <w:pPr>
        <w:adjustRightInd w:val="0"/>
        <w:snapToGrid w:val="0"/>
        <w:spacing w:before="156" w:beforeLines="50"/>
        <w:rPr>
          <w:rFonts w:ascii="仿宋_GB2312" w:eastAsia="仿宋_GB2312" w:hAnsi="仿宋" w:cs="Times New Roman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" w:cs="仿宋_GB2312" w:hint="eastAsia"/>
          <w:color w:val="000000" w:themeColor="text1"/>
          <w:sz w:val="28"/>
          <w:szCs w:val="28"/>
        </w:rPr>
        <w:t>注：</w:t>
      </w:r>
    </w:p>
    <w:p w:rsidR="00D01C1D" w14:paraId="37D65621" w14:textId="77777777">
      <w:pPr>
        <w:adjustRightInd w:val="0"/>
        <w:snapToGrid w:val="0"/>
        <w:spacing w:before="156" w:beforeLines="50"/>
        <w:ind w:firstLine="560" w:firstLineChars="200"/>
        <w:rPr>
          <w:rFonts w:ascii="仿宋_GB2312" w:eastAsia="仿宋_GB2312" w:hAnsi="仿宋" w:cs="Times New Roman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" w:cs="仿宋_GB2312" w:hint="eastAsia"/>
          <w:color w:val="000000" w:themeColor="text1"/>
          <w:sz w:val="28"/>
          <w:szCs w:val="28"/>
        </w:rPr>
        <w:t>（</w:t>
      </w:r>
      <w:r>
        <w:rPr>
          <w:rFonts w:ascii="仿宋_GB2312" w:eastAsia="仿宋_GB2312" w:hAnsi="仿宋" w:cs="仿宋_GB2312"/>
          <w:color w:val="000000" w:themeColor="text1"/>
          <w:sz w:val="28"/>
          <w:szCs w:val="28"/>
        </w:rPr>
        <w:t>1</w:t>
      </w:r>
      <w:r>
        <w:rPr>
          <w:rFonts w:ascii="仿宋_GB2312" w:eastAsia="仿宋_GB2312" w:hAnsi="仿宋" w:cs="仿宋_GB2312" w:hint="eastAsia"/>
          <w:color w:val="000000" w:themeColor="text1"/>
          <w:sz w:val="28"/>
          <w:szCs w:val="28"/>
        </w:rPr>
        <w:t>）本项目只接受供应商一次性报价，报价包含所有费用。</w:t>
      </w:r>
    </w:p>
    <w:p w:rsidR="00D01C1D" w14:paraId="71F56D04" w14:textId="77777777">
      <w:pPr>
        <w:adjustRightInd w:val="0"/>
        <w:snapToGrid w:val="0"/>
        <w:ind w:firstLine="560" w:firstLineChars="200"/>
        <w:rPr>
          <w:rFonts w:ascii="仿宋_GB2312" w:eastAsia="仿宋_GB2312" w:hAnsi="宋体" w:cs="仿宋_GB2312" w:hint="eastAsia"/>
          <w:color w:val="000000" w:themeColor="text1"/>
          <w:sz w:val="28"/>
          <w:szCs w:val="28"/>
        </w:rPr>
      </w:pPr>
      <w:r>
        <w:rPr>
          <w:rFonts w:ascii="仿宋_GB2312" w:eastAsia="仿宋_GB2312" w:hAnsi="仿宋" w:cs="仿宋_GB2312" w:hint="eastAsia"/>
          <w:color w:val="000000" w:themeColor="text1"/>
          <w:sz w:val="28"/>
          <w:szCs w:val="28"/>
        </w:rPr>
        <w:t>（2）</w:t>
      </w:r>
      <w:r>
        <w:rPr>
          <w:rFonts w:ascii="仿宋_GB2312" w:eastAsia="仿宋_GB2312" w:hAnsi="宋体" w:cs="仿宋_GB2312" w:hint="eastAsia"/>
          <w:color w:val="000000" w:themeColor="text1"/>
          <w:sz w:val="28"/>
          <w:szCs w:val="28"/>
        </w:rPr>
        <w:t>大写金额和小写金额不一致的，按无效报价处理。</w:t>
      </w:r>
    </w:p>
    <w:p w:rsidR="00D01C1D" w:rsidP="00CB0E80" w14:paraId="5ECDA459" w14:textId="41FAA4EA">
      <w:pPr>
        <w:adjustRightInd w:val="0"/>
        <w:snapToGrid w:val="0"/>
        <w:ind w:firstLine="560" w:firstLineChars="200"/>
        <w:rPr>
          <w:color w:val="000000" w:themeColor="text1"/>
        </w:rPr>
      </w:pPr>
      <w:r>
        <w:rPr>
          <w:rFonts w:ascii="仿宋_GB2312" w:eastAsia="仿宋_GB2312" w:hAnsi="宋体" w:cs="仿宋_GB2312" w:hint="eastAsia"/>
          <w:color w:val="000000" w:themeColor="text1"/>
          <w:sz w:val="28"/>
          <w:szCs w:val="28"/>
        </w:rPr>
        <w:t>（3）优惠率计算错误的，按无效报价处理。</w:t>
      </w:r>
    </w:p>
    <w:sectPr>
      <w:headerReference w:type="even" r:id="rId4"/>
      <w:headerReference w:type="default" r:id="rId5"/>
      <w:headerReference w:type="firs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方正舒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81" type="#_x0000_t136" style="width:116pt;height:12pt;margin-top:58pt;margin-left:-60pt;position:absolute;rotation:-40;z-index:251691008" fillcolor="#eee" strokecolor="#eee">
          <v:textpath style="font-family:楷体" string="广西财经学院采购管理系统欧阳声晓2025110022"/>
        </v:shape>
      </w:pict>
    </w:r>
    <w:r>
      <w:pict>
        <v:shape id="_x0000_s2082" type="#_x0000_t136" style="width:116pt;height:12pt;margin-top:258pt;margin-left:-60pt;position:absolute;rotation:-40;z-index:251692032" fillcolor="#eee" strokecolor="#eee">
          <v:textpath style="font-family:楷体" string="广西财经学院采购管理系统欧阳声晓2025110022"/>
        </v:shape>
      </w:pict>
    </w:r>
    <w:r>
      <w:pict>
        <v:shape id="_x0000_s2083" type="#_x0000_t136" style="width:116pt;height:12pt;margin-top:469pt;margin-left:-60pt;position:absolute;rotation:-40;z-index:251693056" fillcolor="#eee" strokecolor="#eee">
          <v:textpath style="font-family:楷体" string="广西财经学院采购管理系统欧阳声晓2025110022"/>
        </v:shape>
      </w:pict>
    </w:r>
    <w:r>
      <w:pict>
        <v:shape id="_x0000_s2084" type="#_x0000_t136" style="width:116pt;height:12pt;margin-top:662pt;margin-left:-60pt;position:absolute;rotation:-40;z-index:251694080" fillcolor="#eee" strokecolor="#eee">
          <v:textpath style="font-family:楷体" string="广西财经学院采购管理系统欧阳声晓2025110022"/>
        </v:shape>
      </w:pict>
    </w:r>
    <w:r>
      <w:pict>
        <v:shape id="_x0000_s2085" type="#_x0000_t136" style="width:116pt;height:12pt;margin-top:59pt;margin-left:155pt;position:absolute;rotation:-40;z-index:251695104" fillcolor="#eee" strokecolor="#eee">
          <v:textpath style="font-family:楷体" string="广西财经学院采购管理系统欧阳声晓2025110022"/>
        </v:shape>
      </w:pict>
    </w:r>
    <w:r>
      <w:pict>
        <v:shape id="_x0000_s2086" type="#_x0000_t136" style="width:116pt;height:12pt;margin-top:262pt;margin-left:155pt;position:absolute;rotation:-40;z-index:251696128" fillcolor="#eee" strokecolor="#eee">
          <v:textpath style="font-family:楷体" string="广西财经学院采购管理系统欧阳声晓2025110022"/>
        </v:shape>
      </w:pict>
    </w:r>
    <w:r>
      <w:pict>
        <v:shape id="_x0000_s2087" type="#_x0000_t136" style="width:116pt;height:12pt;margin-top:457pt;margin-left:155pt;position:absolute;rotation:-40;z-index:251697152" fillcolor="#eee" strokecolor="#eee">
          <v:textpath style="font-family:楷体" string="广西财经学院采购管理系统欧阳声晓2025110022"/>
        </v:shape>
      </w:pict>
    </w:r>
    <w:r>
      <w:pict>
        <v:shape id="_x0000_s2088" type="#_x0000_t136" style="width:116pt;height:12pt;margin-top:668pt;margin-left:155pt;position:absolute;rotation:-40;z-index:251698176" fillcolor="#eee" strokecolor="#eee">
          <v:textpath style="font-family:楷体" string="广西财经学院采购管理系统欧阳声晓2025110022"/>
        </v:shape>
      </w:pict>
    </w:r>
    <w:r>
      <w:pict>
        <v:shape id="_x0000_s2089" type="#_x0000_t136" style="width:116pt;height:12pt;margin-top:64pt;margin-left:343pt;position:absolute;rotation:-40;z-index:251699200" fillcolor="#eee" strokecolor="#eee">
          <v:textpath style="font-family:楷体" string="广西财经学院采购管理系统欧阳声晓2025110022"/>
        </v:shape>
      </w:pict>
    </w:r>
    <w:r>
      <w:pict>
        <v:shape id="_x0000_s2090" type="#_x0000_t136" style="width:116pt;height:12pt;margin-top:261pt;margin-left:343pt;position:absolute;rotation:-40;z-index:251700224" fillcolor="#eee" strokecolor="#eee">
          <v:textpath style="font-family:楷体" string="广西财经学院采购管理系统欧阳声晓2025110022"/>
        </v:shape>
      </w:pict>
    </w:r>
    <w:r>
      <w:pict>
        <v:shape id="_x0000_s2091" type="#_x0000_t136" style="width:116pt;height:12pt;margin-top:461pt;margin-left:343pt;position:absolute;rotation:-40;z-index:251701248" fillcolor="#eee" strokecolor="#eee">
          <v:textpath style="font-family:楷体" string="广西财经学院采购管理系统欧阳声晓2025110022"/>
        </v:shape>
      </w:pict>
    </w:r>
    <w:r>
      <w:pict>
        <v:shape id="_x0000_s2092" type="#_x0000_t136" style="width:116pt;height:12pt;margin-top:658pt;margin-left:343pt;position:absolute;rotation:-40;z-index:251702272" fillcolor="#eee" strokecolor="#eee">
          <v:textpath style="font-family:楷体" string="广西财经学院采购管理系统欧阳声晓2025110022"/>
        </v:shape>
      </w:pict>
    </w:r>
    <w:r>
      <w:pict>
        <v:shape id="_x0000_s2093" type="#_x0000_t136" style="width:116pt;height:12pt;margin-top:67pt;margin-left:542pt;position:absolute;rotation:-40;z-index:251703296" fillcolor="#eee" strokecolor="#eee">
          <v:textpath style="font-family:楷体" string="广西财经学院采购管理系统欧阳声晓2025110022"/>
        </v:shape>
      </w:pict>
    </w:r>
    <w:r>
      <w:pict>
        <v:shape id="_x0000_s2094" type="#_x0000_t136" style="width:116pt;height:12pt;margin-top:255pt;margin-left:542pt;position:absolute;rotation:-40;z-index:251704320" fillcolor="#eee" strokecolor="#eee">
          <v:textpath style="font-family:楷体" string="广西财经学院采购管理系统欧阳声晓2025110022"/>
        </v:shape>
      </w:pict>
    </w:r>
    <w:r>
      <w:pict>
        <v:shape id="_x0000_s2095" type="#_x0000_t136" style="width:116pt;height:12pt;margin-top:464pt;margin-left:542pt;position:absolute;rotation:-40;z-index:251705344" fillcolor="#eee" strokecolor="#eee">
          <v:textpath style="font-family:楷体" string="广西财经学院采购管理系统欧阳声晓2025110022"/>
        </v:shape>
      </w:pict>
    </w:r>
    <w:r>
      <w:pict>
        <v:shape id="_x0000_s2096" type="#_x0000_t136" style="width:116pt;height:12pt;margin-top:664pt;margin-left:542pt;position:absolute;rotation:-40;z-index:251706368" fillcolor="#eee" strokecolor="#eee">
          <v:textpath style="font-family:楷体" string="广西财经学院采购管理系统欧阳声晓2025110022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49" type="#_x0000_t136" style="width:116pt;height:12pt;margin-top:58pt;margin-left:-60pt;position:absolute;rotation:-40;z-index:251658240" fillcolor="#eee" strokecolor="#eee">
          <v:textpath style="font-family:楷体" string="广西财经学院采购管理系统欧阳声晓2025110022"/>
        </v:shape>
      </w:pict>
    </w:r>
    <w:r>
      <w:pict>
        <v:shape id="_x0000_s2050" type="#_x0000_t136" style="width:116pt;height:12pt;margin-top:258pt;margin-left:-60pt;position:absolute;rotation:-40;z-index:251659264" fillcolor="#eee" strokecolor="#eee">
          <v:textpath style="font-family:楷体" string="广西财经学院采购管理系统欧阳声晓2025110022"/>
        </v:shape>
      </w:pict>
    </w:r>
    <w:r>
      <w:pict>
        <v:shape id="_x0000_s2051" type="#_x0000_t136" style="width:116pt;height:12pt;margin-top:469pt;margin-left:-60pt;position:absolute;rotation:-40;z-index:251660288" fillcolor="#eee" strokecolor="#eee">
          <v:textpath style="font-family:楷体" string="广西财经学院采购管理系统欧阳声晓2025110022"/>
        </v:shape>
      </w:pict>
    </w:r>
    <w:r>
      <w:pict>
        <v:shape id="_x0000_s2052" type="#_x0000_t136" style="width:116pt;height:12pt;margin-top:662pt;margin-left:-60pt;position:absolute;rotation:-40;z-index:251661312" fillcolor="#eee" strokecolor="#eee">
          <v:textpath style="font-family:楷体" string="广西财经学院采购管理系统欧阳声晓2025110022"/>
        </v:shape>
      </w:pict>
    </w:r>
    <w:r>
      <w:pict>
        <v:shape id="_x0000_s2053" type="#_x0000_t136" style="width:116pt;height:12pt;margin-top:59pt;margin-left:155pt;position:absolute;rotation:-40;z-index:251662336" fillcolor="#eee" strokecolor="#eee">
          <v:textpath style="font-family:楷体" string="广西财经学院采购管理系统欧阳声晓2025110022"/>
        </v:shape>
      </w:pict>
    </w:r>
    <w:r>
      <w:pict>
        <v:shape id="_x0000_s2054" type="#_x0000_t136" style="width:116pt;height:12pt;margin-top:262pt;margin-left:155pt;position:absolute;rotation:-40;z-index:251663360" fillcolor="#eee" strokecolor="#eee">
          <v:textpath style="font-family:楷体" string="广西财经学院采购管理系统欧阳声晓2025110022"/>
        </v:shape>
      </w:pict>
    </w:r>
    <w:r>
      <w:pict>
        <v:shape id="_x0000_s2055" type="#_x0000_t136" style="width:116pt;height:12pt;margin-top:457pt;margin-left:155pt;position:absolute;rotation:-40;z-index:251664384" fillcolor="#eee" strokecolor="#eee">
          <v:textpath style="font-family:楷体" string="广西财经学院采购管理系统欧阳声晓2025110022"/>
        </v:shape>
      </w:pict>
    </w:r>
    <w:r>
      <w:pict>
        <v:shape id="_x0000_s2056" type="#_x0000_t136" style="width:116pt;height:12pt;margin-top:668pt;margin-left:155pt;position:absolute;rotation:-40;z-index:251665408" fillcolor="#eee" strokecolor="#eee">
          <v:textpath style="font-family:楷体" string="广西财经学院采购管理系统欧阳声晓2025110022"/>
        </v:shape>
      </w:pict>
    </w:r>
    <w:r>
      <w:pict>
        <v:shape id="_x0000_s2057" type="#_x0000_t136" style="width:116pt;height:12pt;margin-top:64pt;margin-left:343pt;position:absolute;rotation:-40;z-index:251666432" fillcolor="#eee" strokecolor="#eee">
          <v:textpath style="font-family:楷体" string="广西财经学院采购管理系统欧阳声晓2025110022"/>
        </v:shape>
      </w:pict>
    </w:r>
    <w:r>
      <w:pict>
        <v:shape id="_x0000_s2058" type="#_x0000_t136" style="width:116pt;height:12pt;margin-top:261pt;margin-left:343pt;position:absolute;rotation:-40;z-index:251667456" fillcolor="#eee" strokecolor="#eee">
          <v:textpath style="font-family:楷体" string="广西财经学院采购管理系统欧阳声晓2025110022"/>
        </v:shape>
      </w:pict>
    </w:r>
    <w:r>
      <w:pict>
        <v:shape id="_x0000_s2059" type="#_x0000_t136" style="width:116pt;height:12pt;margin-top:461pt;margin-left:343pt;position:absolute;rotation:-40;z-index:251668480" fillcolor="#eee" strokecolor="#eee">
          <v:textpath style="font-family:楷体" string="广西财经学院采购管理系统欧阳声晓2025110022"/>
        </v:shape>
      </w:pict>
    </w:r>
    <w:r>
      <w:pict>
        <v:shape id="_x0000_s2060" type="#_x0000_t136" style="width:116pt;height:12pt;margin-top:658pt;margin-left:343pt;position:absolute;rotation:-40;z-index:251669504" fillcolor="#eee" strokecolor="#eee">
          <v:textpath style="font-family:楷体" string="广西财经学院采购管理系统欧阳声晓2025110022"/>
        </v:shape>
      </w:pict>
    </w:r>
    <w:r>
      <w:pict>
        <v:shape id="_x0000_s2061" type="#_x0000_t136" style="width:116pt;height:12pt;margin-top:67pt;margin-left:542pt;position:absolute;rotation:-40;z-index:251670528" fillcolor="#eee" strokecolor="#eee">
          <v:textpath style="font-family:楷体" string="广西财经学院采购管理系统欧阳声晓2025110022"/>
        </v:shape>
      </w:pict>
    </w:r>
    <w:r>
      <w:pict>
        <v:shape id="_x0000_s2062" type="#_x0000_t136" style="width:116pt;height:12pt;margin-top:255pt;margin-left:542pt;position:absolute;rotation:-40;z-index:251671552" fillcolor="#eee" strokecolor="#eee">
          <v:textpath style="font-family:楷体" string="广西财经学院采购管理系统欧阳声晓2025110022"/>
        </v:shape>
      </w:pict>
    </w:r>
    <w:r>
      <w:pict>
        <v:shape id="_x0000_s2063" type="#_x0000_t136" style="width:116pt;height:12pt;margin-top:464pt;margin-left:542pt;position:absolute;rotation:-40;z-index:251672576" fillcolor="#eee" strokecolor="#eee">
          <v:textpath style="font-family:楷体" string="广西财经学院采购管理系统欧阳声晓2025110022"/>
        </v:shape>
      </w:pict>
    </w:r>
    <w:r>
      <w:pict>
        <v:shape id="_x0000_s2064" type="#_x0000_t136" style="width:116pt;height:12pt;margin-top:664pt;margin-left:542pt;position:absolute;rotation:-40;z-index:251673600" fillcolor="#eee" strokecolor="#eee">
          <v:textpath style="font-family:楷体" string="广西财经学院采购管理系统欧阳声晓2025110022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65" type="#_x0000_t136" style="width:116pt;height:12pt;margin-top:58pt;margin-left:-60pt;position:absolute;rotation:-40;z-index:251674624" fillcolor="#eee" strokecolor="#eee">
          <v:textpath style="font-family:楷体" string="广西财经学院采购管理系统欧阳声晓2025110022"/>
        </v:shape>
      </w:pict>
    </w:r>
    <w:r>
      <w:pict>
        <v:shape id="_x0000_s2066" type="#_x0000_t136" style="width:116pt;height:12pt;margin-top:258pt;margin-left:-60pt;position:absolute;rotation:-40;z-index:251675648" fillcolor="#eee" strokecolor="#eee">
          <v:textpath style="font-family:楷体" string="广西财经学院采购管理系统欧阳声晓2025110022"/>
        </v:shape>
      </w:pict>
    </w:r>
    <w:r>
      <w:pict>
        <v:shape id="_x0000_s2067" type="#_x0000_t136" style="width:116pt;height:12pt;margin-top:469pt;margin-left:-60pt;position:absolute;rotation:-40;z-index:251676672" fillcolor="#eee" strokecolor="#eee">
          <v:textpath style="font-family:楷体" string="广西财经学院采购管理系统欧阳声晓2025110022"/>
        </v:shape>
      </w:pict>
    </w:r>
    <w:r>
      <w:pict>
        <v:shape id="_x0000_s2068" type="#_x0000_t136" style="width:116pt;height:12pt;margin-top:662pt;margin-left:-60pt;position:absolute;rotation:-40;z-index:251677696" fillcolor="#eee" strokecolor="#eee">
          <v:textpath style="font-family:楷体" string="广西财经学院采购管理系统欧阳声晓2025110022"/>
        </v:shape>
      </w:pict>
    </w:r>
    <w:r>
      <w:pict>
        <v:shape id="_x0000_s2069" type="#_x0000_t136" style="width:116pt;height:12pt;margin-top:59pt;margin-left:155pt;position:absolute;rotation:-40;z-index:251678720" fillcolor="#eee" strokecolor="#eee">
          <v:textpath style="font-family:楷体" string="广西财经学院采购管理系统欧阳声晓2025110022"/>
        </v:shape>
      </w:pict>
    </w:r>
    <w:r>
      <w:pict>
        <v:shape id="_x0000_s2070" type="#_x0000_t136" style="width:116pt;height:12pt;margin-top:262pt;margin-left:155pt;position:absolute;rotation:-40;z-index:251679744" fillcolor="#eee" strokecolor="#eee">
          <v:textpath style="font-family:楷体" string="广西财经学院采购管理系统欧阳声晓2025110022"/>
        </v:shape>
      </w:pict>
    </w:r>
    <w:r>
      <w:pict>
        <v:shape id="_x0000_s2071" type="#_x0000_t136" style="width:116pt;height:12pt;margin-top:457pt;margin-left:155pt;position:absolute;rotation:-40;z-index:251680768" fillcolor="#eee" strokecolor="#eee">
          <v:textpath style="font-family:楷体" string="广西财经学院采购管理系统欧阳声晓2025110022"/>
        </v:shape>
      </w:pict>
    </w:r>
    <w:r>
      <w:pict>
        <v:shape id="_x0000_s2072" type="#_x0000_t136" style="width:116pt;height:12pt;margin-top:668pt;margin-left:155pt;position:absolute;rotation:-40;z-index:251681792" fillcolor="#eee" strokecolor="#eee">
          <v:textpath style="font-family:楷体" string="广西财经学院采购管理系统欧阳声晓2025110022"/>
        </v:shape>
      </w:pict>
    </w:r>
    <w:r>
      <w:pict>
        <v:shape id="_x0000_s2073" type="#_x0000_t136" style="width:116pt;height:12pt;margin-top:64pt;margin-left:343pt;position:absolute;rotation:-40;z-index:251682816" fillcolor="#eee" strokecolor="#eee">
          <v:textpath style="font-family:楷体" string="广西财经学院采购管理系统欧阳声晓2025110022"/>
        </v:shape>
      </w:pict>
    </w:r>
    <w:r>
      <w:pict>
        <v:shape id="_x0000_s2074" type="#_x0000_t136" style="width:116pt;height:12pt;margin-top:261pt;margin-left:343pt;position:absolute;rotation:-40;z-index:251683840" fillcolor="#eee" strokecolor="#eee">
          <v:textpath style="font-family:楷体" string="广西财经学院采购管理系统欧阳声晓2025110022"/>
        </v:shape>
      </w:pict>
    </w:r>
    <w:r>
      <w:pict>
        <v:shape id="_x0000_s2075" type="#_x0000_t136" style="width:116pt;height:12pt;margin-top:461pt;margin-left:343pt;position:absolute;rotation:-40;z-index:251684864" fillcolor="#eee" strokecolor="#eee">
          <v:textpath style="font-family:楷体" string="广西财经学院采购管理系统欧阳声晓2025110022"/>
        </v:shape>
      </w:pict>
    </w:r>
    <w:r>
      <w:pict>
        <v:shape id="_x0000_s2076" type="#_x0000_t136" style="width:116pt;height:12pt;margin-top:658pt;margin-left:343pt;position:absolute;rotation:-40;z-index:251685888" fillcolor="#eee" strokecolor="#eee">
          <v:textpath style="font-family:楷体" string="广西财经学院采购管理系统欧阳声晓2025110022"/>
        </v:shape>
      </w:pict>
    </w:r>
    <w:r>
      <w:pict>
        <v:shape id="_x0000_s2077" type="#_x0000_t136" style="width:116pt;height:12pt;margin-top:67pt;margin-left:542pt;position:absolute;rotation:-40;z-index:251686912" fillcolor="#eee" strokecolor="#eee">
          <v:textpath style="font-family:楷体" string="广西财经学院采购管理系统欧阳声晓2025110022"/>
        </v:shape>
      </w:pict>
    </w:r>
    <w:r>
      <w:pict>
        <v:shape id="_x0000_s2078" type="#_x0000_t136" style="width:116pt;height:12pt;margin-top:255pt;margin-left:542pt;position:absolute;rotation:-40;z-index:251687936" fillcolor="#eee" strokecolor="#eee">
          <v:textpath style="font-family:楷体" string="广西财经学院采购管理系统欧阳声晓2025110022"/>
        </v:shape>
      </w:pict>
    </w:r>
    <w:r>
      <w:pict>
        <v:shape id="_x0000_s2079" type="#_x0000_t136" style="width:116pt;height:12pt;margin-top:464pt;margin-left:542pt;position:absolute;rotation:-40;z-index:251688960" fillcolor="#eee" strokecolor="#eee">
          <v:textpath style="font-family:楷体" string="广西财经学院采购管理系统欧阳声晓2025110022"/>
        </v:shape>
      </w:pict>
    </w:r>
    <w:r>
      <w:pict>
        <v:shape id="_x0000_s2080" type="#_x0000_t136" style="width:116pt;height:12pt;margin-top:664pt;margin-left:542pt;position:absolute;rotation:-40;z-index:251689984" fillcolor="#eee" strokecolor="#eee">
          <v:textpath style="font-family:楷体" string="广西财经学院采购管理系统欧阳声晓2025110022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D01C1D"/>
    <w:rsid w:val="0083746A"/>
    <w:rsid w:val="00CB0E80"/>
    <w:rsid w:val="00D01C1D"/>
    <w:rsid w:val="00DD48C0"/>
    <w:rsid w:val="056F5D70"/>
    <w:rsid w:val="27670B97"/>
    <w:rsid w:val="33031693"/>
    <w:rsid w:val="38760067"/>
    <w:rsid w:val="51D677D1"/>
    <w:rsid w:val="726C367A"/>
    <w:rsid w:val="7CF85FD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6B2BE6E9-6D13-4C0F-AF6D-78EABECF8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Calibri"/>
      <w:kern w:val="2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header" Target="header3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槑槑</dc:creator>
  <cp:lastModifiedBy>lina zhu</cp:lastModifiedBy>
  <cp:revision>3</cp:revision>
  <dcterms:created xsi:type="dcterms:W3CDTF">2026-03-05T04:05:00Z</dcterms:created>
  <dcterms:modified xsi:type="dcterms:W3CDTF">2026-03-05T04:08:00Z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FEF0F15E55984CFBBB7151A9C38F3EB5_13</vt:lpwstr>
  </property>
  <property fmtid="{D5CDD505-2E9C-101B-9397-08002B2CF9AE}" pid="3" name="KSOProductBuildVer">
    <vt:lpwstr>2052-12.1.0.20784</vt:lpwstr>
  </property>
  <property fmtid="{D5CDD505-2E9C-101B-9397-08002B2CF9AE}" pid="4" name="KSOTemplateDocerSaveRecord">
    <vt:lpwstr>eyJoZGlkIjoiNzgzNjE5MTYyODIyYjkxOWQ5Y2YxYjU2OTIxN2I2NTgiLCJ1c2VySWQiOiI5Nzg1NzU3ODEifQ==</vt:lpwstr>
  </property>
</Properties>
</file>