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pStyle w:val="3"/>
        <w:widowControl/>
        <w:wordWrap w:val="0"/>
        <w:spacing w:beforeAutospacing="0" w:afterAutospacing="0" w:line="560" w:lineRule="exact"/>
        <w:jc w:val="center"/>
        <w:rPr>
          <w:rFonts w:hint="eastAsia" w:ascii="宋体" w:hAnsi="宋体"/>
          <w:b/>
          <w:sz w:val="36"/>
          <w:szCs w:val="36"/>
        </w:rPr>
      </w:pPr>
      <w:r>
        <w:rPr>
          <w:rFonts w:hint="eastAsia" w:ascii="宋体" w:hAnsi="宋体"/>
          <w:b/>
          <w:sz w:val="36"/>
          <w:szCs w:val="36"/>
        </w:rPr>
        <w:t>广西财经学院武鸣校区南门运动场田径场工程监理服务项目询价采购报价单</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29827049">
            <w:pPr>
              <w:jc w:val="center"/>
              <w:rPr>
                <w:rFonts w:hint="eastAsia" w:ascii="宋体" w:hAnsi="宋体"/>
                <w:sz w:val="28"/>
                <w:szCs w:val="36"/>
              </w:rPr>
            </w:pPr>
            <w:r>
              <w:rPr>
                <w:rFonts w:ascii="宋体" w:hAnsi="宋体"/>
                <w:b/>
                <w:sz w:val="28"/>
                <w:szCs w:val="36"/>
              </w:rPr>
              <w:t>项目名称</w:t>
            </w:r>
          </w:p>
        </w:tc>
        <w:tc>
          <w:tcPr>
            <w:tcW w:w="4055" w:type="pct"/>
            <w:vAlign w:val="center"/>
          </w:tcPr>
          <w:p w14:paraId="6020074A">
            <w:pPr>
              <w:jc w:val="center"/>
              <w:rPr>
                <w:rFonts w:hint="eastAsia"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hint="eastAsia" w:ascii="宋体" w:hAnsi="宋体"/>
                <w:b/>
                <w:sz w:val="28"/>
                <w:szCs w:val="36"/>
              </w:rPr>
            </w:pPr>
            <w:r>
              <w:rPr>
                <w:rFonts w:hint="eastAsia" w:ascii="仿宋_GB2312" w:hAnsi="仿宋_GB2312" w:eastAsia="仿宋_GB2312" w:cs="仿宋_GB2312"/>
                <w:sz w:val="24"/>
              </w:rPr>
              <w:t>广西财经学院武鸣校区南门运动场田径场工程监理服务项目</w:t>
            </w:r>
          </w:p>
        </w:tc>
        <w:tc>
          <w:tcPr>
            <w:tcW w:w="4055" w:type="pct"/>
            <w:vAlign w:val="center"/>
          </w:tcPr>
          <w:p w14:paraId="41401487">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A195DA9">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南宁市武鸣区红岭大道636号，广西财经学院武鸣校区。</w:t>
            </w:r>
          </w:p>
          <w:p w14:paraId="3974894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5FE9B847">
            <w:pPr>
              <w:widowControl/>
              <w:spacing w:line="560" w:lineRule="exact"/>
              <w:ind w:firstLine="480" w:firstLineChars="200"/>
              <w:jc w:val="left"/>
              <w:rPr>
                <w:rFonts w:hint="eastAsia" w:ascii="仿宋" w:hAnsi="仿宋" w:eastAsia="仿宋" w:cs="仿宋"/>
                <w:bCs/>
                <w:sz w:val="24"/>
                <w:lang w:eastAsia="zh-CN"/>
              </w:rPr>
            </w:pPr>
            <w:r>
              <w:rPr>
                <w:rFonts w:hint="eastAsia" w:ascii="仿宋" w:hAnsi="仿宋" w:eastAsia="仿宋" w:cs="仿宋"/>
                <w:bCs/>
                <w:sz w:val="24"/>
                <w:lang w:eastAsia="zh-CN"/>
              </w:rPr>
              <w:t>武鸣校区南门东侧绿地改为田径场，田径场面积约12426平方米，分别设置有300米塑胶跑道，7人制足球场，100米塑胶跑道直道。</w:t>
            </w:r>
          </w:p>
          <w:p w14:paraId="3B0612F4">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6F415F72">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自发出成交通知书之日起至广西财经学院武鸣校区南门运动场田径场工程监理服务项目工程缺陷责任期满为止的全过程监理服务</w:t>
            </w:r>
            <w:r>
              <w:rPr>
                <w:rFonts w:ascii="仿宋" w:hAnsi="仿宋" w:eastAsia="仿宋" w:cs="仿宋"/>
                <w:bCs/>
                <w:sz w:val="24"/>
              </w:rPr>
              <w:t>。</w:t>
            </w:r>
          </w:p>
          <w:bookmarkEnd w:id="0"/>
          <w:p w14:paraId="23490E29">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5FF568EE">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w:t>
            </w:r>
            <w:r>
              <w:rPr>
                <w:rFonts w:hint="eastAsia" w:ascii="仿宋" w:hAnsi="仿宋" w:eastAsia="仿宋" w:cs="仿宋"/>
                <w:bCs/>
                <w:kern w:val="2"/>
                <w:u w:val="single"/>
              </w:rPr>
              <w:t>(大写)叁万叁仟叁佰元整，（小写）¥33300元</w:t>
            </w:r>
            <w:r>
              <w:rPr>
                <w:rFonts w:hint="eastAsia" w:ascii="仿宋" w:hAnsi="仿宋" w:eastAsia="仿宋" w:cs="仿宋"/>
                <w:bCs/>
                <w:kern w:val="2"/>
              </w:rPr>
              <w:t>。</w:t>
            </w:r>
          </w:p>
          <w:p w14:paraId="2CFD20DA">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B204955">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自成交通知书发出之日起至本工程缺陷责任期满之日止。</w:t>
            </w:r>
          </w:p>
          <w:p w14:paraId="78D0C414">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（六）成果要求：</w:t>
            </w:r>
          </w:p>
          <w:p w14:paraId="20A6FCAA">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符合国家相关规范、要求合格标准。</w:t>
            </w:r>
          </w:p>
          <w:p w14:paraId="3667A0BD">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16E5C30C">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（一）本项目不设预付款。</w:t>
            </w:r>
          </w:p>
          <w:p w14:paraId="34E9E172">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二）工程竣工结算后，监理单位提供所有监理项目完整合格监理资料并完成相关资料移交后，支付监理服务费至合同总价的100%。请款申请经业主审核通过后，自收到成交供应商合格发票之日起14个工作日内支付。</w:t>
            </w:r>
          </w:p>
          <w:p w14:paraId="2A990252">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DFA6D23">
            <w:pPr>
              <w:pStyle w:val="3"/>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总价包干（报价包括但不限于完成本项目所需的各项成本、人工费、材料费、管理费、专家评审费、开办费、税金及场地费、利润等所有费用）。</w:t>
            </w:r>
          </w:p>
          <w:p w14:paraId="538BCD74">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）履约保证金：</w:t>
            </w:r>
          </w:p>
          <w:p w14:paraId="5848641A">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（一）成交供应商自收到成交通知书之日起7日历天内按成交金额的5%缴纳履约保证金（如为中小企业，则履约保证金比例为2%），否则将取消其成交资格。</w:t>
            </w:r>
          </w:p>
          <w:p w14:paraId="0BCEC34E">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（二）履约保证金的形式：支票、汇票、本票、银行保函、银行转账等非现金方式。</w:t>
            </w:r>
          </w:p>
          <w:p w14:paraId="2ED17298">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三）履约保证金的有效期必须涵盖上述工程竣工验收合格并对验收发现的问题完成整改后且供应商完善竣工资料手续的时间段。如果供应商无法获得一份不带具体截止日期的担保，履约担保中应当有“变更工程竣工日期的，保证期间按照变更后的竣工日期做相应调整”或类似约定的条款。</w:t>
            </w:r>
          </w:p>
          <w:p w14:paraId="52EA43F3">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四）上述工程竣工验收合格且提交完整合格监理资料并完成相关资料移交后30天内退还给供应商（无息）。业主不承担成交供应商与履约保证金有关的任何利息或其他类似的费用或者收益，成交供应商在合同期限内不能履行合同义务或违约的，履约保证金不予退还。</w:t>
            </w:r>
          </w:p>
          <w:p w14:paraId="0DC863B7">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（五）成交供应商在合同期限内不能履行合同义务或违约的，履约保证金不予退还。</w:t>
            </w:r>
          </w:p>
          <w:p w14:paraId="18398BF0">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（六）履约保证金指定账户：</w:t>
            </w:r>
          </w:p>
          <w:p w14:paraId="62E00F7B">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开户名称：广西财经学院</w:t>
            </w:r>
          </w:p>
          <w:p w14:paraId="45C6EAF0">
            <w:pPr>
              <w:numPr>
                <w:ilvl w:val="255"/>
                <w:numId w:val="0"/>
              </w:numPr>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开户银行：中国银行南宁明秀西路支行</w:t>
            </w:r>
          </w:p>
          <w:p w14:paraId="6FE08FCD">
            <w:pPr>
              <w:numPr>
                <w:ilvl w:val="255"/>
                <w:numId w:val="0"/>
              </w:numPr>
              <w:spacing w:line="560" w:lineRule="exact"/>
              <w:ind w:firstLine="480" w:firstLineChars="200"/>
              <w:rPr>
                <w:rFonts w:hint="eastAsia" w:ascii="仿宋" w:hAnsi="仿宋" w:eastAsia="仿宋" w:cs="仿宋"/>
                <w:bCs/>
                <w:kern w:val="2"/>
              </w:rPr>
            </w:pPr>
            <w:r>
              <w:rPr>
                <w:rFonts w:hint="eastAsia" w:ascii="仿宋" w:hAnsi="仿宋" w:eastAsia="仿宋" w:cs="仿宋"/>
                <w:bCs/>
                <w:kern w:val="2"/>
                <w:sz w:val="24"/>
                <w:szCs w:val="24"/>
                <w:lang w:val="en-US" w:eastAsia="zh-CN" w:bidi="ar-SA"/>
              </w:rPr>
              <w:t>银行账号：611957485481</w:t>
            </w:r>
          </w:p>
          <w:p w14:paraId="254156BA">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十、责任与义务</w:t>
            </w:r>
          </w:p>
          <w:p w14:paraId="0F2C1935">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（一）项目总监理工程师每月在岗不少于15天，每缺岗一天，扣除罚金人民币300元/天。在岗天数均按8小时/天计。</w:t>
            </w:r>
          </w:p>
          <w:p w14:paraId="2AA92F0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（二）因主要监理人员不称职，业主要求调换而未及时调换的，视为供应商违约，必须向业主缴纳罚金人民币2000元/</w:t>
            </w:r>
            <w:r>
              <w:rPr>
                <w:rFonts w:hint="eastAsia" w:ascii="仿宋" w:hAnsi="仿宋" w:eastAsia="仿宋" w:cs="仿宋"/>
                <w:bCs/>
                <w:sz w:val="24"/>
                <w:lang w:eastAsia="zh-CN"/>
              </w:rPr>
              <w:t>（</w:t>
            </w:r>
            <w:r>
              <w:rPr>
                <w:rFonts w:hint="eastAsia" w:ascii="仿宋" w:hAnsi="仿宋" w:eastAsia="仿宋" w:cs="仿宋"/>
                <w:bCs/>
                <w:sz w:val="24"/>
              </w:rPr>
              <w:t>人•次</w:t>
            </w:r>
            <w:r>
              <w:rPr>
                <w:rFonts w:hint="eastAsia" w:ascii="仿宋" w:hAnsi="仿宋" w:eastAsia="仿宋" w:cs="仿宋"/>
                <w:bCs/>
                <w:sz w:val="24"/>
                <w:lang w:eastAsia="zh-CN"/>
              </w:rPr>
              <w:t>）</w:t>
            </w:r>
            <w:r>
              <w:rPr>
                <w:rFonts w:hint="eastAsia" w:ascii="仿宋" w:hAnsi="仿宋" w:eastAsia="仿宋" w:cs="仿宋"/>
                <w:bCs/>
                <w:sz w:val="24"/>
              </w:rPr>
              <w:t>。</w:t>
            </w:r>
          </w:p>
          <w:p w14:paraId="38E55AC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（三）未经业主书面同意，供应商擅自更换项目总监理工程师的视为违约，需缴纳违约金人民币3000元/</w:t>
            </w:r>
            <w:r>
              <w:rPr>
                <w:rFonts w:hint="eastAsia" w:ascii="仿宋" w:hAnsi="仿宋" w:eastAsia="仿宋" w:cs="仿宋"/>
                <w:bCs/>
                <w:sz w:val="24"/>
                <w:lang w:eastAsia="zh-CN"/>
              </w:rPr>
              <w:t>（</w:t>
            </w:r>
            <w:r>
              <w:rPr>
                <w:rFonts w:hint="eastAsia" w:ascii="仿宋" w:hAnsi="仿宋" w:eastAsia="仿宋" w:cs="仿宋"/>
                <w:bCs/>
                <w:sz w:val="24"/>
              </w:rPr>
              <w:t>人•次</w:t>
            </w:r>
            <w:r>
              <w:rPr>
                <w:rFonts w:hint="eastAsia" w:ascii="仿宋" w:hAnsi="仿宋" w:eastAsia="仿宋" w:cs="仿宋"/>
                <w:bCs/>
                <w:sz w:val="24"/>
                <w:lang w:eastAsia="zh-CN"/>
              </w:rPr>
              <w:t>）</w:t>
            </w:r>
            <w:bookmarkStart w:id="4" w:name="_GoBack"/>
            <w:bookmarkEnd w:id="4"/>
            <w:r>
              <w:rPr>
                <w:rFonts w:hint="eastAsia" w:ascii="仿宋" w:hAnsi="仿宋" w:eastAsia="仿宋" w:cs="仿宋"/>
                <w:bCs/>
                <w:sz w:val="24"/>
              </w:rPr>
              <w:t>。</w:t>
            </w:r>
          </w:p>
          <w:p w14:paraId="3BB2A10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26F02F87">
            <w:pPr>
              <w:rPr>
                <w:rFonts w:hint="eastAsia" w:ascii="宋体" w:hAnsi="宋体"/>
                <w:b/>
                <w:sz w:val="24"/>
                <w:szCs w:val="32"/>
                <w:lang w:val="en-US" w:eastAsia="zh-CN"/>
              </w:rPr>
            </w:pPr>
            <w:r>
              <w:rPr>
                <w:rFonts w:hint="eastAsia" w:ascii="宋体" w:hAnsi="宋体"/>
                <w:b/>
                <w:sz w:val="24"/>
                <w:szCs w:val="32"/>
                <w:lang w:val="en-US" w:eastAsia="zh-CN"/>
              </w:rPr>
              <w:t>包干价：</w:t>
            </w:r>
          </w:p>
          <w:p w14:paraId="12B6D06B">
            <w:pPr>
              <w:rPr>
                <w:rFonts w:hint="eastAsia" w:ascii="宋体" w:hAnsi="宋体"/>
                <w:b/>
                <w:sz w:val="24"/>
                <w:szCs w:val="32"/>
                <w:u w:val="single"/>
              </w:rPr>
            </w:pPr>
            <w:r>
              <w:rPr>
                <w:rFonts w:hint="eastAsia" w:ascii="宋体" w:hAnsi="宋体"/>
                <w:b/>
                <w:sz w:val="24"/>
                <w:szCs w:val="32"/>
              </w:rPr>
              <w:t>监理</w:t>
            </w:r>
            <w:r>
              <w:rPr>
                <w:rFonts w:hint="eastAsia" w:ascii="宋体" w:hAnsi="宋体"/>
                <w:b/>
                <w:sz w:val="24"/>
                <w:szCs w:val="32"/>
                <w:lang w:val="en-US" w:eastAsia="zh-CN"/>
              </w:rPr>
              <w:t>服务费</w:t>
            </w:r>
            <w:r>
              <w:rPr>
                <w:rFonts w:hint="eastAsia" w:ascii="宋体" w:hAnsi="宋体"/>
                <w:b/>
                <w:sz w:val="24"/>
                <w:szCs w:val="32"/>
              </w:rPr>
              <w:t>：</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hint="eastAsia" w:ascii="宋体" w:hAnsi="宋体"/>
                <w:bCs/>
                <w:sz w:val="24"/>
              </w:rPr>
            </w:pPr>
            <w:r>
              <w:rPr>
                <w:rFonts w:hint="eastAsia" w:ascii="宋体" w:hAnsi="宋体"/>
                <w:bCs/>
                <w:sz w:val="24"/>
              </w:rPr>
              <w:t>备注：</w:t>
            </w:r>
          </w:p>
          <w:p w14:paraId="603885FE">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r>
              <w:rPr>
                <w:rFonts w:hint="eastAsia" w:ascii="宋体" w:hAnsi="宋体"/>
                <w:bCs/>
                <w:sz w:val="24"/>
                <w:lang w:eastAsia="zh-CN"/>
              </w:rPr>
              <w:t>。</w:t>
            </w:r>
          </w:p>
          <w:p w14:paraId="1C0AEEBE">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7ABD0EC6">
      <w:pPr>
        <w:rPr>
          <w:rFonts w:hint="eastAsia" w:ascii="宋体" w:hAnsi="宋体"/>
          <w:b/>
          <w:sz w:val="28"/>
          <w:szCs w:val="36"/>
        </w:rPr>
      </w:pPr>
      <w:r>
        <w:rPr>
          <w:rFonts w:hint="eastAsia" w:ascii="宋体" w:hAnsi="宋体"/>
          <w:b/>
          <w:sz w:val="28"/>
          <w:szCs w:val="36"/>
        </w:rPr>
        <w:t xml:space="preserve">法定代表人（或委托代理人）签字：            </w:t>
      </w:r>
    </w:p>
    <w:p w14:paraId="15DE86F5">
      <w:pPr>
        <w:rPr>
          <w:rFonts w:hint="eastAsia" w:ascii="宋体" w:hAnsi="宋体"/>
          <w:b/>
          <w:sz w:val="28"/>
          <w:szCs w:val="36"/>
        </w:rPr>
      </w:pPr>
    </w:p>
    <w:p w14:paraId="305ACEE4">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E789B82">
      <w:pPr>
        <w:rPr>
          <w:rFonts w:hint="eastAsia" w:ascii="宋体" w:hAnsi="宋体"/>
          <w:b/>
          <w:sz w:val="28"/>
          <w:szCs w:val="36"/>
        </w:rPr>
      </w:pPr>
    </w:p>
    <w:p w14:paraId="0762DB0A">
      <w:pPr>
        <w:jc w:val="left"/>
        <w:rPr>
          <w:rFonts w:hint="eastAsia" w:ascii="宋体" w:hAnsi="宋体"/>
          <w:b/>
          <w:sz w:val="28"/>
          <w:szCs w:val="36"/>
        </w:rPr>
      </w:pPr>
      <w:r>
        <w:rPr>
          <w:rFonts w:hint="eastAsia" w:ascii="宋体" w:hAnsi="宋体"/>
          <w:b/>
          <w:sz w:val="28"/>
          <w:szCs w:val="36"/>
        </w:rPr>
        <w:t>联系人及电话：</w:t>
      </w:r>
    </w:p>
    <w:p w14:paraId="228B6847">
      <w:pPr>
        <w:jc w:val="left"/>
        <w:rPr>
          <w:rFonts w:hint="eastAsia" w:ascii="宋体" w:hAnsi="宋体"/>
          <w:b/>
          <w:sz w:val="28"/>
          <w:szCs w:val="36"/>
        </w:rPr>
      </w:pPr>
    </w:p>
    <w:p w14:paraId="6774C1D6">
      <w:pPr>
        <w:jc w:val="left"/>
      </w:pPr>
      <w:r>
        <w:rPr>
          <w:rFonts w:ascii="宋体" w:hAnsi="宋体"/>
          <w:b/>
          <w:sz w:val="28"/>
          <w:szCs w:val="36"/>
        </w:rPr>
        <w:t>日期：</w:t>
      </w:r>
      <w:bookmarkStart w:id="1" w:name="_Toc254970732"/>
      <w:bookmarkEnd w:id="1"/>
      <w:bookmarkStart w:id="2" w:name="_Toc173211904"/>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A06985"/>
    <w:rsid w:val="00CA64E8"/>
    <w:rsid w:val="00DE3CB1"/>
    <w:rsid w:val="00E35F32"/>
    <w:rsid w:val="044E3E0A"/>
    <w:rsid w:val="0AC10F38"/>
    <w:rsid w:val="0FDA6D75"/>
    <w:rsid w:val="135C2A18"/>
    <w:rsid w:val="17657E11"/>
    <w:rsid w:val="184243B2"/>
    <w:rsid w:val="191C401F"/>
    <w:rsid w:val="1CEF742A"/>
    <w:rsid w:val="1EBB6528"/>
    <w:rsid w:val="1EE46634"/>
    <w:rsid w:val="222C71A7"/>
    <w:rsid w:val="25C119DF"/>
    <w:rsid w:val="25C36217"/>
    <w:rsid w:val="28E75A13"/>
    <w:rsid w:val="2EF13811"/>
    <w:rsid w:val="32456B21"/>
    <w:rsid w:val="390818C6"/>
    <w:rsid w:val="3AFE7B03"/>
    <w:rsid w:val="3F3A089F"/>
    <w:rsid w:val="3F791767"/>
    <w:rsid w:val="40B14CDF"/>
    <w:rsid w:val="417A37DF"/>
    <w:rsid w:val="43C46774"/>
    <w:rsid w:val="47816B62"/>
    <w:rsid w:val="49FD67BC"/>
    <w:rsid w:val="4AE7513B"/>
    <w:rsid w:val="4B1024D9"/>
    <w:rsid w:val="4B4F3F7E"/>
    <w:rsid w:val="4DB83818"/>
    <w:rsid w:val="4DCE31F6"/>
    <w:rsid w:val="50B47E13"/>
    <w:rsid w:val="51AE7077"/>
    <w:rsid w:val="552A2393"/>
    <w:rsid w:val="575B3FCB"/>
    <w:rsid w:val="57BB18D1"/>
    <w:rsid w:val="5A8318F9"/>
    <w:rsid w:val="5CC91C79"/>
    <w:rsid w:val="5D5C7F59"/>
    <w:rsid w:val="5E1E4AEE"/>
    <w:rsid w:val="5FC20152"/>
    <w:rsid w:val="5FFF268C"/>
    <w:rsid w:val="618220A0"/>
    <w:rsid w:val="61B56FEA"/>
    <w:rsid w:val="644B6723"/>
    <w:rsid w:val="65231C0C"/>
    <w:rsid w:val="65744A4C"/>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1380</Words>
  <Characters>1422</Characters>
  <Lines>70</Lines>
  <Paragraphs>87</Paragraphs>
  <TotalTime>52</TotalTime>
  <ScaleCrop>false</ScaleCrop>
  <LinksUpToDate>false</LinksUpToDate>
  <CharactersWithSpaces>1458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2025-12-17T04:45:38Z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DE3E969D138D4466BA06CD09F11F5745_13</vt:lpwstr>
  </property>
</Properties>
</file>