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附件：</w:t>
      </w:r>
    </w:p>
    <w:p>
      <w:pPr>
        <w:pStyle w:val="11"/>
        <w:bidi w:val="0"/>
        <w:rPr>
          <w:rFonts w:hint="eastAsia"/>
        </w:rPr>
      </w:pPr>
      <w:r>
        <w:rPr>
          <w:rFonts w:hint="eastAsia"/>
        </w:rPr>
        <w:t>2026年广西财经学院网站数字证书采购项目报价表</w:t>
      </w:r>
    </w:p>
    <w:p>
      <w:pPr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项目名称：2026年广西财经学院网站数字证书采购项目</w:t>
      </w: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本项目上限控制价：8000.00元</w:t>
      </w:r>
    </w:p>
    <w:tbl>
      <w:tblPr>
        <w:tblStyle w:val="12"/>
        <w:tblpPr w:leftFromText="180" w:rightFromText="180" w:vertAnchor="text" w:tblpXSpec="center" w:tblpY="167"/>
        <w:tblW w:w="10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147"/>
        <w:gridCol w:w="450"/>
        <w:gridCol w:w="531"/>
        <w:gridCol w:w="854"/>
        <w:gridCol w:w="854"/>
        <w:gridCol w:w="783"/>
        <w:gridCol w:w="1458"/>
        <w:gridCol w:w="650"/>
      </w:tblGrid>
      <w:tr>
        <w:trPr>
          <w:trHeight w:val="64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3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具体（详细）规格参数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是否响应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响应品牌及型号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网站数字证书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一、基本要求</w:t>
            </w:r>
          </w:p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1.服务内容：提供1张OV通配符机构验证型SSL数字证书服务。</w:t>
            </w:r>
          </w:p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2.服务期限：3年。</w:t>
            </w:r>
            <w:bookmarkStart w:id="0" w:name="_GoBack"/>
            <w:bookmarkEnd w:id="0"/>
          </w:p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二、功能要求</w:t>
            </w:r>
          </w:p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1.包括1个通配符域（*.gxufe.edu.cn）及其所有子域； </w:t>
            </w:r>
          </w:p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2.在多台服务器上安装证书，无需额外费用；</w:t>
            </w:r>
          </w:p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3.支持所有主流SSL协议；</w:t>
            </w:r>
          </w:p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4.格式支持：Apache/IIS/Nginx/Tomcat/Other；</w:t>
            </w:r>
          </w:p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5.具有自动真实性检查功能；</w:t>
            </w:r>
          </w:p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6.支持在云防护平台、WAF、VPN等设备上使用该证书；</w:t>
            </w:r>
          </w:p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7.加密强度：40位至256位自适应对称加密算法，2048位RSA公钥(非对称加密算法)</w:t>
            </w:r>
          </w:p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8.提供中国境内OCSP服务器。</w:t>
            </w:r>
          </w:p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三、服务要求</w:t>
            </w:r>
          </w:p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1.提供技术支持（包括电话支持和在线支持），提供7×24小时技术服务。</w:t>
            </w:r>
          </w:p>
          <w:p>
            <w:pPr>
              <w:pStyle w:val="18"/>
              <w:bidi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2.供货时提供原厂项目授权书（三年）。</w:t>
            </w:r>
            <w:r>
              <w:rPr>
                <w:rFonts w:hint="eastAsia"/>
                <w:sz w:val="28"/>
                <w:szCs w:val="28"/>
              </w:rPr>
              <w:tab/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bidi w:val="0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3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商务响应</w:t>
            </w:r>
          </w:p>
        </w:tc>
        <w:tc>
          <w:tcPr>
            <w:tcW w:w="5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一、供货时间：采购人指定时间（自签订合同之日起6个月内）。</w:t>
            </w:r>
          </w:p>
          <w:p>
            <w:pPr>
              <w:pStyle w:val="18"/>
              <w:bidi w:val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/>
                <w:sz w:val="28"/>
                <w:szCs w:val="28"/>
              </w:rPr>
              <w:t>期：自双方代表在货物验收单上签字之日起3年。</w:t>
            </w:r>
          </w:p>
          <w:p>
            <w:pPr>
              <w:pStyle w:val="18"/>
              <w:bidi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付款方式：成交人提供数字证书并安装使用、供货时提供原厂项目授权书（三年），验收合格后三个工作日内开具发票给采购人，采购人自收到成交人发票之日起二十个工作日内，由采购人一次性付清成交人合同总金额100%的款项（无预付款）。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"/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</w:tbl>
    <w:p>
      <w:pPr>
        <w:pStyle w:val="2"/>
        <w:numPr>
          <w:numId w:val="0"/>
        </w:numPr>
        <w:bidi w:val="0"/>
        <w:ind w:leftChars="200"/>
        <w:rPr>
          <w:rFonts w:hint="eastAsia"/>
        </w:rPr>
      </w:pPr>
      <w:r>
        <w:rPr>
          <w:rFonts w:hint="eastAsia"/>
        </w:rPr>
        <w:t>有关要求：</w:t>
      </w:r>
    </w:p>
    <w:p>
      <w:pPr>
        <w:rPr>
          <w:rFonts w:hint="eastAsia"/>
        </w:rPr>
      </w:pPr>
      <w:r>
        <w:rPr>
          <w:rFonts w:hint="eastAsia"/>
        </w:rPr>
        <w:t xml:space="preserve">1.报价含运输、拆卸、安装、搬运、清理现场、废旧处理、维修人工费、税发票等所有费用。 </w:t>
      </w:r>
    </w:p>
    <w:p>
      <w:pPr>
        <w:rPr>
          <w:rFonts w:hint="eastAsia"/>
        </w:rPr>
      </w:pPr>
      <w:r>
        <w:rPr>
          <w:rFonts w:hint="eastAsia"/>
        </w:rPr>
        <w:t>2.报价超过本项目上限控制价作无效投标处理。</w:t>
      </w:r>
    </w:p>
    <w:p>
      <w:pPr>
        <w:rPr>
          <w:rFonts w:hint="eastAsia"/>
        </w:rPr>
      </w:pPr>
      <w:r>
        <w:rPr>
          <w:rFonts w:hint="eastAsia"/>
        </w:rPr>
        <w:t xml:space="preserve">3.成交供应商须按采购人的要求供货，否则采购人有权拒收。                </w:t>
      </w:r>
    </w:p>
    <w:p>
      <w:pPr>
        <w:rPr>
          <w:rFonts w:hint="eastAsia"/>
        </w:rPr>
      </w:pPr>
      <w:r>
        <w:rPr>
          <w:rFonts w:hint="eastAsia"/>
        </w:rPr>
        <w:t>4.供应商应按清单中的项目自行备货，根据我方的实际使用需求进行供货，并负责安装到位，确保正常使用。</w:t>
      </w:r>
    </w:p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报价公司（盖公章）：                   </w:t>
      </w: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法定代表人签字：       </w:t>
      </w: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报价时间：     年  月  日</w:t>
      </w:r>
    </w:p>
    <w:p>
      <w:pPr>
        <w:ind w:left="0" w:leftChars="0" w:firstLine="0" w:firstLineChars="0"/>
      </w:pPr>
      <w:r>
        <w:rPr>
          <w:rFonts w:hint="eastAsia"/>
        </w:rPr>
        <w:t>联系人及电话：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old">
    <w:altName w:val="Arial"/>
    <w:panose1 w:val="020B07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1B0C0"/>
    <w:multiLevelType w:val="singleLevel"/>
    <w:tmpl w:val="B6E1B0C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D3288C0"/>
    <w:multiLevelType w:val="multilevel"/>
    <w:tmpl w:val="BD3288C0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4329CB2"/>
    <w:multiLevelType w:val="singleLevel"/>
    <w:tmpl w:val="24329CB2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0F79D38"/>
    <w:multiLevelType w:val="singleLevel"/>
    <w:tmpl w:val="60F79D38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C2704"/>
    <w:rsid w:val="07BE7CE5"/>
    <w:rsid w:val="1A4C32C6"/>
    <w:rsid w:val="2D9675D6"/>
    <w:rsid w:val="4C18242E"/>
    <w:rsid w:val="4D0C2704"/>
    <w:rsid w:val="4F1F1992"/>
    <w:rsid w:val="50A50FAC"/>
    <w:rsid w:val="71CD4658"/>
    <w:rsid w:val="77715A33"/>
    <w:rsid w:val="7D75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560" w:lineRule="exact"/>
      <w:ind w:firstLine="880" w:firstLineChars="200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880" w:firstLineChars="200"/>
      <w:jc w:val="left"/>
      <w:outlineLvl w:val="0"/>
    </w:pPr>
    <w:rPr>
      <w:rFonts w:ascii="黑体" w:hAnsi="黑体" w:eastAsia="黑体" w:cs="仿宋"/>
      <w:kern w:val="44"/>
      <w:sz w:val="32"/>
      <w:szCs w:val="2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楷体" w:hAnsi="楷体" w:eastAsia="楷体"/>
      <w:b/>
      <w:kern w:val="2"/>
      <w:szCs w:val="24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60" w:lineRule="exact"/>
      <w:ind w:firstLine="880" w:firstLineChars="200"/>
      <w:outlineLvl w:val="2"/>
    </w:pPr>
    <w:rPr>
      <w:rFonts w:ascii="仿宋_GB2312" w:hAnsi="仿宋_GB2312"/>
      <w:b/>
      <w:kern w:val="2"/>
      <w:szCs w:val="24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numPr>
        <w:ilvl w:val="3"/>
        <w:numId w:val="4"/>
      </w:numPr>
      <w:spacing w:after="120" w:line="360" w:lineRule="auto"/>
      <w:ind w:left="0" w:right="0" w:rightChars="0" w:firstLine="402" w:firstLineChars="0"/>
      <w:jc w:val="left"/>
      <w:outlineLvl w:val="3"/>
    </w:pPr>
    <w:rPr>
      <w:rFonts w:ascii="Arial Bold" w:hAnsi="Arial Bold" w:eastAsia="黑体" w:cs="Times New Roman"/>
      <w:b/>
      <w:bCs/>
      <w:kern w:val="2"/>
      <w:sz w:val="30"/>
      <w:szCs w:val="30"/>
      <w:lang w:val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itle"/>
    <w:basedOn w:val="1"/>
    <w:next w:val="1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2"/>
      <w:sz w:val="44"/>
      <w:szCs w:val="44"/>
    </w:rPr>
  </w:style>
  <w:style w:type="character" w:customStyle="1" w:styleId="14">
    <w:name w:val="标题 1 字符"/>
    <w:basedOn w:val="13"/>
    <w:link w:val="2"/>
    <w:qFormat/>
    <w:uiPriority w:val="0"/>
    <w:rPr>
      <w:rFonts w:ascii="楷体" w:hAnsi="楷体" w:eastAsia="黑体" w:cs="仿宋"/>
      <w:b/>
      <w:bCs/>
      <w:kern w:val="44"/>
      <w:sz w:val="32"/>
      <w:szCs w:val="24"/>
    </w:rPr>
  </w:style>
  <w:style w:type="character" w:customStyle="1" w:styleId="15">
    <w:name w:val="标题 2 字符"/>
    <w:basedOn w:val="13"/>
    <w:link w:val="3"/>
    <w:qFormat/>
    <w:uiPriority w:val="0"/>
    <w:rPr>
      <w:rFonts w:ascii="楷体" w:hAnsi="楷体" w:eastAsia="楷体" w:cs="仿宋_GB2312"/>
      <w:b/>
      <w:bCs/>
      <w:kern w:val="2"/>
      <w:sz w:val="36"/>
      <w:szCs w:val="24"/>
    </w:rPr>
  </w:style>
  <w:style w:type="character" w:customStyle="1" w:styleId="16">
    <w:name w:val="标题 3 字符"/>
    <w:link w:val="4"/>
    <w:qFormat/>
    <w:uiPriority w:val="0"/>
    <w:rPr>
      <w:rFonts w:ascii="仿宋_GB2312" w:hAnsi="仿宋_GB2312" w:eastAsia="Times New Roman" w:cs="仿宋_GB2312"/>
      <w:b/>
      <w:bCs/>
      <w:kern w:val="2"/>
      <w:sz w:val="32"/>
      <w:szCs w:val="24"/>
      <w:lang w:val="zh-CN" w:eastAsia="zh-CN"/>
    </w:rPr>
  </w:style>
  <w:style w:type="character" w:customStyle="1" w:styleId="17">
    <w:name w:val="标题 4 字符"/>
    <w:link w:val="5"/>
    <w:qFormat/>
    <w:uiPriority w:val="0"/>
    <w:rPr>
      <w:rFonts w:ascii="Arial Bold" w:hAnsi="Arial Bold" w:eastAsia="黑体" w:cs="Times New Roman"/>
      <w:b/>
      <w:bCs/>
      <w:kern w:val="2"/>
      <w:sz w:val="30"/>
      <w:szCs w:val="30"/>
      <w:lang w:val="zh-CN" w:eastAsia="zh-CN"/>
    </w:rPr>
  </w:style>
  <w:style w:type="paragraph" w:customStyle="1" w:styleId="18">
    <w:name w:val="表格+图片"/>
    <w:basedOn w:val="1"/>
    <w:qFormat/>
    <w:uiPriority w:val="0"/>
    <w:pPr>
      <w:spacing w:line="240" w:lineRule="auto"/>
      <w:ind w:firstLine="0" w:firstLineChars="0"/>
      <w:jc w:val="center"/>
    </w:pPr>
    <w:rPr>
      <w:rFonts w:hint="eastAsia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2026-05-07T00:49:00Z</dcterms:created>
  <dc:creator>Smiley</dc:creator>
  <cp:lastModifiedBy>Smiley</cp:lastModifiedBy>
  <dcterms:modified xsi:type="dcterms:W3CDTF">2026-05-07T01:15:10Z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DCBB33107FB64B2480845D96D511F49A</vt:lpwstr>
  </property>
</Properties>
</file>