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C6" w:rsidRDefault="000A4ED1">
      <w:pPr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eastAsia="黑体" w:cs="黑体" w:hint="eastAsia"/>
        </w:rPr>
        <w:t>1</w:t>
      </w:r>
    </w:p>
    <w:p w:rsidR="00412EC6" w:rsidRDefault="00412EC6"/>
    <w:p w:rsidR="00412EC6" w:rsidRDefault="000A4ED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广西教育科学规划课题</w:t>
      </w:r>
      <w:r>
        <w:rPr>
          <w:rFonts w:ascii="方正小标宋简体" w:eastAsia="方正小标宋简体" w:hint="eastAsia"/>
          <w:sz w:val="44"/>
          <w:szCs w:val="44"/>
        </w:rPr>
        <w:t>结题材料要求</w:t>
      </w:r>
    </w:p>
    <w:p w:rsidR="00412EC6" w:rsidRDefault="00412EC6"/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课题研究完成后，课题负责人按照</w:t>
      </w:r>
      <w:r>
        <w:rPr>
          <w:rFonts w:ascii="仿宋" w:eastAsia="仿宋" w:hAnsi="仿宋" w:hint="eastAsia"/>
        </w:rPr>
        <w:t>本</w:t>
      </w:r>
      <w:r>
        <w:rPr>
          <w:rFonts w:ascii="仿宋" w:eastAsia="仿宋" w:hAnsi="仿宋" w:hint="eastAsia"/>
        </w:rPr>
        <w:t>要求</w:t>
      </w:r>
      <w:r>
        <w:rPr>
          <w:rFonts w:ascii="仿宋" w:eastAsia="仿宋" w:hAnsi="仿宋" w:hint="eastAsia"/>
        </w:rPr>
        <w:t>准备和报送</w:t>
      </w:r>
      <w:r w:rsidR="009D4476">
        <w:rPr>
          <w:rFonts w:eastAsia="仿宋"/>
        </w:rPr>
        <w:t>2</w:t>
      </w:r>
      <w:bookmarkStart w:id="0" w:name="_GoBack"/>
      <w:bookmarkEnd w:id="0"/>
      <w:r>
        <w:rPr>
          <w:rFonts w:ascii="仿宋" w:eastAsia="仿宋" w:hAnsi="仿宋" w:hint="eastAsia"/>
        </w:rPr>
        <w:t>套结题材料，</w:t>
      </w:r>
      <w:r>
        <w:rPr>
          <w:rFonts w:ascii="仿宋" w:eastAsia="仿宋" w:hAnsi="仿宋" w:hint="eastAsia"/>
        </w:rPr>
        <w:t>该材料需有</w:t>
      </w:r>
      <w:r>
        <w:rPr>
          <w:rFonts w:ascii="仿宋" w:eastAsia="仿宋" w:hAnsi="仿宋" w:hint="eastAsia"/>
        </w:rPr>
        <w:t>包含</w:t>
      </w:r>
      <w:r>
        <w:rPr>
          <w:rFonts w:ascii="仿宋" w:eastAsia="仿宋" w:hAnsi="仿宋" w:hint="eastAsia"/>
        </w:rPr>
        <w:t>内容完全一致的</w:t>
      </w:r>
      <w:r>
        <w:rPr>
          <w:rFonts w:ascii="仿宋" w:eastAsia="仿宋" w:hAnsi="仿宋" w:hint="eastAsia"/>
        </w:rPr>
        <w:t>纸质版和电子版。</w:t>
      </w:r>
    </w:p>
    <w:p w:rsidR="00412EC6" w:rsidRDefault="000A4ED1">
      <w:pPr>
        <w:tabs>
          <w:tab w:val="left" w:pos="1843"/>
        </w:tabs>
        <w:spacing w:line="6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一、纸质版</w:t>
      </w:r>
      <w:r>
        <w:rPr>
          <w:rFonts w:ascii="黑体" w:eastAsia="黑体" w:hAnsi="黑体" w:cs="黑体" w:hint="eastAsia"/>
        </w:rPr>
        <w:t>结题材料</w:t>
      </w:r>
      <w:r>
        <w:rPr>
          <w:rFonts w:ascii="黑体" w:eastAsia="黑体" w:hAnsi="黑体" w:cs="黑体" w:hint="eastAsia"/>
        </w:rPr>
        <w:t>清单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纸质版</w:t>
      </w:r>
      <w:r>
        <w:rPr>
          <w:rFonts w:ascii="仿宋" w:eastAsia="仿宋" w:hAnsi="仿宋"/>
        </w:rPr>
        <w:t>材料</w:t>
      </w:r>
      <w:r>
        <w:rPr>
          <w:rFonts w:ascii="仿宋" w:eastAsia="仿宋" w:hAnsi="仿宋" w:hint="eastAsia"/>
        </w:rPr>
        <w:t>用于线下报送，</w:t>
      </w:r>
      <w:r>
        <w:rPr>
          <w:rFonts w:ascii="仿宋" w:eastAsia="仿宋" w:hAnsi="仿宋"/>
        </w:rPr>
        <w:t>要求</w:t>
      </w:r>
      <w:r>
        <w:rPr>
          <w:rFonts w:ascii="仿宋" w:eastAsia="仿宋" w:hAnsi="仿宋" w:hint="eastAsia"/>
        </w:rPr>
        <w:t>A</w:t>
      </w:r>
      <w:r>
        <w:rPr>
          <w:rFonts w:eastAsia="仿宋"/>
        </w:rPr>
        <w:t>4</w:t>
      </w:r>
      <w:r>
        <w:rPr>
          <w:rFonts w:ascii="仿宋" w:eastAsia="仿宋" w:hAnsi="仿宋" w:hint="eastAsia"/>
        </w:rPr>
        <w:t>纸双面印制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右侧装订</w:t>
      </w:r>
      <w:r>
        <w:rPr>
          <w:rFonts w:ascii="仿宋" w:eastAsia="仿宋" w:hAnsi="仿宋"/>
        </w:rPr>
        <w:t>，装入硬纸皮档案袋中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复制</w:t>
      </w:r>
      <w:r>
        <w:rPr>
          <w:rFonts w:ascii="仿宋" w:eastAsia="仿宋" w:hAnsi="仿宋" w:hint="eastAsia"/>
        </w:rPr>
        <w:t>《</w:t>
      </w:r>
      <w:r>
        <w:rPr>
          <w:rFonts w:ascii="仿宋" w:eastAsia="仿宋" w:hAnsi="仿宋"/>
        </w:rPr>
        <w:t>结题申请书</w:t>
      </w:r>
      <w:r>
        <w:rPr>
          <w:rFonts w:ascii="仿宋" w:eastAsia="仿宋" w:hAnsi="仿宋" w:hint="eastAsia"/>
        </w:rPr>
        <w:t>》</w:t>
      </w:r>
      <w:r>
        <w:rPr>
          <w:rFonts w:ascii="仿宋" w:eastAsia="仿宋" w:hAnsi="仿宋"/>
        </w:rPr>
        <w:t>的封面作为档案袋的封面。</w:t>
      </w:r>
      <w:r>
        <w:rPr>
          <w:rFonts w:ascii="仿宋" w:eastAsia="仿宋" w:hAnsi="仿宋" w:hint="eastAsia"/>
        </w:rPr>
        <w:t>纸质版材料清单及叠放顺序如下：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《广西教育科学规划课题结题申请书》</w:t>
      </w:r>
      <w:r>
        <w:rPr>
          <w:rFonts w:ascii="仿宋" w:eastAsia="仿宋" w:hAnsi="仿宋" w:hint="eastAsia"/>
        </w:rPr>
        <w:t>原件</w:t>
      </w:r>
      <w:r>
        <w:rPr>
          <w:rFonts w:ascii="仿宋" w:eastAsia="仿宋" w:hAnsi="仿宋" w:hint="eastAsia"/>
        </w:rPr>
        <w:t>。要求正确填写申请书内容，</w:t>
      </w:r>
      <w:r>
        <w:rPr>
          <w:rFonts w:ascii="仿宋" w:eastAsia="仿宋" w:hAnsi="仿宋" w:hint="eastAsia"/>
        </w:rPr>
        <w:t>含有</w:t>
      </w:r>
      <w:r>
        <w:rPr>
          <w:rFonts w:ascii="仿宋" w:eastAsia="仿宋" w:hAnsi="仿宋" w:hint="eastAsia"/>
        </w:rPr>
        <w:t>签字盖章。结题申请书中的研究总报告系本课题研究成果的主件，要求格式规范、论证科学、逻辑严谨，原则上字数不少于</w:t>
      </w: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万字（预期成果另有要求的除外），重复率</w:t>
      </w:r>
      <w:r>
        <w:rPr>
          <w:rFonts w:ascii="仿宋" w:eastAsia="仿宋" w:hAnsi="仿宋" w:hint="eastAsia"/>
        </w:rPr>
        <w:t>不超过</w:t>
      </w:r>
      <w:r>
        <w:rPr>
          <w:rFonts w:eastAsia="仿宋" w:hint="eastAsia"/>
        </w:rPr>
        <w:t>20</w:t>
      </w:r>
      <w:r>
        <w:rPr>
          <w:rFonts w:ascii="仿宋" w:eastAsia="仿宋" w:hAnsi="仿宋" w:hint="eastAsia"/>
        </w:rPr>
        <w:t>%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查重报告只需粘贴含有重复率的简明报告即可。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2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课题</w:t>
      </w:r>
      <w:r>
        <w:rPr>
          <w:rFonts w:ascii="仿宋" w:eastAsia="仿宋" w:hAnsi="仿宋" w:hint="eastAsia"/>
        </w:rPr>
        <w:t>研究总报告的</w:t>
      </w:r>
      <w:r>
        <w:rPr>
          <w:rFonts w:ascii="仿宋" w:eastAsia="仿宋" w:hAnsi="仿宋" w:hint="eastAsia"/>
        </w:rPr>
        <w:t>完整</w:t>
      </w:r>
      <w:r>
        <w:rPr>
          <w:rFonts w:ascii="仿宋" w:eastAsia="仿宋" w:hAnsi="仿宋" w:hint="eastAsia"/>
        </w:rPr>
        <w:t>查重报告</w:t>
      </w:r>
      <w:r>
        <w:rPr>
          <w:rFonts w:ascii="仿宋" w:eastAsia="仿宋" w:hAnsi="仿宋" w:hint="eastAsia"/>
        </w:rPr>
        <w:t>复印件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推荐使用中国知网个人查重服务。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3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《广西教育科学规划课题申请评审书》</w:t>
      </w:r>
      <w:r>
        <w:rPr>
          <w:rFonts w:ascii="仿宋" w:eastAsia="仿宋" w:hAnsi="仿宋" w:hint="eastAsia"/>
        </w:rPr>
        <w:t>原件或复印件</w:t>
      </w:r>
      <w:r>
        <w:rPr>
          <w:rFonts w:ascii="仿宋" w:eastAsia="仿宋" w:hAnsi="仿宋" w:hint="eastAsia"/>
        </w:rPr>
        <w:t>。要求提供申报时填写的申请评审书，</w:t>
      </w:r>
      <w:r>
        <w:rPr>
          <w:rFonts w:ascii="仿宋" w:eastAsia="仿宋" w:hAnsi="仿宋" w:hint="eastAsia"/>
        </w:rPr>
        <w:t>含除广西教育科学规划领导小组办公室之外的所有</w:t>
      </w:r>
      <w:r>
        <w:rPr>
          <w:rFonts w:ascii="仿宋" w:eastAsia="仿宋" w:hAnsi="仿宋" w:hint="eastAsia"/>
        </w:rPr>
        <w:t>签字盖章。</w:t>
      </w:r>
      <w:r>
        <w:rPr>
          <w:rFonts w:ascii="仿宋" w:eastAsia="仿宋" w:hAnsi="仿宋" w:hint="eastAsia"/>
        </w:rPr>
        <w:t>若原件遗失，可自行协商本区域科研管理机构补办。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4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课题立项通知书</w:t>
      </w:r>
      <w:r>
        <w:rPr>
          <w:rFonts w:ascii="仿宋" w:eastAsia="仿宋" w:hAnsi="仿宋" w:hint="eastAsia"/>
        </w:rPr>
        <w:t>复印件</w:t>
      </w:r>
      <w:r>
        <w:rPr>
          <w:rFonts w:ascii="仿宋" w:eastAsia="仿宋" w:hAnsi="仿宋" w:hint="eastAsia"/>
        </w:rPr>
        <w:t>。要求提供立项时广西教育科学规划领导小组办公室</w:t>
      </w:r>
      <w:r>
        <w:rPr>
          <w:rFonts w:ascii="仿宋" w:eastAsia="仿宋" w:hAnsi="仿宋"/>
        </w:rPr>
        <w:t>批复给课题组的立项通知书复印件，如无立项</w:t>
      </w:r>
      <w:r>
        <w:rPr>
          <w:rFonts w:ascii="仿宋" w:eastAsia="仿宋" w:hAnsi="仿宋"/>
        </w:rPr>
        <w:lastRenderedPageBreak/>
        <w:t>通知书</w:t>
      </w:r>
      <w:r>
        <w:rPr>
          <w:rFonts w:ascii="仿宋" w:eastAsia="仿宋" w:hAnsi="仿宋" w:hint="eastAsia"/>
        </w:rPr>
        <w:t>或</w:t>
      </w:r>
      <w:r>
        <w:rPr>
          <w:rFonts w:ascii="仿宋" w:eastAsia="仿宋" w:hAnsi="仿宋"/>
        </w:rPr>
        <w:t>批复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则</w:t>
      </w:r>
      <w:r>
        <w:rPr>
          <w:rFonts w:ascii="仿宋" w:eastAsia="仿宋" w:hAnsi="仿宋" w:hint="eastAsia"/>
        </w:rPr>
        <w:t>可</w:t>
      </w:r>
      <w:r>
        <w:rPr>
          <w:rFonts w:ascii="仿宋" w:eastAsia="仿宋" w:hAnsi="仿宋"/>
        </w:rPr>
        <w:t>提供</w:t>
      </w:r>
      <w:r>
        <w:rPr>
          <w:rFonts w:ascii="仿宋" w:eastAsia="仿宋" w:hAnsi="仿宋" w:hint="eastAsia"/>
        </w:rPr>
        <w:t>公布本</w:t>
      </w:r>
      <w:r>
        <w:rPr>
          <w:rFonts w:ascii="仿宋" w:eastAsia="仿宋" w:hAnsi="仿宋"/>
        </w:rPr>
        <w:t>课题立项</w:t>
      </w:r>
      <w:r>
        <w:rPr>
          <w:rFonts w:ascii="仿宋" w:eastAsia="仿宋" w:hAnsi="仿宋" w:hint="eastAsia"/>
        </w:rPr>
        <w:t>时的</w:t>
      </w:r>
      <w:r>
        <w:rPr>
          <w:rFonts w:ascii="仿宋" w:eastAsia="仿宋" w:hAnsi="仿宋"/>
        </w:rPr>
        <w:t>通知文件</w:t>
      </w:r>
      <w:r>
        <w:rPr>
          <w:rFonts w:ascii="仿宋" w:eastAsia="仿宋" w:hAnsi="仿宋"/>
        </w:rPr>
        <w:t>复印件</w:t>
      </w:r>
      <w:r>
        <w:rPr>
          <w:rFonts w:ascii="仿宋" w:eastAsia="仿宋" w:hAnsi="仿宋" w:hint="eastAsia"/>
        </w:rPr>
        <w:t>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5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/>
        </w:rPr>
        <w:t>课题变更申请</w:t>
      </w:r>
      <w:r>
        <w:rPr>
          <w:rFonts w:ascii="仿宋" w:eastAsia="仿宋" w:hAnsi="仿宋" w:hint="eastAsia"/>
        </w:rPr>
        <w:t>表</w:t>
      </w:r>
      <w:r>
        <w:rPr>
          <w:rFonts w:ascii="仿宋" w:eastAsia="仿宋" w:hAnsi="仿宋"/>
        </w:rPr>
        <w:t>。包括课题负责人、</w:t>
      </w:r>
      <w:r>
        <w:rPr>
          <w:rFonts w:ascii="仿宋" w:eastAsia="仿宋" w:hAnsi="仿宋" w:hint="eastAsia"/>
        </w:rPr>
        <w:t>所在单位、</w:t>
      </w:r>
      <w:r>
        <w:rPr>
          <w:rFonts w:ascii="仿宋" w:eastAsia="仿宋" w:hAnsi="仿宋"/>
        </w:rPr>
        <w:t>课题名称等</w:t>
      </w:r>
      <w:r>
        <w:rPr>
          <w:rFonts w:ascii="仿宋" w:eastAsia="仿宋" w:hAnsi="仿宋" w:hint="eastAsia"/>
        </w:rPr>
        <w:t>事项</w:t>
      </w:r>
      <w:r>
        <w:rPr>
          <w:rFonts w:ascii="仿宋" w:eastAsia="仿宋" w:hAnsi="仿宋"/>
        </w:rPr>
        <w:t>的变更，</w:t>
      </w:r>
      <w:r>
        <w:rPr>
          <w:rFonts w:ascii="仿宋" w:eastAsia="仿宋" w:hAnsi="仿宋" w:hint="eastAsia"/>
        </w:rPr>
        <w:t>含有</w:t>
      </w:r>
      <w:r>
        <w:rPr>
          <w:rFonts w:ascii="仿宋" w:eastAsia="仿宋" w:hAnsi="仿宋"/>
        </w:rPr>
        <w:t>签字盖章</w:t>
      </w:r>
      <w:r>
        <w:rPr>
          <w:rFonts w:ascii="仿宋" w:eastAsia="仿宋" w:hAnsi="仿宋" w:hint="eastAsia"/>
        </w:rPr>
        <w:t>。如已获准批复，</w:t>
      </w:r>
      <w:r>
        <w:rPr>
          <w:rFonts w:ascii="仿宋" w:eastAsia="仿宋" w:hAnsi="仿宋"/>
        </w:rPr>
        <w:t>请提供变更批复的复印件。如无变更则不提供</w:t>
      </w:r>
      <w:r>
        <w:rPr>
          <w:rFonts w:ascii="仿宋" w:eastAsia="仿宋" w:hAnsi="仿宋" w:hint="eastAsia"/>
        </w:rPr>
        <w:t>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6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其他研究成果及附件</w:t>
      </w:r>
      <w:r>
        <w:rPr>
          <w:rFonts w:ascii="仿宋" w:eastAsia="仿宋" w:hAnsi="仿宋" w:hint="eastAsia"/>
        </w:rPr>
        <w:t>。包括研究期间发表或出版的与本课题研究主题高度相关的研究论文、著作、教材、报告等材料，已完成的其他类型的预期研究成果材料，阶段性成果获奖或被采纳的相关证明，以及课题开题论证、中期检查等过程管理材料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广西教育科学规划领导小组办公室不返还纸质版材料。《结题申请书》《申请评审书》《课题变更申请表》及过程管理材料等表格，可登录广西教育科学规划领导小组办公室官方网站（</w:t>
      </w:r>
      <w:r>
        <w:rPr>
          <w:rFonts w:ascii="仿宋" w:eastAsia="仿宋" w:hAnsi="仿宋" w:hint="eastAsia"/>
        </w:rPr>
        <w:t>https://jykxghb.gxeduyun.edu.cn</w:t>
      </w:r>
      <w:r>
        <w:rPr>
          <w:rFonts w:ascii="仿宋" w:eastAsia="仿宋" w:hAnsi="仿宋" w:hint="eastAsia"/>
        </w:rPr>
        <w:t>）下载。</w:t>
      </w:r>
    </w:p>
    <w:p w:rsidR="00412EC6" w:rsidRDefault="000A4ED1">
      <w:pPr>
        <w:tabs>
          <w:tab w:val="left" w:pos="1843"/>
        </w:tabs>
        <w:spacing w:line="6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二、电子版结题材料提交说明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电子版材料</w:t>
      </w:r>
      <w:r>
        <w:rPr>
          <w:rFonts w:ascii="仿宋" w:eastAsia="仿宋" w:hAnsi="仿宋" w:hint="eastAsia"/>
        </w:rPr>
        <w:t>与纸质版材料内容应完全一致，电子版材料</w:t>
      </w:r>
      <w:r>
        <w:rPr>
          <w:rFonts w:ascii="仿宋" w:eastAsia="仿宋" w:hAnsi="仿宋" w:hint="eastAsia"/>
        </w:rPr>
        <w:t>用于网上申请</w:t>
      </w:r>
      <w:r>
        <w:rPr>
          <w:rFonts w:ascii="仿宋" w:eastAsia="仿宋" w:hAnsi="仿宋" w:hint="eastAsia"/>
        </w:rPr>
        <w:t>时上传至广西教育科学规划课题管理信息系统（</w:t>
      </w:r>
      <w:r>
        <w:rPr>
          <w:rFonts w:ascii="仿宋" w:eastAsia="仿宋" w:hAnsi="仿宋" w:hint="eastAsia"/>
        </w:rPr>
        <w:t>https://ghkt.gxeduyun.edu.cn</w:t>
      </w:r>
      <w:r>
        <w:rPr>
          <w:rFonts w:ascii="仿宋" w:eastAsia="仿宋" w:hAnsi="仿宋" w:hint="eastAsia"/>
        </w:rPr>
        <w:t>），无需另外刻录光盘提交。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在申请结题时，每个课题需在课题管理系统内的</w:t>
      </w:r>
      <w:r>
        <w:rPr>
          <w:rFonts w:eastAsia="仿宋" w:hint="eastAsia"/>
        </w:rPr>
        <w:t>5</w:t>
      </w:r>
      <w:r>
        <w:rPr>
          <w:rFonts w:ascii="仿宋" w:eastAsia="仿宋" w:hAnsi="仿宋" w:hint="eastAsia"/>
        </w:rPr>
        <w:t>个位置分别上传相应的</w:t>
      </w:r>
      <w:r>
        <w:rPr>
          <w:rFonts w:ascii="仿宋" w:eastAsia="仿宋" w:hAnsi="仿宋" w:hint="eastAsia"/>
        </w:rPr>
        <w:t>文件，具体操作步骤详见《广西教育科学规划课题网上申请结题操作流程》，上传说明简述如下：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在“直接申请结题”中的</w:t>
      </w:r>
      <w:r>
        <w:rPr>
          <w:rFonts w:ascii="仿宋" w:eastAsia="仿宋" w:hAnsi="仿宋" w:hint="eastAsia"/>
        </w:rPr>
        <w:t>“申报申请书”处</w:t>
      </w:r>
      <w:r>
        <w:rPr>
          <w:rFonts w:ascii="仿宋" w:eastAsia="仿宋" w:hAnsi="仿宋" w:hint="eastAsia"/>
        </w:rPr>
        <w:t>，上传</w:t>
      </w:r>
      <w:r>
        <w:rPr>
          <w:rFonts w:ascii="仿宋" w:eastAsia="仿宋" w:hAnsi="仿宋" w:hint="eastAsia"/>
        </w:rPr>
        <w:t>《广西教育科学规划课题申请评审书》，</w:t>
      </w:r>
      <w:r>
        <w:rPr>
          <w:rFonts w:ascii="仿宋" w:eastAsia="仿宋" w:hAnsi="仿宋" w:hint="eastAsia"/>
        </w:rPr>
        <w:t>需为有签字盖章的扫描件，</w:t>
      </w:r>
      <w:r>
        <w:rPr>
          <w:rFonts w:ascii="仿宋" w:eastAsia="仿宋" w:hAnsi="仿宋" w:hint="eastAsia"/>
        </w:rPr>
        <w:t>PDF</w:t>
      </w:r>
      <w:r>
        <w:rPr>
          <w:rFonts w:ascii="仿宋" w:eastAsia="仿宋" w:hAnsi="仿宋" w:hint="eastAsia"/>
        </w:rPr>
        <w:t>格式，文件数量</w:t>
      </w: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个，文件大小不超过</w:t>
      </w:r>
      <w:r>
        <w:rPr>
          <w:rFonts w:eastAsia="仿宋" w:hint="eastAsia"/>
        </w:rPr>
        <w:t>10</w:t>
      </w:r>
      <w:r>
        <w:rPr>
          <w:rFonts w:ascii="仿宋" w:eastAsia="仿宋" w:hAnsi="仿宋" w:hint="eastAsia"/>
        </w:rPr>
        <w:t>M</w:t>
      </w:r>
      <w:r>
        <w:rPr>
          <w:rFonts w:ascii="仿宋" w:eastAsia="仿宋" w:hAnsi="仿宋" w:hint="eastAsia"/>
        </w:rPr>
        <w:t>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lastRenderedPageBreak/>
        <w:t>2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在“直接申请结题”中的</w:t>
      </w:r>
      <w:r>
        <w:rPr>
          <w:rFonts w:ascii="仿宋" w:eastAsia="仿宋" w:hAnsi="仿宋" w:hint="eastAsia"/>
        </w:rPr>
        <w:t>“论证活页”处</w:t>
      </w:r>
      <w:r>
        <w:rPr>
          <w:rFonts w:ascii="仿宋" w:eastAsia="仿宋" w:hAnsi="仿宋" w:hint="eastAsia"/>
        </w:rPr>
        <w:t>，上传</w:t>
      </w:r>
      <w:r>
        <w:rPr>
          <w:rFonts w:ascii="仿宋" w:eastAsia="仿宋" w:hAnsi="仿宋" w:hint="eastAsia"/>
        </w:rPr>
        <w:t>课题立项通知书扫描件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PDF</w:t>
      </w:r>
      <w:r>
        <w:rPr>
          <w:rFonts w:ascii="仿宋" w:eastAsia="仿宋" w:hAnsi="仿宋" w:hint="eastAsia"/>
        </w:rPr>
        <w:t>格式，文件数量</w:t>
      </w: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个，文件大小不超过</w:t>
      </w:r>
      <w:r>
        <w:rPr>
          <w:rFonts w:eastAsia="仿宋" w:hint="eastAsia"/>
        </w:rPr>
        <w:t>10</w:t>
      </w:r>
      <w:r>
        <w:rPr>
          <w:rFonts w:ascii="仿宋" w:eastAsia="仿宋" w:hAnsi="仿宋" w:hint="eastAsia"/>
        </w:rPr>
        <w:t>M</w:t>
      </w:r>
      <w:r>
        <w:rPr>
          <w:rFonts w:ascii="仿宋" w:eastAsia="仿宋" w:hAnsi="仿宋" w:hint="eastAsia"/>
        </w:rPr>
        <w:t>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3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在“结题申请”中的</w:t>
      </w:r>
      <w:r>
        <w:rPr>
          <w:rFonts w:ascii="仿宋" w:eastAsia="仿宋" w:hAnsi="仿宋" w:hint="eastAsia"/>
        </w:rPr>
        <w:t>“结题申请书”处，上传</w:t>
      </w:r>
      <w:r>
        <w:rPr>
          <w:rFonts w:ascii="仿宋" w:eastAsia="仿宋" w:hAnsi="仿宋" w:hint="eastAsia"/>
        </w:rPr>
        <w:t>《广西教育科学规划课题结题申请书》，</w:t>
      </w:r>
      <w:r>
        <w:rPr>
          <w:rFonts w:ascii="仿宋" w:eastAsia="仿宋" w:hAnsi="仿宋" w:hint="eastAsia"/>
        </w:rPr>
        <w:t>需为有签字盖章的扫描件，</w:t>
      </w:r>
      <w:r>
        <w:rPr>
          <w:rFonts w:ascii="仿宋" w:eastAsia="仿宋" w:hAnsi="仿宋" w:hint="eastAsia"/>
        </w:rPr>
        <w:t>PDF</w:t>
      </w:r>
      <w:r>
        <w:rPr>
          <w:rFonts w:ascii="仿宋" w:eastAsia="仿宋" w:hAnsi="仿宋" w:hint="eastAsia"/>
        </w:rPr>
        <w:t>格式，文件数量</w:t>
      </w: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个，文件大小不超过</w:t>
      </w:r>
      <w:r>
        <w:rPr>
          <w:rFonts w:eastAsia="仿宋" w:hint="eastAsia"/>
        </w:rPr>
        <w:t>10</w:t>
      </w:r>
      <w:r>
        <w:rPr>
          <w:rFonts w:ascii="仿宋" w:eastAsia="仿宋" w:hAnsi="仿宋" w:hint="eastAsia"/>
        </w:rPr>
        <w:t>M</w:t>
      </w:r>
      <w:r>
        <w:rPr>
          <w:rFonts w:ascii="仿宋" w:eastAsia="仿宋" w:hAnsi="仿宋" w:hint="eastAsia"/>
        </w:rPr>
        <w:t>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4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在“结题申请”中的“查重研究总报告”处，上传研究总报告的完整查重报告原件，</w:t>
      </w:r>
      <w:r>
        <w:rPr>
          <w:rFonts w:ascii="仿宋" w:eastAsia="仿宋" w:hAnsi="仿宋" w:hint="eastAsia"/>
        </w:rPr>
        <w:t>PDF</w:t>
      </w:r>
      <w:r>
        <w:rPr>
          <w:rFonts w:ascii="仿宋" w:eastAsia="仿宋" w:hAnsi="仿宋" w:hint="eastAsia"/>
        </w:rPr>
        <w:t>格式，文件数量</w:t>
      </w: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个，文件</w:t>
      </w:r>
      <w:r>
        <w:rPr>
          <w:rFonts w:ascii="仿宋" w:eastAsia="仿宋" w:hAnsi="仿宋" w:hint="eastAsia"/>
        </w:rPr>
        <w:t>大小不超过</w:t>
      </w:r>
      <w:r>
        <w:rPr>
          <w:rFonts w:eastAsia="仿宋" w:hint="eastAsia"/>
        </w:rPr>
        <w:t>10</w:t>
      </w:r>
      <w:r>
        <w:rPr>
          <w:rFonts w:ascii="仿宋" w:eastAsia="仿宋" w:hAnsi="仿宋" w:hint="eastAsia"/>
        </w:rPr>
        <w:t>M</w:t>
      </w:r>
      <w:r>
        <w:rPr>
          <w:rFonts w:ascii="仿宋" w:eastAsia="仿宋" w:hAnsi="仿宋" w:hint="eastAsia"/>
        </w:rPr>
        <w:t>。</w:t>
      </w:r>
    </w:p>
    <w:p w:rsidR="00412EC6" w:rsidRDefault="000A4ED1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" w:hint="eastAsia"/>
        </w:rPr>
        <w:t>5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在“结题申请”中的</w:t>
      </w:r>
      <w:r>
        <w:rPr>
          <w:rFonts w:ascii="仿宋" w:eastAsia="仿宋" w:hAnsi="仿宋" w:hint="eastAsia"/>
        </w:rPr>
        <w:t>“研究成果及附件”</w:t>
      </w:r>
      <w:r>
        <w:rPr>
          <w:rFonts w:ascii="仿宋" w:eastAsia="仿宋" w:hAnsi="仿宋" w:hint="eastAsia"/>
        </w:rPr>
        <w:t>处，上传</w:t>
      </w:r>
      <w:r>
        <w:rPr>
          <w:rFonts w:ascii="仿宋" w:eastAsia="仿宋" w:hAnsi="仿宋" w:hint="eastAsia"/>
        </w:rPr>
        <w:t>其他研究成果及附件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ZIP</w:t>
      </w:r>
      <w:r>
        <w:rPr>
          <w:rFonts w:ascii="仿宋" w:eastAsia="仿宋" w:hAnsi="仿宋" w:hint="eastAsia"/>
        </w:rPr>
        <w:t>格式压缩包，文件数量</w:t>
      </w: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个，文件大小不超过</w:t>
      </w:r>
      <w:r>
        <w:rPr>
          <w:rFonts w:eastAsia="仿宋" w:hint="eastAsia"/>
        </w:rPr>
        <w:t>100</w:t>
      </w:r>
      <w:r>
        <w:rPr>
          <w:rFonts w:ascii="仿宋" w:eastAsia="仿宋" w:hAnsi="仿宋" w:hint="eastAsia"/>
        </w:rPr>
        <w:t>M</w:t>
      </w:r>
      <w:r>
        <w:rPr>
          <w:rFonts w:ascii="仿宋" w:eastAsia="仿宋" w:hAnsi="仿宋" w:hint="eastAsia"/>
        </w:rPr>
        <w:t>。压缩包内包括</w:t>
      </w:r>
      <w:r>
        <w:rPr>
          <w:rFonts w:ascii="仿宋" w:eastAsia="仿宋" w:hAnsi="仿宋" w:hint="eastAsia"/>
        </w:rPr>
        <w:t>《广西教育科学规划课题结题申请书》</w:t>
      </w:r>
      <w:r>
        <w:rPr>
          <w:rFonts w:ascii="仿宋" w:eastAsia="仿宋" w:hAnsi="仿宋" w:hint="eastAsia"/>
        </w:rPr>
        <w:t>Word</w:t>
      </w:r>
      <w:r>
        <w:rPr>
          <w:rFonts w:ascii="仿宋" w:eastAsia="仿宋" w:hAnsi="仿宋" w:hint="eastAsia"/>
        </w:rPr>
        <w:t>版、</w:t>
      </w:r>
      <w:r>
        <w:rPr>
          <w:rFonts w:ascii="仿宋" w:eastAsia="仿宋" w:hAnsi="仿宋" w:hint="eastAsia"/>
        </w:rPr>
        <w:t>《广西教育科学规划课题申请评审书》</w:t>
      </w:r>
      <w:r>
        <w:rPr>
          <w:rFonts w:ascii="仿宋" w:eastAsia="仿宋" w:hAnsi="仿宋" w:hint="eastAsia"/>
        </w:rPr>
        <w:t>Word</w:t>
      </w:r>
      <w:r>
        <w:rPr>
          <w:rFonts w:ascii="仿宋" w:eastAsia="仿宋" w:hAnsi="仿宋" w:hint="eastAsia"/>
        </w:rPr>
        <w:t>版、</w:t>
      </w:r>
      <w:r>
        <w:rPr>
          <w:rFonts w:ascii="仿宋" w:eastAsia="仿宋" w:hAnsi="仿宋"/>
        </w:rPr>
        <w:t>课题变更申请</w:t>
      </w:r>
      <w:r>
        <w:rPr>
          <w:rFonts w:ascii="仿宋" w:eastAsia="仿宋" w:hAnsi="仿宋" w:hint="eastAsia"/>
        </w:rPr>
        <w:t>表</w:t>
      </w:r>
      <w:r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如有则提供，不限格式</w:t>
      </w:r>
      <w:r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和</w:t>
      </w:r>
      <w:r>
        <w:rPr>
          <w:rFonts w:ascii="仿宋" w:eastAsia="仿宋" w:hAnsi="仿宋" w:hint="eastAsia"/>
        </w:rPr>
        <w:t>其他研究成果及附件（不限格式）。</w:t>
      </w:r>
    </w:p>
    <w:p w:rsidR="00412EC6" w:rsidRDefault="00412EC6">
      <w:pPr>
        <w:tabs>
          <w:tab w:val="left" w:pos="1843"/>
        </w:tabs>
        <w:spacing w:line="560" w:lineRule="exact"/>
        <w:ind w:firstLineChars="200" w:firstLine="640"/>
        <w:rPr>
          <w:rFonts w:ascii="仿宋" w:eastAsia="仿宋" w:hAnsi="仿宋"/>
        </w:rPr>
      </w:pPr>
    </w:p>
    <w:p w:rsidR="00412EC6" w:rsidRDefault="00412EC6"/>
    <w:sectPr w:rsidR="00412EC6">
      <w:footerReference w:type="default" r:id="rId6"/>
      <w:pgSz w:w="11906" w:h="16838"/>
      <w:pgMar w:top="2098" w:right="1474" w:bottom="1984" w:left="1588" w:header="851" w:footer="155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D1" w:rsidRDefault="000A4ED1">
      <w:r>
        <w:separator/>
      </w:r>
    </w:p>
  </w:endnote>
  <w:endnote w:type="continuationSeparator" w:id="0">
    <w:p w:rsidR="000A4ED1" w:rsidRDefault="000A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C6" w:rsidRDefault="000A4ED1">
    <w:pPr>
      <w:pStyle w:val="a4"/>
      <w:framePr w:wrap="around" w:vAnchor="text" w:hAnchor="margin" w:xAlign="outside" w:y="1"/>
      <w:adjustRightInd w:val="0"/>
      <w:ind w:leftChars="100" w:left="320" w:rightChars="100" w:right="3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9D4476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412EC6" w:rsidRDefault="00412E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D1" w:rsidRDefault="000A4ED1">
      <w:r>
        <w:separator/>
      </w:r>
    </w:p>
  </w:footnote>
  <w:footnote w:type="continuationSeparator" w:id="0">
    <w:p w:rsidR="000A4ED1" w:rsidRDefault="000A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GU2NWVjYzgxM2E0MDgzM2U3NGM1MjViZDY4MzIifQ=="/>
  </w:docVars>
  <w:rsids>
    <w:rsidRoot w:val="3FF7A880"/>
    <w:rsid w:val="000A4ED1"/>
    <w:rsid w:val="00412EC6"/>
    <w:rsid w:val="009D4476"/>
    <w:rsid w:val="3FF7A880"/>
    <w:rsid w:val="752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6161E"/>
  <w15:docId w15:val="{CAADD103-8D32-4E74-AA28-C37F08C6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 w:cs="Times New Roman"/>
      <w:snapToGrid w:val="0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1215</Characters>
  <Application>Microsoft Office Word</Application>
  <DocSecurity>0</DocSecurity>
  <Lines>10</Lines>
  <Paragraphs>2</Paragraphs>
  <ScaleCrop>false</ScaleCrop>
  <Company>Organization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岑俐</dc:creator>
  <cp:lastModifiedBy>Windows 用户</cp:lastModifiedBy>
  <cp:revision>2</cp:revision>
  <dcterms:created xsi:type="dcterms:W3CDTF">2023-03-21T11:43:00Z</dcterms:created>
  <dcterms:modified xsi:type="dcterms:W3CDTF">2023-03-22T01:34:00Z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047F923F6E1B46ADB78DD4552492F5C9</vt:lpwstr>
  </property>
</Properties>
</file>