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1117378" w14:textId="77777777" w:rsidR="00AA17B6" w:rsidRDefault="00000000">
      <w:pPr>
        <w:spacing w:before="154" w:line="360" w:lineRule="auto"/>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b/>
          <w:bCs/>
          <w:spacing w:val="-11"/>
          <w:sz w:val="28"/>
          <w:szCs w:val="28"/>
        </w:rPr>
        <w:t>合同编号：</w:t>
      </w:r>
    </w:p>
    <w:p w14:paraId="21E77D4B" w14:textId="77777777" w:rsidR="00AA17B6" w:rsidRDefault="00AA17B6">
      <w:pPr>
        <w:jc w:val="center"/>
        <w:rPr>
          <w:rFonts w:ascii="黑体" w:eastAsia="黑体"/>
          <w:b/>
          <w:spacing w:val="-40"/>
          <w:sz w:val="72"/>
          <w:szCs w:val="72"/>
        </w:rPr>
      </w:pPr>
    </w:p>
    <w:p w14:paraId="6F42FBFD" w14:textId="77777777" w:rsidR="00AA17B6" w:rsidRDefault="00000000">
      <w:pPr>
        <w:jc w:val="center"/>
        <w:rPr>
          <w:rFonts w:ascii="黑体" w:eastAsia="黑体"/>
          <w:b/>
          <w:spacing w:val="-40"/>
          <w:sz w:val="72"/>
          <w:szCs w:val="72"/>
        </w:rPr>
      </w:pPr>
      <w:r>
        <w:rPr>
          <w:rFonts w:ascii="黑体" w:eastAsia="黑体" w:hint="eastAsia"/>
          <w:b/>
          <w:spacing w:val="-40"/>
          <w:sz w:val="72"/>
          <w:szCs w:val="72"/>
        </w:rPr>
        <w:t>建设工程设计合同</w:t>
      </w:r>
    </w:p>
    <w:p w14:paraId="77CA1597" w14:textId="77777777" w:rsidR="00AA17B6" w:rsidRDefault="00AA17B6">
      <w:pPr>
        <w:spacing w:line="360" w:lineRule="exact"/>
      </w:pPr>
    </w:p>
    <w:p w14:paraId="1EAB30D4" w14:textId="77777777" w:rsidR="00AA17B6" w:rsidRDefault="00AA17B6">
      <w:pPr>
        <w:spacing w:line="360" w:lineRule="exact"/>
      </w:pPr>
    </w:p>
    <w:p w14:paraId="287CE8F1" w14:textId="77777777" w:rsidR="00AA17B6" w:rsidRDefault="00000000">
      <w:pPr>
        <w:tabs>
          <w:tab w:val="left" w:pos="7840"/>
        </w:tabs>
        <w:spacing w:line="720" w:lineRule="auto"/>
        <w:ind w:leftChars="150" w:left="2288" w:hangingChars="609" w:hanging="1973"/>
        <w:rPr>
          <w:bCs/>
          <w:spacing w:val="-20"/>
          <w:w w:val="87"/>
          <w:sz w:val="28"/>
          <w:szCs w:val="28"/>
          <w:u w:val="single"/>
        </w:rPr>
      </w:pPr>
      <w:r>
        <w:rPr>
          <w:rFonts w:hint="eastAsia"/>
          <w:spacing w:val="22"/>
          <w:sz w:val="28"/>
          <w:szCs w:val="28"/>
        </w:rPr>
        <w:t>工</w:t>
      </w:r>
      <w:r>
        <w:rPr>
          <w:rFonts w:hint="eastAsia"/>
          <w:spacing w:val="22"/>
          <w:sz w:val="28"/>
          <w:szCs w:val="28"/>
        </w:rPr>
        <w:t xml:space="preserve"> </w:t>
      </w:r>
      <w:r>
        <w:rPr>
          <w:rFonts w:hint="eastAsia"/>
          <w:spacing w:val="22"/>
          <w:sz w:val="28"/>
          <w:szCs w:val="28"/>
        </w:rPr>
        <w:t>程</w:t>
      </w:r>
      <w:r>
        <w:rPr>
          <w:rFonts w:hint="eastAsia"/>
          <w:spacing w:val="22"/>
          <w:sz w:val="28"/>
          <w:szCs w:val="28"/>
        </w:rPr>
        <w:t xml:space="preserve"> </w:t>
      </w:r>
      <w:r>
        <w:rPr>
          <w:rFonts w:hint="eastAsia"/>
          <w:spacing w:val="22"/>
          <w:sz w:val="28"/>
          <w:szCs w:val="28"/>
        </w:rPr>
        <w:t>名</w:t>
      </w:r>
      <w:r>
        <w:rPr>
          <w:rFonts w:hint="eastAsia"/>
          <w:spacing w:val="22"/>
          <w:sz w:val="28"/>
          <w:szCs w:val="28"/>
        </w:rPr>
        <w:t xml:space="preserve"> </w:t>
      </w:r>
      <w:r>
        <w:rPr>
          <w:rFonts w:hint="eastAsia"/>
          <w:spacing w:val="22"/>
          <w:sz w:val="28"/>
          <w:szCs w:val="28"/>
        </w:rPr>
        <w:t>称：</w:t>
      </w:r>
      <w:r>
        <w:rPr>
          <w:rFonts w:hint="eastAsia"/>
          <w:bCs/>
          <w:sz w:val="28"/>
          <w:szCs w:val="28"/>
          <w:u w:val="single"/>
        </w:rPr>
        <w:t xml:space="preserve">                                     </w:t>
      </w:r>
    </w:p>
    <w:p w14:paraId="5B013AAB" w14:textId="77777777" w:rsidR="00AA17B6" w:rsidRDefault="00000000">
      <w:pPr>
        <w:tabs>
          <w:tab w:val="left" w:pos="7840"/>
        </w:tabs>
        <w:spacing w:line="720" w:lineRule="auto"/>
        <w:ind w:leftChars="50" w:left="105" w:firstLineChars="88" w:firstLine="285"/>
        <w:rPr>
          <w:spacing w:val="22"/>
          <w:sz w:val="28"/>
          <w:szCs w:val="28"/>
        </w:rPr>
      </w:pPr>
      <w:r>
        <w:rPr>
          <w:rFonts w:hint="eastAsia"/>
          <w:spacing w:val="22"/>
          <w:sz w:val="28"/>
          <w:szCs w:val="28"/>
        </w:rPr>
        <w:t>工</w:t>
      </w:r>
      <w:r>
        <w:rPr>
          <w:rFonts w:hint="eastAsia"/>
          <w:spacing w:val="22"/>
          <w:sz w:val="28"/>
          <w:szCs w:val="28"/>
        </w:rPr>
        <w:t xml:space="preserve"> </w:t>
      </w:r>
      <w:r>
        <w:rPr>
          <w:rFonts w:hint="eastAsia"/>
          <w:spacing w:val="22"/>
          <w:sz w:val="28"/>
          <w:szCs w:val="28"/>
        </w:rPr>
        <w:t>程</w:t>
      </w:r>
      <w:r>
        <w:rPr>
          <w:rFonts w:hint="eastAsia"/>
          <w:spacing w:val="22"/>
          <w:sz w:val="28"/>
          <w:szCs w:val="28"/>
        </w:rPr>
        <w:t xml:space="preserve"> </w:t>
      </w:r>
      <w:r>
        <w:rPr>
          <w:rFonts w:hint="eastAsia"/>
          <w:spacing w:val="22"/>
          <w:sz w:val="28"/>
          <w:szCs w:val="28"/>
        </w:rPr>
        <w:t>地</w:t>
      </w:r>
      <w:r>
        <w:rPr>
          <w:rFonts w:hint="eastAsia"/>
          <w:spacing w:val="22"/>
          <w:sz w:val="28"/>
          <w:szCs w:val="28"/>
        </w:rPr>
        <w:t xml:space="preserve"> </w:t>
      </w:r>
      <w:r>
        <w:rPr>
          <w:rFonts w:hint="eastAsia"/>
          <w:spacing w:val="22"/>
          <w:sz w:val="28"/>
          <w:szCs w:val="28"/>
        </w:rPr>
        <w:t>点：</w:t>
      </w:r>
      <w:r>
        <w:rPr>
          <w:rFonts w:hint="eastAsia"/>
          <w:spacing w:val="22"/>
          <w:sz w:val="28"/>
          <w:szCs w:val="28"/>
          <w:u w:val="single"/>
        </w:rPr>
        <w:t xml:space="preserve"> </w:t>
      </w:r>
      <w:r>
        <w:rPr>
          <w:rFonts w:hint="eastAsia"/>
          <w:bCs/>
          <w:sz w:val="28"/>
          <w:szCs w:val="28"/>
          <w:u w:val="single"/>
        </w:rPr>
        <w:t xml:space="preserve">                 </w:t>
      </w:r>
      <w:r>
        <w:rPr>
          <w:rFonts w:hint="eastAsia"/>
          <w:spacing w:val="22"/>
          <w:sz w:val="28"/>
          <w:szCs w:val="28"/>
          <w:u w:val="single"/>
        </w:rPr>
        <w:t xml:space="preserve">              </w:t>
      </w:r>
    </w:p>
    <w:p w14:paraId="51E41747" w14:textId="77777777" w:rsidR="00AA17B6" w:rsidRDefault="00000000">
      <w:pPr>
        <w:spacing w:line="720" w:lineRule="auto"/>
        <w:ind w:leftChars="200" w:left="420"/>
        <w:rPr>
          <w:sz w:val="28"/>
          <w:szCs w:val="28"/>
        </w:rPr>
      </w:pPr>
      <w:bookmarkStart w:id="0" w:name="tip_risk_bookmark_1"/>
      <w:r>
        <w:rPr>
          <w:rFonts w:hint="eastAsia"/>
          <w:sz w:val="28"/>
          <w:szCs w:val="28"/>
        </w:rPr>
        <w:t>设计证书等级：</w:t>
      </w:r>
      <w:bookmarkEnd w:id="0"/>
      <w:r>
        <w:rPr>
          <w:rFonts w:hint="eastAsia"/>
          <w:sz w:val="28"/>
          <w:szCs w:val="28"/>
        </w:rPr>
        <w:t xml:space="preserve"> </w:t>
      </w:r>
      <w:r>
        <w:rPr>
          <w:rFonts w:hint="eastAsia"/>
          <w:sz w:val="28"/>
          <w:szCs w:val="28"/>
          <w:u w:val="single"/>
        </w:rPr>
        <w:t xml:space="preserve">                     </w:t>
      </w:r>
      <w:r>
        <w:rPr>
          <w:sz w:val="28"/>
          <w:szCs w:val="28"/>
          <w:u w:val="single"/>
        </w:rPr>
        <w:t xml:space="preserve">            </w:t>
      </w:r>
      <w:r>
        <w:rPr>
          <w:rFonts w:hint="eastAsia"/>
          <w:sz w:val="28"/>
          <w:szCs w:val="28"/>
          <w:u w:val="single"/>
        </w:rPr>
        <w:t xml:space="preserve">    </w:t>
      </w:r>
    </w:p>
    <w:p w14:paraId="365DDBC8" w14:textId="77777777" w:rsidR="00AA17B6" w:rsidRDefault="00000000">
      <w:pPr>
        <w:spacing w:line="720" w:lineRule="auto"/>
        <w:ind w:firstLineChars="150" w:firstLine="420"/>
        <w:rPr>
          <w:sz w:val="28"/>
          <w:szCs w:val="28"/>
        </w:rPr>
      </w:pPr>
      <w:r>
        <w:rPr>
          <w:rFonts w:hint="eastAsia"/>
          <w:sz w:val="28"/>
          <w:szCs w:val="28"/>
        </w:rPr>
        <w:t>发</w:t>
      </w:r>
      <w:r>
        <w:rPr>
          <w:rFonts w:hint="eastAsia"/>
          <w:sz w:val="28"/>
          <w:szCs w:val="28"/>
        </w:rPr>
        <w:t xml:space="preserve">   </w:t>
      </w:r>
      <w:r>
        <w:rPr>
          <w:rFonts w:hint="eastAsia"/>
          <w:sz w:val="28"/>
          <w:szCs w:val="28"/>
        </w:rPr>
        <w:t>包</w:t>
      </w:r>
      <w:r>
        <w:rPr>
          <w:rFonts w:hint="eastAsia"/>
          <w:sz w:val="28"/>
          <w:szCs w:val="28"/>
        </w:rPr>
        <w:t xml:space="preserve">   </w:t>
      </w:r>
      <w:r>
        <w:rPr>
          <w:rFonts w:hint="eastAsia"/>
          <w:sz w:val="28"/>
          <w:szCs w:val="28"/>
        </w:rPr>
        <w:t>人：</w:t>
      </w:r>
      <w:r>
        <w:rPr>
          <w:rFonts w:hint="eastAsia"/>
          <w:sz w:val="28"/>
          <w:szCs w:val="28"/>
          <w:u w:val="single"/>
        </w:rPr>
        <w:t xml:space="preserve">                                      </w:t>
      </w:r>
    </w:p>
    <w:p w14:paraId="49C54B17" w14:textId="77777777" w:rsidR="00AA17B6" w:rsidRDefault="00000000">
      <w:pPr>
        <w:spacing w:line="720" w:lineRule="auto"/>
        <w:ind w:firstLineChars="150" w:firstLine="420"/>
        <w:rPr>
          <w:sz w:val="28"/>
          <w:szCs w:val="28"/>
          <w:u w:val="single"/>
        </w:rPr>
      </w:pPr>
      <w:bookmarkStart w:id="1" w:name="tip_risk_bookmark_2"/>
      <w:r>
        <w:rPr>
          <w:rFonts w:hint="eastAsia"/>
          <w:sz w:val="28"/>
          <w:szCs w:val="28"/>
        </w:rPr>
        <w:t>设</w:t>
      </w:r>
      <w:r>
        <w:rPr>
          <w:rFonts w:hint="eastAsia"/>
          <w:sz w:val="28"/>
          <w:szCs w:val="28"/>
        </w:rPr>
        <w:t xml:space="preserve">   </w:t>
      </w:r>
      <w:r>
        <w:rPr>
          <w:rFonts w:hint="eastAsia"/>
          <w:sz w:val="28"/>
          <w:szCs w:val="28"/>
        </w:rPr>
        <w:t>计</w:t>
      </w:r>
      <w:r>
        <w:rPr>
          <w:rFonts w:hint="eastAsia"/>
          <w:sz w:val="28"/>
          <w:szCs w:val="28"/>
        </w:rPr>
        <w:t xml:space="preserve">   </w:t>
      </w:r>
      <w:r>
        <w:rPr>
          <w:rFonts w:hint="eastAsia"/>
          <w:sz w:val="28"/>
          <w:szCs w:val="28"/>
        </w:rPr>
        <w:t>人：</w:t>
      </w:r>
      <w:bookmarkEnd w:id="1"/>
      <w:r>
        <w:rPr>
          <w:rFonts w:hint="eastAsia"/>
          <w:sz w:val="28"/>
          <w:szCs w:val="28"/>
          <w:u w:val="single"/>
        </w:rPr>
        <w:t xml:space="preserve">                                      </w:t>
      </w:r>
    </w:p>
    <w:p w14:paraId="30DE9D7A" w14:textId="77777777" w:rsidR="00AA17B6" w:rsidRDefault="00000000">
      <w:pPr>
        <w:spacing w:line="720" w:lineRule="auto"/>
        <w:ind w:firstLineChars="150" w:firstLine="420"/>
        <w:rPr>
          <w:sz w:val="28"/>
          <w:szCs w:val="28"/>
        </w:rPr>
      </w:pPr>
      <w:bookmarkStart w:id="2" w:name="tip_risk_bookmark_3"/>
      <w:r>
        <w:rPr>
          <w:rFonts w:hint="eastAsia"/>
          <w:sz w:val="28"/>
          <w:szCs w:val="28"/>
        </w:rPr>
        <w:t>签</w:t>
      </w:r>
      <w:r>
        <w:rPr>
          <w:rFonts w:hint="eastAsia"/>
          <w:sz w:val="28"/>
          <w:szCs w:val="28"/>
        </w:rPr>
        <w:t xml:space="preserve"> </w:t>
      </w:r>
      <w:r>
        <w:rPr>
          <w:rFonts w:hint="eastAsia"/>
          <w:sz w:val="28"/>
          <w:szCs w:val="28"/>
        </w:rPr>
        <w:t>订</w:t>
      </w:r>
      <w:r>
        <w:rPr>
          <w:rFonts w:hint="eastAsia"/>
          <w:sz w:val="28"/>
          <w:szCs w:val="28"/>
        </w:rPr>
        <w:t xml:space="preserve"> </w:t>
      </w:r>
      <w:r>
        <w:rPr>
          <w:rFonts w:hint="eastAsia"/>
          <w:sz w:val="28"/>
          <w:szCs w:val="28"/>
        </w:rPr>
        <w:t>日</w:t>
      </w:r>
      <w:r>
        <w:rPr>
          <w:rFonts w:hint="eastAsia"/>
          <w:sz w:val="28"/>
          <w:szCs w:val="28"/>
        </w:rPr>
        <w:t xml:space="preserve"> </w:t>
      </w:r>
      <w:r>
        <w:rPr>
          <w:rFonts w:hint="eastAsia"/>
          <w:sz w:val="28"/>
          <w:szCs w:val="28"/>
        </w:rPr>
        <w:t>期：</w:t>
      </w:r>
      <w:r>
        <w:rPr>
          <w:rFonts w:hint="eastAsia"/>
          <w:sz w:val="28"/>
          <w:szCs w:val="28"/>
          <w:u w:val="single"/>
        </w:rPr>
        <w:t xml:space="preserve">         </w:t>
      </w:r>
      <w:r>
        <w:rPr>
          <w:rFonts w:hint="eastAsia"/>
          <w:sz w:val="28"/>
          <w:szCs w:val="28"/>
          <w:u w:val="single"/>
        </w:rPr>
        <w:t>年</w:t>
      </w:r>
      <w:r>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rFonts w:hint="eastAsia"/>
          <w:sz w:val="28"/>
          <w:szCs w:val="28"/>
          <w:u w:val="single"/>
        </w:rPr>
        <w:t>月</w:t>
      </w:r>
      <w:r>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rFonts w:hint="eastAsia"/>
          <w:sz w:val="28"/>
          <w:szCs w:val="28"/>
          <w:u w:val="single"/>
        </w:rPr>
        <w:t>日</w:t>
      </w:r>
      <w:bookmarkEnd w:id="2"/>
      <w:r>
        <w:rPr>
          <w:rFonts w:hint="eastAsia"/>
          <w:sz w:val="28"/>
          <w:szCs w:val="28"/>
          <w:u w:val="single"/>
        </w:rPr>
        <w:t xml:space="preserve">              </w:t>
      </w:r>
    </w:p>
    <w:p w14:paraId="674C2F47" w14:textId="77777777" w:rsidR="00AA17B6" w:rsidRDefault="00AA17B6">
      <w:pPr>
        <w:spacing w:before="100" w:beforeAutospacing="1" w:after="100" w:afterAutospacing="1" w:line="720" w:lineRule="exact"/>
      </w:pPr>
    </w:p>
    <w:p w14:paraId="70BEAE73" w14:textId="77777777" w:rsidR="00AA17B6" w:rsidRDefault="00AA17B6">
      <w:pPr>
        <w:spacing w:before="100" w:beforeAutospacing="1" w:after="100" w:afterAutospacing="1" w:line="720" w:lineRule="exact"/>
        <w:rPr>
          <w:sz w:val="36"/>
          <w:szCs w:val="36"/>
        </w:rPr>
      </w:pPr>
    </w:p>
    <w:p w14:paraId="5E37750D" w14:textId="77777777" w:rsidR="00AA17B6" w:rsidRDefault="00000000">
      <w:pPr>
        <w:spacing w:line="360" w:lineRule="exact"/>
        <w:ind w:leftChars="199" w:left="418" w:rightChars="100" w:right="210" w:firstLineChars="234" w:firstLine="1076"/>
        <w:rPr>
          <w:spacing w:val="50"/>
          <w:sz w:val="36"/>
          <w:szCs w:val="36"/>
        </w:rPr>
      </w:pPr>
      <w:r>
        <w:rPr>
          <w:rFonts w:hint="eastAsia"/>
          <w:spacing w:val="50"/>
          <w:sz w:val="36"/>
          <w:szCs w:val="36"/>
        </w:rPr>
        <w:t>中华人民共和国建设部</w:t>
      </w:r>
    </w:p>
    <w:p w14:paraId="1092568E" w14:textId="77777777" w:rsidR="00AA17B6" w:rsidRDefault="00000000">
      <w:pPr>
        <w:spacing w:line="360" w:lineRule="exact"/>
        <w:ind w:rightChars="100" w:right="210" w:firstLineChars="1750" w:firstLine="6300"/>
        <w:rPr>
          <w:rFonts w:ascii="黑体" w:eastAsia="黑体"/>
          <w:spacing w:val="64"/>
          <w:sz w:val="36"/>
          <w:szCs w:val="36"/>
        </w:rPr>
      </w:pPr>
      <w:r>
        <w:rPr>
          <w:rFonts w:ascii="黑体" w:eastAsia="黑体" w:hint="eastAsia"/>
          <w:sz w:val="36"/>
          <w:szCs w:val="36"/>
        </w:rPr>
        <w:t>监制</w:t>
      </w:r>
    </w:p>
    <w:p w14:paraId="700BA3CD" w14:textId="77777777" w:rsidR="00AA17B6" w:rsidRDefault="00000000">
      <w:pPr>
        <w:spacing w:line="560" w:lineRule="exact"/>
        <w:ind w:firstLineChars="300" w:firstLine="1560"/>
        <w:rPr>
          <w:spacing w:val="80"/>
          <w:sz w:val="36"/>
          <w:szCs w:val="36"/>
        </w:rPr>
      </w:pPr>
      <w:r>
        <w:rPr>
          <w:rFonts w:hint="eastAsia"/>
          <w:spacing w:val="80"/>
          <w:sz w:val="36"/>
          <w:szCs w:val="36"/>
        </w:rPr>
        <w:t>国家工商行政管理局</w:t>
      </w:r>
    </w:p>
    <w:p w14:paraId="30C0F48A" w14:textId="77777777" w:rsidR="00AA17B6" w:rsidRDefault="00AA17B6">
      <w:pPr>
        <w:spacing w:line="560" w:lineRule="exact"/>
        <w:jc w:val="center"/>
        <w:rPr>
          <w:spacing w:val="80"/>
          <w:sz w:val="36"/>
          <w:szCs w:val="36"/>
        </w:rPr>
      </w:pPr>
    </w:p>
    <w:p w14:paraId="1D147115" w14:textId="77777777" w:rsidR="00AA17B6" w:rsidRDefault="00AA17B6">
      <w:pPr>
        <w:spacing w:line="560" w:lineRule="exact"/>
        <w:jc w:val="center"/>
        <w:rPr>
          <w:spacing w:val="80"/>
          <w:sz w:val="36"/>
          <w:szCs w:val="36"/>
        </w:rPr>
      </w:pPr>
    </w:p>
    <w:p w14:paraId="2E8B4358" w14:textId="77777777" w:rsidR="00AA17B6" w:rsidRDefault="00000000">
      <w:pPr>
        <w:spacing w:line="560" w:lineRule="exact"/>
        <w:rPr>
          <w:rFonts w:asciiTheme="minorEastAsia" w:eastAsiaTheme="minorEastAsia" w:hAnsiTheme="minorEastAsia" w:hint="eastAsia"/>
          <w:sz w:val="28"/>
          <w:szCs w:val="28"/>
          <w:u w:val="single"/>
        </w:rPr>
      </w:pPr>
      <w:r>
        <w:rPr>
          <w:rFonts w:asciiTheme="minorEastAsia" w:eastAsiaTheme="minorEastAsia" w:hAnsiTheme="minorEastAsia" w:hint="eastAsia"/>
          <w:sz w:val="28"/>
          <w:szCs w:val="28"/>
        </w:rPr>
        <w:lastRenderedPageBreak/>
        <w:t xml:space="preserve">发 包 人： </w:t>
      </w:r>
      <w:r>
        <w:rPr>
          <w:rFonts w:asciiTheme="minorEastAsia" w:eastAsiaTheme="minorEastAsia" w:hAnsiTheme="minorEastAsia" w:hint="eastAsia"/>
          <w:sz w:val="28"/>
          <w:szCs w:val="28"/>
          <w:u w:val="single"/>
        </w:rPr>
        <w:t xml:space="preserve">广西财经学院        </w:t>
      </w:r>
      <w:r>
        <w:rPr>
          <w:rFonts w:asciiTheme="minorEastAsia" w:eastAsiaTheme="minorEastAsia" w:hAnsiTheme="minorEastAsia" w:hint="eastAsia"/>
          <w:b/>
          <w:sz w:val="28"/>
          <w:szCs w:val="28"/>
          <w:u w:val="single"/>
        </w:rPr>
        <w:t xml:space="preserve">     </w:t>
      </w:r>
      <w:r>
        <w:rPr>
          <w:rFonts w:asciiTheme="minorEastAsia" w:eastAsiaTheme="minorEastAsia" w:hAnsiTheme="minorEastAsia" w:hint="eastAsia"/>
          <w:sz w:val="28"/>
          <w:szCs w:val="28"/>
          <w:u w:val="single"/>
        </w:rPr>
        <w:t xml:space="preserve"> </w:t>
      </w:r>
    </w:p>
    <w:p w14:paraId="2FA35FD6" w14:textId="77777777" w:rsidR="00AA17B6" w:rsidRDefault="00000000">
      <w:pPr>
        <w:spacing w:line="560" w:lineRule="exact"/>
        <w:rPr>
          <w:rFonts w:asciiTheme="minorEastAsia" w:eastAsiaTheme="minorEastAsia" w:hAnsiTheme="minorEastAsia" w:hint="eastAsia"/>
          <w:sz w:val="28"/>
          <w:szCs w:val="28"/>
          <w:u w:val="single"/>
        </w:rPr>
      </w:pPr>
      <w:bookmarkStart w:id="3" w:name="tip_risk_bookmark_4"/>
      <w:r>
        <w:rPr>
          <w:rFonts w:asciiTheme="minorEastAsia" w:eastAsiaTheme="minorEastAsia" w:hAnsiTheme="minorEastAsia" w:hint="eastAsia"/>
          <w:sz w:val="28"/>
          <w:szCs w:val="28"/>
        </w:rPr>
        <w:t>设 计 人：</w:t>
      </w:r>
      <w:bookmarkEnd w:id="3"/>
      <w:r>
        <w:rPr>
          <w:rFonts w:asciiTheme="minorEastAsia" w:eastAsiaTheme="minorEastAsia" w:hAnsiTheme="minorEastAsia" w:hint="eastAsia"/>
          <w:sz w:val="28"/>
          <w:szCs w:val="28"/>
        </w:rPr>
        <w:t xml:space="preserve"> </w:t>
      </w:r>
      <w:r>
        <w:rPr>
          <w:rFonts w:asciiTheme="minorEastAsia" w:eastAsiaTheme="minorEastAsia" w:hAnsiTheme="minorEastAsia" w:hint="eastAsia"/>
          <w:b/>
          <w:sz w:val="28"/>
          <w:szCs w:val="28"/>
          <w:u w:val="single"/>
        </w:rPr>
        <w:t xml:space="preserve"> </w:t>
      </w:r>
      <w:r>
        <w:rPr>
          <w:rFonts w:asciiTheme="minorEastAsia" w:eastAsiaTheme="minorEastAsia" w:hAnsiTheme="minorEastAsia"/>
          <w:b/>
          <w:sz w:val="28"/>
          <w:szCs w:val="28"/>
          <w:u w:val="single"/>
        </w:rPr>
        <w:t xml:space="preserve">               </w:t>
      </w:r>
      <w:r>
        <w:rPr>
          <w:rFonts w:asciiTheme="minorEastAsia" w:eastAsiaTheme="minorEastAsia" w:hAnsiTheme="minorEastAsia" w:hint="eastAsia"/>
          <w:sz w:val="28"/>
          <w:szCs w:val="28"/>
          <w:u w:val="single"/>
        </w:rPr>
        <w:t xml:space="preserve">          </w:t>
      </w:r>
    </w:p>
    <w:p w14:paraId="29A0588E" w14:textId="77777777" w:rsidR="00AA17B6" w:rsidRDefault="00AA17B6">
      <w:pPr>
        <w:spacing w:line="560" w:lineRule="exact"/>
        <w:ind w:firstLineChars="225" w:firstLine="630"/>
        <w:rPr>
          <w:rFonts w:asciiTheme="minorEastAsia" w:eastAsiaTheme="minorEastAsia" w:hAnsiTheme="minorEastAsia" w:hint="eastAsia"/>
          <w:sz w:val="28"/>
          <w:szCs w:val="28"/>
        </w:rPr>
      </w:pPr>
    </w:p>
    <w:p w14:paraId="077201D4" w14:textId="411B44E9" w:rsidR="00AA17B6" w:rsidRDefault="00000000">
      <w:pPr>
        <w:spacing w:line="560" w:lineRule="exact"/>
        <w:rPr>
          <w:rFonts w:asciiTheme="minorEastAsia" w:eastAsiaTheme="minorEastAsia" w:hAnsiTheme="minorEastAsia" w:hint="eastAsia"/>
          <w:sz w:val="28"/>
          <w:szCs w:val="28"/>
        </w:rPr>
      </w:pPr>
      <w:r>
        <w:rPr>
          <w:rFonts w:asciiTheme="minorEastAsia" w:eastAsiaTheme="minorEastAsia" w:hAnsiTheme="minorEastAsia" w:hint="eastAsia"/>
          <w:sz w:val="28"/>
          <w:szCs w:val="28"/>
        </w:rPr>
        <w:t>发包人委托设计人承担：广西财经学院相思湖校区</w:t>
      </w:r>
      <w:r w:rsidR="00EE7F38">
        <w:rPr>
          <w:rFonts w:asciiTheme="minorEastAsia" w:eastAsiaTheme="minorEastAsia" w:hAnsiTheme="minorEastAsia" w:hint="eastAsia"/>
          <w:sz w:val="28"/>
          <w:szCs w:val="28"/>
        </w:rPr>
        <w:t>院部办公楼配电房及中心配电房防洪迁改项目设计</w:t>
      </w:r>
      <w:r>
        <w:rPr>
          <w:rFonts w:asciiTheme="minorEastAsia" w:eastAsiaTheme="minorEastAsia" w:hAnsiTheme="minorEastAsia" w:hint="eastAsia"/>
          <w:sz w:val="28"/>
          <w:szCs w:val="28"/>
        </w:rPr>
        <w:t>服务项目，内容包含但不限于方案论证、施工图设计、工程量清单及招标控制价编制、消防报审、各阶段评审配合、技术审查配合、备案配合、施工阶段全程技术支持及竣工验收配合工作。经双方协商一致，签订本合同。</w:t>
      </w:r>
    </w:p>
    <w:p w14:paraId="3BBCC502" w14:textId="77777777" w:rsidR="00AA17B6" w:rsidRDefault="00000000">
      <w:pPr>
        <w:spacing w:line="560" w:lineRule="exact"/>
        <w:ind w:firstLineChars="225" w:firstLine="630"/>
        <w:rPr>
          <w:rFonts w:asciiTheme="minorEastAsia" w:eastAsiaTheme="minorEastAsia" w:hAnsiTheme="minorEastAsia" w:hint="eastAsia"/>
          <w:sz w:val="28"/>
          <w:szCs w:val="28"/>
        </w:rPr>
      </w:pPr>
      <w:proofErr w:type="gramStart"/>
      <w:r>
        <w:rPr>
          <w:rFonts w:asciiTheme="minorEastAsia" w:eastAsiaTheme="minorEastAsia" w:hAnsiTheme="minorEastAsia" w:hint="eastAsia"/>
          <w:sz w:val="28"/>
          <w:szCs w:val="28"/>
        </w:rPr>
        <w:t>第一条  本合同依据下列文件签订</w:t>
      </w:r>
      <w:proofErr w:type="gramEnd"/>
      <w:r>
        <w:rPr>
          <w:rFonts w:asciiTheme="minorEastAsia" w:eastAsiaTheme="minorEastAsia" w:hAnsiTheme="minorEastAsia" w:hint="eastAsia"/>
          <w:sz w:val="28"/>
          <w:szCs w:val="28"/>
        </w:rPr>
        <w:t>：</w:t>
      </w:r>
    </w:p>
    <w:p w14:paraId="53DEB0E5"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1.1 《中华人民共和国民法典》《中华人民共和国建筑法》。</w:t>
      </w:r>
    </w:p>
    <w:p w14:paraId="213532DC"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1.2国家及地方有关建设工程勘察设计管理法规和规章。</w:t>
      </w:r>
    </w:p>
    <w:p w14:paraId="10ECEA75"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1.3建设工程批准文件。</w:t>
      </w:r>
    </w:p>
    <w:p w14:paraId="1DEA88A5" w14:textId="0E929A32"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1.4 广西财经学院相思湖校区</w:t>
      </w:r>
      <w:r w:rsidR="00EE7F38">
        <w:rPr>
          <w:rFonts w:asciiTheme="minorEastAsia" w:eastAsiaTheme="minorEastAsia" w:hAnsiTheme="minorEastAsia" w:hint="eastAsia"/>
          <w:sz w:val="28"/>
          <w:szCs w:val="28"/>
        </w:rPr>
        <w:t>院部办公楼配电房及中心配电房防洪迁改项目设计</w:t>
      </w:r>
      <w:r>
        <w:rPr>
          <w:rFonts w:asciiTheme="minorEastAsia" w:eastAsiaTheme="minorEastAsia" w:hAnsiTheme="minorEastAsia" w:hint="eastAsia"/>
          <w:sz w:val="28"/>
          <w:szCs w:val="28"/>
        </w:rPr>
        <w:t>服务项目成交通知书。</w:t>
      </w:r>
    </w:p>
    <w:p w14:paraId="6BEB3762" w14:textId="77777777" w:rsidR="00AA17B6" w:rsidRDefault="00000000">
      <w:pPr>
        <w:spacing w:line="560" w:lineRule="exact"/>
        <w:ind w:firstLineChars="225" w:firstLine="630"/>
        <w:rPr>
          <w:rFonts w:asciiTheme="minorEastAsia" w:eastAsiaTheme="minorEastAsia" w:hAnsiTheme="minorEastAsia" w:hint="eastAsia"/>
          <w:sz w:val="28"/>
          <w:szCs w:val="28"/>
        </w:rPr>
      </w:pPr>
      <w:proofErr w:type="gramStart"/>
      <w:r>
        <w:rPr>
          <w:rFonts w:asciiTheme="minorEastAsia" w:eastAsiaTheme="minorEastAsia" w:hAnsiTheme="minorEastAsia" w:hint="eastAsia"/>
          <w:sz w:val="28"/>
          <w:szCs w:val="28"/>
        </w:rPr>
        <w:t>第二条  本合同设计项目的内容</w:t>
      </w:r>
      <w:proofErr w:type="gramEnd"/>
      <w:r>
        <w:rPr>
          <w:rFonts w:asciiTheme="minorEastAsia" w:eastAsiaTheme="minorEastAsia" w:hAnsiTheme="minorEastAsia" w:hint="eastAsia"/>
          <w:sz w:val="28"/>
          <w:szCs w:val="28"/>
        </w:rPr>
        <w:t>：名称、规模及设计费等见下表。</w:t>
      </w:r>
    </w:p>
    <w:tbl>
      <w:tblPr>
        <w:tblpPr w:leftFromText="180" w:rightFromText="180" w:vertAnchor="text" w:horzAnchor="page" w:tblpX="2031" w:tblpY="302"/>
        <w:tblW w:w="9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275"/>
        <w:gridCol w:w="993"/>
        <w:gridCol w:w="1701"/>
        <w:gridCol w:w="850"/>
        <w:gridCol w:w="851"/>
        <w:gridCol w:w="2902"/>
      </w:tblGrid>
      <w:tr w:rsidR="00AA17B6" w14:paraId="1B9FEE0F" w14:textId="77777777">
        <w:trPr>
          <w:trHeight w:val="436"/>
        </w:trPr>
        <w:tc>
          <w:tcPr>
            <w:tcW w:w="534" w:type="dxa"/>
            <w:vMerge w:val="restart"/>
            <w:vAlign w:val="center"/>
          </w:tcPr>
          <w:p w14:paraId="39B8A33D" w14:textId="77777777" w:rsidR="00AA17B6" w:rsidRDefault="00AA17B6">
            <w:pPr>
              <w:jc w:val="center"/>
              <w:rPr>
                <w:rFonts w:ascii="宋体" w:hAnsi="宋体" w:hint="eastAsia"/>
                <w:sz w:val="24"/>
              </w:rPr>
            </w:pPr>
          </w:p>
          <w:p w14:paraId="7B5B1FB7" w14:textId="77777777" w:rsidR="00AA17B6" w:rsidRDefault="00000000">
            <w:pPr>
              <w:jc w:val="center"/>
              <w:rPr>
                <w:rFonts w:ascii="宋体" w:hAnsi="宋体" w:hint="eastAsia"/>
                <w:sz w:val="24"/>
              </w:rPr>
            </w:pPr>
            <w:r>
              <w:rPr>
                <w:rFonts w:ascii="宋体" w:hAnsi="宋体" w:hint="eastAsia"/>
                <w:sz w:val="24"/>
              </w:rPr>
              <w:t>序号</w:t>
            </w:r>
          </w:p>
        </w:tc>
        <w:tc>
          <w:tcPr>
            <w:tcW w:w="1275" w:type="dxa"/>
            <w:vMerge w:val="restart"/>
            <w:vAlign w:val="center"/>
          </w:tcPr>
          <w:p w14:paraId="71DCB766" w14:textId="77777777" w:rsidR="00AA17B6" w:rsidRDefault="00000000">
            <w:pPr>
              <w:jc w:val="center"/>
              <w:rPr>
                <w:rFonts w:ascii="宋体" w:hAnsi="宋体" w:hint="eastAsia"/>
                <w:sz w:val="24"/>
              </w:rPr>
            </w:pPr>
            <w:r>
              <w:rPr>
                <w:rFonts w:ascii="宋体" w:hAnsi="宋体" w:hint="eastAsia"/>
                <w:sz w:val="24"/>
              </w:rPr>
              <w:t>项目名称</w:t>
            </w:r>
          </w:p>
        </w:tc>
        <w:tc>
          <w:tcPr>
            <w:tcW w:w="2694" w:type="dxa"/>
            <w:gridSpan w:val="2"/>
            <w:vAlign w:val="center"/>
          </w:tcPr>
          <w:p w14:paraId="3B74B113" w14:textId="77777777" w:rsidR="00AA17B6" w:rsidRDefault="00000000">
            <w:pPr>
              <w:jc w:val="center"/>
              <w:rPr>
                <w:rFonts w:ascii="宋体" w:hAnsi="宋体" w:hint="eastAsia"/>
                <w:sz w:val="24"/>
              </w:rPr>
            </w:pPr>
            <w:r>
              <w:rPr>
                <w:rFonts w:ascii="宋体" w:hAnsi="宋体" w:hint="eastAsia"/>
                <w:sz w:val="24"/>
              </w:rPr>
              <w:t>建设规模</w:t>
            </w:r>
          </w:p>
        </w:tc>
        <w:tc>
          <w:tcPr>
            <w:tcW w:w="1701" w:type="dxa"/>
            <w:gridSpan w:val="2"/>
            <w:vAlign w:val="center"/>
          </w:tcPr>
          <w:p w14:paraId="06BA0AD6" w14:textId="77777777" w:rsidR="00AA17B6" w:rsidRDefault="00000000">
            <w:pPr>
              <w:jc w:val="center"/>
              <w:rPr>
                <w:rFonts w:ascii="宋体" w:hAnsi="宋体" w:hint="eastAsia"/>
                <w:sz w:val="24"/>
              </w:rPr>
            </w:pPr>
            <w:r>
              <w:rPr>
                <w:rFonts w:ascii="宋体" w:hAnsi="宋体" w:hint="eastAsia"/>
                <w:sz w:val="24"/>
              </w:rPr>
              <w:t>设计阶段及内容</w:t>
            </w:r>
          </w:p>
        </w:tc>
        <w:tc>
          <w:tcPr>
            <w:tcW w:w="2902" w:type="dxa"/>
            <w:vMerge w:val="restart"/>
            <w:vAlign w:val="center"/>
          </w:tcPr>
          <w:p w14:paraId="6FD00D6C" w14:textId="77777777" w:rsidR="00AA17B6" w:rsidRDefault="00000000">
            <w:pPr>
              <w:jc w:val="center"/>
              <w:rPr>
                <w:rFonts w:ascii="宋体" w:hAnsi="宋体" w:hint="eastAsia"/>
                <w:sz w:val="24"/>
              </w:rPr>
            </w:pPr>
            <w:r>
              <w:rPr>
                <w:rFonts w:ascii="宋体" w:hAnsi="宋体" w:hint="eastAsia"/>
                <w:sz w:val="24"/>
              </w:rPr>
              <w:t>成交价（元）</w:t>
            </w:r>
          </w:p>
        </w:tc>
      </w:tr>
      <w:tr w:rsidR="00AA17B6" w14:paraId="64A56D6C" w14:textId="77777777">
        <w:trPr>
          <w:trHeight w:val="681"/>
        </w:trPr>
        <w:tc>
          <w:tcPr>
            <w:tcW w:w="534" w:type="dxa"/>
            <w:vMerge/>
            <w:vAlign w:val="center"/>
          </w:tcPr>
          <w:p w14:paraId="617C78CF" w14:textId="77777777" w:rsidR="00AA17B6" w:rsidRDefault="00AA17B6">
            <w:pPr>
              <w:jc w:val="center"/>
              <w:rPr>
                <w:rFonts w:ascii="宋体" w:hAnsi="宋体" w:hint="eastAsia"/>
                <w:sz w:val="24"/>
              </w:rPr>
            </w:pPr>
          </w:p>
        </w:tc>
        <w:tc>
          <w:tcPr>
            <w:tcW w:w="1275" w:type="dxa"/>
            <w:vMerge/>
            <w:vAlign w:val="center"/>
          </w:tcPr>
          <w:p w14:paraId="7F338259" w14:textId="77777777" w:rsidR="00AA17B6" w:rsidRDefault="00AA17B6">
            <w:pPr>
              <w:jc w:val="center"/>
              <w:rPr>
                <w:rFonts w:ascii="宋体" w:hAnsi="宋体" w:hint="eastAsia"/>
                <w:sz w:val="24"/>
              </w:rPr>
            </w:pPr>
          </w:p>
        </w:tc>
        <w:tc>
          <w:tcPr>
            <w:tcW w:w="993" w:type="dxa"/>
            <w:vAlign w:val="center"/>
          </w:tcPr>
          <w:p w14:paraId="761C98C6" w14:textId="77777777" w:rsidR="00AA17B6" w:rsidRDefault="00000000">
            <w:pPr>
              <w:jc w:val="center"/>
              <w:rPr>
                <w:rFonts w:ascii="宋体" w:hAnsi="宋体" w:hint="eastAsia"/>
                <w:sz w:val="24"/>
              </w:rPr>
            </w:pPr>
            <w:r>
              <w:rPr>
                <w:rFonts w:ascii="宋体" w:hAnsi="宋体" w:hint="eastAsia"/>
                <w:sz w:val="24"/>
              </w:rPr>
              <w:t>层数</w:t>
            </w:r>
          </w:p>
        </w:tc>
        <w:tc>
          <w:tcPr>
            <w:tcW w:w="1701" w:type="dxa"/>
            <w:vAlign w:val="center"/>
          </w:tcPr>
          <w:p w14:paraId="421DDB4A" w14:textId="77777777" w:rsidR="00AA17B6" w:rsidRDefault="00000000">
            <w:pPr>
              <w:jc w:val="center"/>
              <w:rPr>
                <w:rFonts w:ascii="宋体" w:hAnsi="宋体" w:hint="eastAsia"/>
                <w:sz w:val="24"/>
              </w:rPr>
            </w:pPr>
            <w:r>
              <w:rPr>
                <w:rFonts w:ascii="宋体" w:hAnsi="宋体" w:hint="eastAsia"/>
                <w:sz w:val="24"/>
              </w:rPr>
              <w:t>工程规模概述</w:t>
            </w:r>
          </w:p>
        </w:tc>
        <w:tc>
          <w:tcPr>
            <w:tcW w:w="850" w:type="dxa"/>
            <w:vAlign w:val="center"/>
          </w:tcPr>
          <w:p w14:paraId="0E728D5D" w14:textId="77777777" w:rsidR="00AA17B6" w:rsidRDefault="00000000">
            <w:pPr>
              <w:jc w:val="center"/>
              <w:rPr>
                <w:rFonts w:ascii="宋体" w:hAnsi="宋体" w:hint="eastAsia"/>
                <w:sz w:val="24"/>
              </w:rPr>
            </w:pPr>
            <w:r>
              <w:rPr>
                <w:rFonts w:ascii="宋体" w:hAnsi="宋体" w:hint="eastAsia"/>
                <w:sz w:val="24"/>
              </w:rPr>
              <w:t>方案</w:t>
            </w:r>
          </w:p>
        </w:tc>
        <w:tc>
          <w:tcPr>
            <w:tcW w:w="851" w:type="dxa"/>
            <w:vAlign w:val="center"/>
          </w:tcPr>
          <w:p w14:paraId="041CB23B" w14:textId="77777777" w:rsidR="00AA17B6" w:rsidRDefault="00000000">
            <w:pPr>
              <w:jc w:val="center"/>
              <w:rPr>
                <w:rFonts w:ascii="宋体" w:hAnsi="宋体" w:hint="eastAsia"/>
                <w:sz w:val="24"/>
              </w:rPr>
            </w:pPr>
            <w:r>
              <w:rPr>
                <w:rFonts w:ascii="宋体" w:hAnsi="宋体" w:hint="eastAsia"/>
                <w:sz w:val="24"/>
              </w:rPr>
              <w:t>施工图</w:t>
            </w:r>
          </w:p>
        </w:tc>
        <w:tc>
          <w:tcPr>
            <w:tcW w:w="2902" w:type="dxa"/>
            <w:vMerge/>
            <w:vAlign w:val="center"/>
          </w:tcPr>
          <w:p w14:paraId="1499A040" w14:textId="77777777" w:rsidR="00AA17B6" w:rsidRDefault="00AA17B6">
            <w:pPr>
              <w:jc w:val="center"/>
              <w:rPr>
                <w:rFonts w:ascii="宋体" w:hAnsi="宋体" w:hint="eastAsia"/>
                <w:sz w:val="24"/>
              </w:rPr>
            </w:pPr>
          </w:p>
        </w:tc>
      </w:tr>
      <w:tr w:rsidR="00AA17B6" w14:paraId="6AA61C74" w14:textId="77777777">
        <w:trPr>
          <w:trHeight w:val="576"/>
        </w:trPr>
        <w:tc>
          <w:tcPr>
            <w:tcW w:w="534" w:type="dxa"/>
            <w:vAlign w:val="center"/>
          </w:tcPr>
          <w:p w14:paraId="3963AE96" w14:textId="77777777" w:rsidR="00AA17B6" w:rsidRDefault="00000000">
            <w:pPr>
              <w:jc w:val="center"/>
              <w:rPr>
                <w:rFonts w:ascii="宋体" w:hAnsi="宋体" w:hint="eastAsia"/>
                <w:sz w:val="24"/>
              </w:rPr>
            </w:pPr>
            <w:r>
              <w:rPr>
                <w:rFonts w:ascii="宋体" w:hAnsi="宋体" w:hint="eastAsia"/>
                <w:sz w:val="24"/>
              </w:rPr>
              <w:t>1</w:t>
            </w:r>
          </w:p>
        </w:tc>
        <w:tc>
          <w:tcPr>
            <w:tcW w:w="1275" w:type="dxa"/>
            <w:vAlign w:val="center"/>
          </w:tcPr>
          <w:p w14:paraId="402D8EFA" w14:textId="04DE6D1F" w:rsidR="00AA17B6" w:rsidRDefault="00000000">
            <w:pPr>
              <w:rPr>
                <w:rFonts w:ascii="宋体" w:hAnsi="宋体" w:cs="宋体" w:hint="eastAsia"/>
                <w:kern w:val="0"/>
                <w:sz w:val="24"/>
              </w:rPr>
            </w:pPr>
            <w:r>
              <w:rPr>
                <w:rFonts w:ascii="宋体" w:hAnsi="宋体" w:cs="宋体" w:hint="eastAsia"/>
                <w:kern w:val="0"/>
                <w:sz w:val="24"/>
              </w:rPr>
              <w:t>广西财经学院相思湖校区</w:t>
            </w:r>
            <w:r w:rsidR="00EE7F38">
              <w:rPr>
                <w:rFonts w:ascii="宋体" w:hAnsi="宋体" w:cs="宋体" w:hint="eastAsia"/>
                <w:kern w:val="0"/>
                <w:sz w:val="24"/>
              </w:rPr>
              <w:t>院部办公楼配电房及中心配电房防洪迁改项目设计</w:t>
            </w:r>
            <w:r>
              <w:rPr>
                <w:rFonts w:ascii="宋体" w:hAnsi="宋体" w:cs="宋体" w:hint="eastAsia"/>
                <w:kern w:val="0"/>
                <w:sz w:val="24"/>
              </w:rPr>
              <w:t>服务项目</w:t>
            </w:r>
          </w:p>
        </w:tc>
        <w:tc>
          <w:tcPr>
            <w:tcW w:w="993" w:type="dxa"/>
            <w:vAlign w:val="center"/>
          </w:tcPr>
          <w:p w14:paraId="2ED2E889" w14:textId="77777777" w:rsidR="00AA17B6" w:rsidRDefault="00000000">
            <w:pPr>
              <w:jc w:val="center"/>
              <w:rPr>
                <w:rFonts w:ascii="宋体" w:hAnsi="宋体" w:hint="eastAsia"/>
                <w:sz w:val="24"/>
              </w:rPr>
            </w:pPr>
            <w:r>
              <w:rPr>
                <w:rFonts w:ascii="宋体" w:hAnsi="宋体" w:hint="eastAsia"/>
                <w:sz w:val="24"/>
              </w:rPr>
              <w:t>/</w:t>
            </w:r>
          </w:p>
        </w:tc>
        <w:tc>
          <w:tcPr>
            <w:tcW w:w="1701" w:type="dxa"/>
            <w:vAlign w:val="center"/>
          </w:tcPr>
          <w:p w14:paraId="603E9A1E" w14:textId="0A7916A7" w:rsidR="00AA17B6" w:rsidRDefault="00432447">
            <w:pPr>
              <w:jc w:val="center"/>
              <w:rPr>
                <w:rFonts w:ascii="宋体" w:hAnsi="宋体" w:hint="eastAsia"/>
                <w:sz w:val="24"/>
              </w:rPr>
            </w:pPr>
            <w:r w:rsidRPr="00432447">
              <w:rPr>
                <w:rFonts w:ascii="宋体" w:hAnsi="宋体"/>
                <w:sz w:val="24"/>
              </w:rPr>
              <w:t>1#变电所位于院部办公楼负一层，面积134.5m2，标高约73.4m；中心配电房位于教学大楼A栋架空层，面积约190m²，标高约73.0m。</w:t>
            </w:r>
          </w:p>
        </w:tc>
        <w:tc>
          <w:tcPr>
            <w:tcW w:w="850" w:type="dxa"/>
            <w:vAlign w:val="center"/>
          </w:tcPr>
          <w:p w14:paraId="5CAB65B6" w14:textId="77777777" w:rsidR="00AA17B6" w:rsidRDefault="00000000">
            <w:pPr>
              <w:rPr>
                <w:rFonts w:ascii="宋体" w:hAnsi="宋体" w:hint="eastAsia"/>
                <w:sz w:val="24"/>
              </w:rPr>
            </w:pPr>
            <w:r>
              <w:rPr>
                <w:rFonts w:ascii="宋体" w:hAnsi="宋体" w:hint="eastAsia"/>
                <w:sz w:val="24"/>
              </w:rPr>
              <w:t>√</w:t>
            </w:r>
          </w:p>
        </w:tc>
        <w:tc>
          <w:tcPr>
            <w:tcW w:w="851" w:type="dxa"/>
            <w:vAlign w:val="center"/>
          </w:tcPr>
          <w:p w14:paraId="1587ACE9" w14:textId="77777777" w:rsidR="00AA17B6" w:rsidRDefault="00000000">
            <w:pPr>
              <w:rPr>
                <w:rFonts w:ascii="宋体" w:hAnsi="宋体" w:hint="eastAsia"/>
                <w:sz w:val="24"/>
              </w:rPr>
            </w:pPr>
            <w:r>
              <w:rPr>
                <w:rFonts w:ascii="宋体" w:hAnsi="宋体" w:hint="eastAsia"/>
                <w:sz w:val="24"/>
              </w:rPr>
              <w:t>√</w:t>
            </w:r>
          </w:p>
        </w:tc>
        <w:tc>
          <w:tcPr>
            <w:tcW w:w="2902" w:type="dxa"/>
            <w:vAlign w:val="center"/>
          </w:tcPr>
          <w:p w14:paraId="0C17084D" w14:textId="77777777" w:rsidR="00AA17B6" w:rsidRDefault="00AA17B6">
            <w:pPr>
              <w:jc w:val="center"/>
              <w:rPr>
                <w:rFonts w:ascii="宋体" w:hAnsi="宋体" w:cs="宋体" w:hint="eastAsia"/>
                <w:kern w:val="0"/>
                <w:sz w:val="24"/>
              </w:rPr>
            </w:pPr>
          </w:p>
        </w:tc>
      </w:tr>
    </w:tbl>
    <w:p w14:paraId="11440B79" w14:textId="6266B5F8" w:rsidR="00AA17B6" w:rsidRDefault="00000000">
      <w:pPr>
        <w:pStyle w:val="1"/>
        <w:spacing w:line="360" w:lineRule="auto"/>
        <w:ind w:firstLineChars="300" w:firstLine="840"/>
        <w:rPr>
          <w:rFonts w:asciiTheme="minorEastAsia" w:eastAsiaTheme="minorEastAsia" w:hAnsiTheme="minorEastAsia" w:hint="eastAsia"/>
          <w:sz w:val="28"/>
          <w:szCs w:val="28"/>
        </w:rPr>
      </w:pPr>
      <w:bookmarkStart w:id="4" w:name="tip_risk_bookmark_8"/>
      <w:r>
        <w:rPr>
          <w:rFonts w:asciiTheme="minorEastAsia" w:eastAsiaTheme="minorEastAsia" w:hAnsiTheme="minorEastAsia" w:hint="eastAsia"/>
          <w:sz w:val="28"/>
          <w:szCs w:val="28"/>
        </w:rPr>
        <w:t>2.1设计范围：包含但不限于方案论证、施工图设计、工程量清单及</w:t>
      </w:r>
      <w:r>
        <w:rPr>
          <w:rFonts w:asciiTheme="minorEastAsia" w:eastAsiaTheme="minorEastAsia" w:hAnsiTheme="minorEastAsia" w:hint="eastAsia"/>
          <w:sz w:val="28"/>
          <w:szCs w:val="28"/>
        </w:rPr>
        <w:lastRenderedPageBreak/>
        <w:t>招标控制价编制、消防报审、各阶段评审配合、技术审查配合、备案配合、施工阶段全程技术支持及竣工验收配合工作。</w:t>
      </w:r>
    </w:p>
    <w:p w14:paraId="065F8F4B" w14:textId="195FD8DE" w:rsidR="00AA17B6" w:rsidRDefault="00000000">
      <w:pPr>
        <w:pStyle w:val="1"/>
        <w:spacing w:line="360" w:lineRule="auto"/>
        <w:ind w:firstLineChars="300" w:firstLine="840"/>
        <w:rPr>
          <w:rFonts w:asciiTheme="minorEastAsia" w:eastAsiaTheme="minorEastAsia" w:hAnsiTheme="minorEastAsia" w:hint="eastAsia"/>
          <w:b/>
          <w:sz w:val="28"/>
          <w:szCs w:val="28"/>
          <w:u w:val="single"/>
        </w:rPr>
      </w:pPr>
      <w:r>
        <w:rPr>
          <w:rFonts w:asciiTheme="minorEastAsia" w:eastAsiaTheme="minorEastAsia" w:hAnsiTheme="minorEastAsia" w:hint="eastAsia"/>
          <w:sz w:val="28"/>
          <w:szCs w:val="28"/>
        </w:rPr>
        <w:t>2.2设计费根据广西财经学院相思湖校区</w:t>
      </w:r>
      <w:r w:rsidR="00EE7F38">
        <w:rPr>
          <w:rFonts w:asciiTheme="minorEastAsia" w:eastAsiaTheme="minorEastAsia" w:hAnsiTheme="minorEastAsia" w:hint="eastAsia"/>
          <w:sz w:val="28"/>
          <w:szCs w:val="28"/>
        </w:rPr>
        <w:t>院部办公楼配电房及中心配电房防洪迁改项目设计</w:t>
      </w:r>
      <w:r>
        <w:rPr>
          <w:rFonts w:asciiTheme="minorEastAsia" w:eastAsiaTheme="minorEastAsia" w:hAnsiTheme="minorEastAsia" w:hint="eastAsia"/>
          <w:sz w:val="28"/>
          <w:szCs w:val="28"/>
        </w:rPr>
        <w:t xml:space="preserve">服务项目的询价结果，成交金额（人民币）：          元整（¥      </w:t>
      </w:r>
      <w:proofErr w:type="gramStart"/>
      <w:r>
        <w:rPr>
          <w:rFonts w:asciiTheme="minorEastAsia" w:eastAsiaTheme="minorEastAsia" w:hAnsiTheme="minorEastAsia" w:hint="eastAsia"/>
          <w:sz w:val="28"/>
          <w:szCs w:val="28"/>
        </w:rPr>
        <w:t xml:space="preserve"> ）</w:t>
      </w:r>
      <w:proofErr w:type="gramEnd"/>
      <w:r>
        <w:rPr>
          <w:rFonts w:asciiTheme="minorEastAsia" w:eastAsiaTheme="minorEastAsia" w:hAnsiTheme="minorEastAsia" w:hint="eastAsia"/>
          <w:sz w:val="28"/>
          <w:szCs w:val="28"/>
        </w:rPr>
        <w:t>。</w:t>
      </w:r>
      <w:bookmarkEnd w:id="4"/>
      <w:r>
        <w:rPr>
          <w:rFonts w:asciiTheme="minorEastAsia" w:eastAsiaTheme="minorEastAsia" w:hAnsiTheme="minorEastAsia" w:hint="eastAsia"/>
          <w:sz w:val="28"/>
          <w:szCs w:val="28"/>
        </w:rPr>
        <w:t>本合同为固定总价合同。合同总价为人民币【】元（大写：【】元整，含税）。除本合同明确约定的发包人书面变更外，合同总价已包含设计人完成本合同全部工作所需的人工费、材料费、设备及软件使用费、现场踏勘费、测量费、方案论证费、评审费、专家费、差旅费、住宿费、交通费、税费、成果修改费、施工阶段配合费、竣工验收配合费及履行合同所需的其他全部费用。设计人不得以工作量增加、市场价格变化、人员成本上涨、政策变化或其他任何理由要求调增合同价款。</w:t>
      </w:r>
    </w:p>
    <w:p w14:paraId="64848EF0" w14:textId="77777777" w:rsidR="00AA17B6" w:rsidRDefault="00000000">
      <w:pPr>
        <w:spacing w:line="560" w:lineRule="exact"/>
        <w:ind w:firstLineChars="225" w:firstLine="630"/>
        <w:rPr>
          <w:rFonts w:asciiTheme="minorEastAsia" w:eastAsiaTheme="minorEastAsia" w:hAnsiTheme="minorEastAsia" w:hint="eastAsia"/>
          <w:sz w:val="28"/>
          <w:szCs w:val="28"/>
        </w:rPr>
      </w:pPr>
      <w:proofErr w:type="gramStart"/>
      <w:r>
        <w:rPr>
          <w:rFonts w:asciiTheme="minorEastAsia" w:eastAsiaTheme="minorEastAsia" w:hAnsiTheme="minorEastAsia" w:hint="eastAsia"/>
          <w:sz w:val="28"/>
          <w:szCs w:val="28"/>
        </w:rPr>
        <w:t>第三条  发包人应向设计人提交的有关资料及文件</w:t>
      </w:r>
      <w:proofErr w:type="gramEnd"/>
      <w:r>
        <w:rPr>
          <w:rFonts w:asciiTheme="minorEastAsia" w:eastAsiaTheme="minorEastAsia" w:hAnsiTheme="minorEastAsia" w:hint="eastAsia"/>
          <w:sz w:val="28"/>
          <w:szCs w:val="28"/>
        </w:rPr>
        <w:t>：</w:t>
      </w:r>
    </w:p>
    <w:tbl>
      <w:tblPr>
        <w:tblpPr w:leftFromText="180" w:rightFromText="180" w:vertAnchor="text" w:horzAnchor="page" w:tblpX="1527" w:tblpY="2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2709"/>
        <w:gridCol w:w="1791"/>
        <w:gridCol w:w="2160"/>
        <w:gridCol w:w="1080"/>
      </w:tblGrid>
      <w:tr w:rsidR="00AA17B6" w14:paraId="49F70616" w14:textId="77777777">
        <w:tc>
          <w:tcPr>
            <w:tcW w:w="1368" w:type="dxa"/>
            <w:vAlign w:val="center"/>
          </w:tcPr>
          <w:p w14:paraId="4C6C88E5" w14:textId="77777777" w:rsidR="00AA17B6" w:rsidRDefault="00000000">
            <w:pPr>
              <w:spacing w:line="400" w:lineRule="exact"/>
              <w:jc w:val="center"/>
              <w:rPr>
                <w:rFonts w:ascii="宋体" w:hAnsi="宋体" w:hint="eastAsia"/>
                <w:sz w:val="24"/>
              </w:rPr>
            </w:pPr>
            <w:r>
              <w:rPr>
                <w:rFonts w:ascii="宋体" w:hAnsi="宋体" w:hint="eastAsia"/>
                <w:sz w:val="24"/>
              </w:rPr>
              <w:t>序号</w:t>
            </w:r>
          </w:p>
        </w:tc>
        <w:tc>
          <w:tcPr>
            <w:tcW w:w="2709" w:type="dxa"/>
            <w:vAlign w:val="center"/>
          </w:tcPr>
          <w:p w14:paraId="7ACC8EC2" w14:textId="77777777" w:rsidR="00AA17B6" w:rsidRDefault="00000000">
            <w:pPr>
              <w:spacing w:line="400" w:lineRule="exact"/>
              <w:jc w:val="center"/>
              <w:rPr>
                <w:rFonts w:ascii="宋体" w:hAnsi="宋体" w:hint="eastAsia"/>
                <w:color w:val="FF0000"/>
                <w:sz w:val="24"/>
              </w:rPr>
            </w:pPr>
            <w:r>
              <w:rPr>
                <w:rFonts w:ascii="宋体" w:hAnsi="宋体" w:hint="eastAsia"/>
                <w:color w:val="FF0000"/>
                <w:sz w:val="24"/>
              </w:rPr>
              <w:t>资料及文件名称</w:t>
            </w:r>
          </w:p>
        </w:tc>
        <w:tc>
          <w:tcPr>
            <w:tcW w:w="1791" w:type="dxa"/>
            <w:vAlign w:val="center"/>
          </w:tcPr>
          <w:p w14:paraId="148D92F4" w14:textId="77777777" w:rsidR="00AA17B6" w:rsidRDefault="00000000">
            <w:pPr>
              <w:spacing w:line="400" w:lineRule="exact"/>
              <w:jc w:val="center"/>
              <w:rPr>
                <w:rFonts w:ascii="宋体" w:hAnsi="宋体" w:hint="eastAsia"/>
                <w:sz w:val="24"/>
              </w:rPr>
            </w:pPr>
            <w:r>
              <w:rPr>
                <w:rFonts w:ascii="宋体" w:hAnsi="宋体" w:hint="eastAsia"/>
                <w:sz w:val="24"/>
              </w:rPr>
              <w:t>份    数</w:t>
            </w:r>
          </w:p>
        </w:tc>
        <w:tc>
          <w:tcPr>
            <w:tcW w:w="2160" w:type="dxa"/>
            <w:vAlign w:val="center"/>
          </w:tcPr>
          <w:p w14:paraId="164B5277" w14:textId="77777777" w:rsidR="00AA17B6" w:rsidRDefault="00000000">
            <w:pPr>
              <w:spacing w:line="400" w:lineRule="exact"/>
              <w:jc w:val="center"/>
              <w:rPr>
                <w:rFonts w:ascii="宋体" w:hAnsi="宋体" w:hint="eastAsia"/>
                <w:sz w:val="24"/>
              </w:rPr>
            </w:pPr>
            <w:r>
              <w:rPr>
                <w:rFonts w:ascii="宋体" w:hAnsi="宋体" w:hint="eastAsia"/>
                <w:sz w:val="24"/>
              </w:rPr>
              <w:t>提交日期</w:t>
            </w:r>
          </w:p>
        </w:tc>
        <w:tc>
          <w:tcPr>
            <w:tcW w:w="1080" w:type="dxa"/>
            <w:vAlign w:val="center"/>
          </w:tcPr>
          <w:p w14:paraId="62A75F11" w14:textId="77777777" w:rsidR="00AA17B6" w:rsidRDefault="00000000">
            <w:pPr>
              <w:spacing w:line="400" w:lineRule="exact"/>
              <w:jc w:val="center"/>
              <w:rPr>
                <w:rFonts w:ascii="宋体" w:hAnsi="宋体" w:hint="eastAsia"/>
                <w:sz w:val="24"/>
              </w:rPr>
            </w:pPr>
            <w:r>
              <w:rPr>
                <w:rFonts w:ascii="宋体" w:hAnsi="宋体" w:hint="eastAsia"/>
                <w:sz w:val="24"/>
              </w:rPr>
              <w:t>备注</w:t>
            </w:r>
          </w:p>
        </w:tc>
      </w:tr>
      <w:tr w:rsidR="00AA17B6" w14:paraId="752206C9" w14:textId="77777777">
        <w:tc>
          <w:tcPr>
            <w:tcW w:w="1368" w:type="dxa"/>
            <w:vAlign w:val="center"/>
          </w:tcPr>
          <w:p w14:paraId="24B15DF3" w14:textId="77777777" w:rsidR="00AA17B6" w:rsidRDefault="00000000">
            <w:pPr>
              <w:spacing w:line="400" w:lineRule="exact"/>
              <w:jc w:val="center"/>
              <w:rPr>
                <w:rFonts w:ascii="宋体" w:hAnsi="宋体" w:hint="eastAsia"/>
                <w:sz w:val="24"/>
              </w:rPr>
            </w:pPr>
            <w:r>
              <w:rPr>
                <w:rFonts w:ascii="宋体" w:hAnsi="宋体" w:hint="eastAsia"/>
                <w:sz w:val="24"/>
              </w:rPr>
              <w:t>1</w:t>
            </w:r>
          </w:p>
        </w:tc>
        <w:tc>
          <w:tcPr>
            <w:tcW w:w="2709" w:type="dxa"/>
            <w:vAlign w:val="center"/>
          </w:tcPr>
          <w:p w14:paraId="436DF298" w14:textId="77777777" w:rsidR="00AA17B6" w:rsidRDefault="00000000">
            <w:pPr>
              <w:spacing w:line="400" w:lineRule="exact"/>
              <w:jc w:val="center"/>
              <w:rPr>
                <w:rFonts w:ascii="宋体" w:hAnsi="宋体" w:hint="eastAsia"/>
                <w:sz w:val="24"/>
              </w:rPr>
            </w:pPr>
            <w:r>
              <w:rPr>
                <w:rFonts w:ascii="宋体" w:hAnsi="宋体" w:hint="eastAsia"/>
                <w:sz w:val="24"/>
              </w:rPr>
              <w:t>项目周边道路、水电及相关资料</w:t>
            </w:r>
          </w:p>
        </w:tc>
        <w:tc>
          <w:tcPr>
            <w:tcW w:w="1791" w:type="dxa"/>
            <w:vAlign w:val="center"/>
          </w:tcPr>
          <w:p w14:paraId="6C007759" w14:textId="77777777" w:rsidR="00AA17B6" w:rsidRDefault="00000000">
            <w:pPr>
              <w:spacing w:line="400" w:lineRule="exact"/>
              <w:jc w:val="center"/>
              <w:rPr>
                <w:rFonts w:ascii="宋体" w:hAnsi="宋体" w:hint="eastAsia"/>
                <w:sz w:val="24"/>
              </w:rPr>
            </w:pPr>
            <w:r>
              <w:rPr>
                <w:rFonts w:ascii="宋体" w:hAnsi="宋体" w:hint="eastAsia"/>
                <w:sz w:val="24"/>
              </w:rPr>
              <w:t>1</w:t>
            </w:r>
          </w:p>
        </w:tc>
        <w:tc>
          <w:tcPr>
            <w:tcW w:w="2160" w:type="dxa"/>
            <w:vAlign w:val="center"/>
          </w:tcPr>
          <w:p w14:paraId="68EF9222" w14:textId="77777777" w:rsidR="00AA17B6" w:rsidRDefault="00000000">
            <w:pPr>
              <w:spacing w:line="400" w:lineRule="exact"/>
              <w:jc w:val="center"/>
              <w:rPr>
                <w:rFonts w:ascii="宋体" w:hAnsi="宋体" w:hint="eastAsia"/>
                <w:sz w:val="24"/>
              </w:rPr>
            </w:pPr>
            <w:r>
              <w:rPr>
                <w:rFonts w:ascii="宋体" w:hAnsi="宋体" w:hint="eastAsia"/>
                <w:sz w:val="24"/>
              </w:rPr>
              <w:t>合同签订后三日内</w:t>
            </w:r>
          </w:p>
        </w:tc>
        <w:tc>
          <w:tcPr>
            <w:tcW w:w="1080" w:type="dxa"/>
            <w:vMerge w:val="restart"/>
            <w:vAlign w:val="center"/>
          </w:tcPr>
          <w:p w14:paraId="49C6057B" w14:textId="77777777" w:rsidR="00AA17B6" w:rsidRDefault="00AA17B6">
            <w:pPr>
              <w:spacing w:line="400" w:lineRule="exact"/>
              <w:jc w:val="center"/>
              <w:rPr>
                <w:rFonts w:ascii="宋体" w:hAnsi="宋体" w:hint="eastAsia"/>
                <w:sz w:val="24"/>
              </w:rPr>
            </w:pPr>
          </w:p>
          <w:p w14:paraId="4CCD2570" w14:textId="77777777" w:rsidR="00AA17B6" w:rsidRDefault="00AA17B6">
            <w:pPr>
              <w:spacing w:line="400" w:lineRule="exact"/>
              <w:jc w:val="center"/>
              <w:rPr>
                <w:rFonts w:ascii="宋体" w:hAnsi="宋体" w:hint="eastAsia"/>
                <w:sz w:val="24"/>
              </w:rPr>
            </w:pPr>
          </w:p>
        </w:tc>
      </w:tr>
      <w:tr w:rsidR="00AA17B6" w14:paraId="25EFB9E6" w14:textId="77777777">
        <w:tc>
          <w:tcPr>
            <w:tcW w:w="1368" w:type="dxa"/>
            <w:vAlign w:val="center"/>
          </w:tcPr>
          <w:p w14:paraId="356B49B4" w14:textId="77777777" w:rsidR="00AA17B6" w:rsidRDefault="00000000">
            <w:pPr>
              <w:spacing w:line="400" w:lineRule="exact"/>
              <w:jc w:val="center"/>
              <w:rPr>
                <w:rFonts w:ascii="宋体" w:hAnsi="宋体" w:hint="eastAsia"/>
                <w:sz w:val="24"/>
              </w:rPr>
            </w:pPr>
            <w:r>
              <w:rPr>
                <w:rFonts w:ascii="宋体" w:hAnsi="宋体" w:hint="eastAsia"/>
                <w:sz w:val="24"/>
              </w:rPr>
              <w:t>2</w:t>
            </w:r>
          </w:p>
        </w:tc>
        <w:tc>
          <w:tcPr>
            <w:tcW w:w="2709" w:type="dxa"/>
            <w:vAlign w:val="center"/>
          </w:tcPr>
          <w:p w14:paraId="540948AB" w14:textId="77777777" w:rsidR="00AA17B6" w:rsidRDefault="00000000">
            <w:pPr>
              <w:spacing w:line="400" w:lineRule="exact"/>
              <w:jc w:val="center"/>
              <w:rPr>
                <w:rFonts w:ascii="宋体" w:hAnsi="宋体" w:hint="eastAsia"/>
                <w:sz w:val="24"/>
              </w:rPr>
            </w:pPr>
            <w:r>
              <w:rPr>
                <w:rFonts w:ascii="宋体" w:hAnsi="宋体" w:hint="eastAsia"/>
                <w:sz w:val="24"/>
              </w:rPr>
              <w:t>项目原设计施工图</w:t>
            </w:r>
          </w:p>
          <w:p w14:paraId="6FF73B74" w14:textId="77777777" w:rsidR="00AA17B6" w:rsidRDefault="00000000">
            <w:pPr>
              <w:spacing w:line="400" w:lineRule="exact"/>
              <w:jc w:val="center"/>
              <w:rPr>
                <w:rFonts w:ascii="宋体" w:hAnsi="宋体" w:hint="eastAsia"/>
                <w:sz w:val="24"/>
              </w:rPr>
            </w:pPr>
            <w:r>
              <w:rPr>
                <w:rFonts w:ascii="宋体" w:hAnsi="宋体" w:hint="eastAsia"/>
                <w:sz w:val="24"/>
              </w:rPr>
              <w:t>电子版1份</w:t>
            </w:r>
          </w:p>
        </w:tc>
        <w:tc>
          <w:tcPr>
            <w:tcW w:w="1791" w:type="dxa"/>
            <w:vAlign w:val="center"/>
          </w:tcPr>
          <w:p w14:paraId="7AB0D2C3" w14:textId="77777777" w:rsidR="00AA17B6" w:rsidRDefault="00AA17B6">
            <w:pPr>
              <w:spacing w:line="400" w:lineRule="exact"/>
              <w:jc w:val="center"/>
              <w:rPr>
                <w:rFonts w:ascii="宋体" w:hAnsi="宋体" w:hint="eastAsia"/>
                <w:sz w:val="24"/>
              </w:rPr>
            </w:pPr>
          </w:p>
        </w:tc>
        <w:tc>
          <w:tcPr>
            <w:tcW w:w="2160" w:type="dxa"/>
            <w:vAlign w:val="center"/>
          </w:tcPr>
          <w:p w14:paraId="6C928C55" w14:textId="77777777" w:rsidR="00AA17B6" w:rsidRDefault="00000000">
            <w:pPr>
              <w:spacing w:line="400" w:lineRule="exact"/>
              <w:jc w:val="center"/>
              <w:rPr>
                <w:rFonts w:ascii="宋体" w:hAnsi="宋体" w:hint="eastAsia"/>
                <w:sz w:val="24"/>
              </w:rPr>
            </w:pPr>
            <w:r>
              <w:rPr>
                <w:rFonts w:ascii="宋体" w:hAnsi="宋体" w:hint="eastAsia"/>
                <w:sz w:val="24"/>
              </w:rPr>
              <w:t>合同签订后三日内</w:t>
            </w:r>
          </w:p>
        </w:tc>
        <w:tc>
          <w:tcPr>
            <w:tcW w:w="1080" w:type="dxa"/>
            <w:vMerge/>
            <w:vAlign w:val="center"/>
          </w:tcPr>
          <w:p w14:paraId="4D1E7EB5" w14:textId="77777777" w:rsidR="00AA17B6" w:rsidRDefault="00AA17B6">
            <w:pPr>
              <w:spacing w:line="400" w:lineRule="exact"/>
              <w:ind w:firstLineChars="225" w:firstLine="540"/>
              <w:jc w:val="center"/>
              <w:rPr>
                <w:rFonts w:ascii="宋体" w:hAnsi="宋体" w:hint="eastAsia"/>
                <w:sz w:val="24"/>
              </w:rPr>
            </w:pPr>
          </w:p>
        </w:tc>
      </w:tr>
      <w:tr w:rsidR="00AA17B6" w14:paraId="4F03828E" w14:textId="77777777">
        <w:tc>
          <w:tcPr>
            <w:tcW w:w="1368" w:type="dxa"/>
            <w:vAlign w:val="center"/>
          </w:tcPr>
          <w:p w14:paraId="78BB85B7" w14:textId="77777777" w:rsidR="00AA17B6" w:rsidRDefault="00000000">
            <w:pPr>
              <w:spacing w:line="400" w:lineRule="exact"/>
              <w:jc w:val="center"/>
              <w:rPr>
                <w:rFonts w:ascii="宋体" w:hAnsi="宋体" w:hint="eastAsia"/>
                <w:sz w:val="24"/>
              </w:rPr>
            </w:pPr>
            <w:r>
              <w:rPr>
                <w:rFonts w:ascii="宋体" w:hAnsi="宋体" w:hint="eastAsia"/>
                <w:sz w:val="24"/>
              </w:rPr>
              <w:t>3</w:t>
            </w:r>
          </w:p>
        </w:tc>
        <w:tc>
          <w:tcPr>
            <w:tcW w:w="2709" w:type="dxa"/>
            <w:vAlign w:val="center"/>
          </w:tcPr>
          <w:p w14:paraId="4D05C387" w14:textId="77777777" w:rsidR="00AA17B6" w:rsidRDefault="00AA17B6">
            <w:pPr>
              <w:spacing w:line="400" w:lineRule="exact"/>
              <w:jc w:val="center"/>
              <w:rPr>
                <w:rFonts w:ascii="宋体" w:hAnsi="宋体" w:hint="eastAsia"/>
                <w:sz w:val="24"/>
              </w:rPr>
            </w:pPr>
          </w:p>
        </w:tc>
        <w:tc>
          <w:tcPr>
            <w:tcW w:w="1791" w:type="dxa"/>
            <w:vAlign w:val="center"/>
          </w:tcPr>
          <w:p w14:paraId="712AEA3B" w14:textId="77777777" w:rsidR="00AA17B6" w:rsidRDefault="00AA17B6">
            <w:pPr>
              <w:spacing w:line="400" w:lineRule="exact"/>
              <w:jc w:val="center"/>
              <w:rPr>
                <w:rFonts w:ascii="宋体" w:hAnsi="宋体" w:hint="eastAsia"/>
                <w:sz w:val="24"/>
              </w:rPr>
            </w:pPr>
          </w:p>
        </w:tc>
        <w:tc>
          <w:tcPr>
            <w:tcW w:w="2160" w:type="dxa"/>
            <w:vAlign w:val="center"/>
          </w:tcPr>
          <w:p w14:paraId="1668D19F" w14:textId="77777777" w:rsidR="00AA17B6" w:rsidRDefault="00AA17B6">
            <w:pPr>
              <w:spacing w:line="400" w:lineRule="exact"/>
              <w:rPr>
                <w:rFonts w:ascii="宋体" w:hAnsi="宋体" w:hint="eastAsia"/>
                <w:sz w:val="24"/>
              </w:rPr>
            </w:pPr>
          </w:p>
        </w:tc>
        <w:tc>
          <w:tcPr>
            <w:tcW w:w="1080" w:type="dxa"/>
            <w:vMerge/>
            <w:vAlign w:val="center"/>
          </w:tcPr>
          <w:p w14:paraId="4E3E81B9" w14:textId="77777777" w:rsidR="00AA17B6" w:rsidRDefault="00AA17B6">
            <w:pPr>
              <w:spacing w:line="400" w:lineRule="exact"/>
              <w:ind w:firstLineChars="225" w:firstLine="540"/>
              <w:jc w:val="center"/>
              <w:rPr>
                <w:rFonts w:ascii="宋体" w:hAnsi="宋体" w:hint="eastAsia"/>
                <w:sz w:val="24"/>
              </w:rPr>
            </w:pPr>
          </w:p>
        </w:tc>
      </w:tr>
      <w:tr w:rsidR="00AA17B6" w14:paraId="3C2EFFB1" w14:textId="77777777">
        <w:tc>
          <w:tcPr>
            <w:tcW w:w="9108" w:type="dxa"/>
            <w:gridSpan w:val="5"/>
            <w:vAlign w:val="center"/>
          </w:tcPr>
          <w:p w14:paraId="6D89026D" w14:textId="77777777" w:rsidR="00AA17B6" w:rsidRDefault="00000000">
            <w:pPr>
              <w:spacing w:line="400" w:lineRule="exact"/>
              <w:jc w:val="left"/>
              <w:rPr>
                <w:rFonts w:ascii="宋体" w:hAnsi="宋体" w:hint="eastAsia"/>
                <w:sz w:val="24"/>
              </w:rPr>
            </w:pPr>
            <w:r>
              <w:rPr>
                <w:rFonts w:ascii="宋体" w:hAnsi="宋体" w:hint="eastAsia"/>
                <w:sz w:val="24"/>
              </w:rPr>
              <w:t>说明：发包人提交资料后5日内，设计人应对资料完整性、合规性进行全面审核；若资料存在缺失或不符合要求，设计人应在上述期限内一次性书面列明全部补充清单，逾期未书面提出的，视为设计人确认现有资料，即发包人提交的资料完整合规</w:t>
            </w:r>
            <w:r>
              <w:rPr>
                <w:rFonts w:ascii="宋体" w:hAnsi="宋体" w:hint="eastAsia"/>
                <w:color w:val="FF0000"/>
                <w:sz w:val="24"/>
              </w:rPr>
              <w:t>已经足以开展相应阶段工作。设计人不得以其未及时审查资料为由主张工期顺延、费用增加或责任减免。设计人发现资料存在错误、矛盾或无法满足设计需要的，应立即书面报告并提出可执行的解决方案；未经发包人书面确认，设计人不得擅自停止工作或延误项目进度。发包人向设计人提交的资料以现有资料为限，不因资料未列明、资料格式不完整或资料存在一般性缺陷而当然承担补充义务。</w:t>
            </w:r>
          </w:p>
        </w:tc>
      </w:tr>
    </w:tbl>
    <w:p w14:paraId="2A7ADD5F" w14:textId="77777777" w:rsidR="00AA17B6" w:rsidRDefault="00000000">
      <w:pPr>
        <w:spacing w:line="560" w:lineRule="exact"/>
        <w:ind w:firstLineChars="250" w:firstLine="700"/>
        <w:rPr>
          <w:rFonts w:asciiTheme="minorEastAsia" w:eastAsiaTheme="minorEastAsia" w:hAnsiTheme="minorEastAsia" w:hint="eastAsia"/>
          <w:sz w:val="28"/>
          <w:szCs w:val="28"/>
        </w:rPr>
      </w:pPr>
      <w:proofErr w:type="gramStart"/>
      <w:r>
        <w:rPr>
          <w:rFonts w:asciiTheme="minorEastAsia" w:eastAsiaTheme="minorEastAsia" w:hAnsiTheme="minorEastAsia" w:hint="eastAsia"/>
          <w:sz w:val="28"/>
          <w:szCs w:val="28"/>
        </w:rPr>
        <w:t>第四条  设计人应向发包人交付的设计资料及文件</w:t>
      </w:r>
      <w:proofErr w:type="gramEnd"/>
      <w:r>
        <w:rPr>
          <w:rFonts w:asciiTheme="minorEastAsia" w:eastAsiaTheme="minorEastAsia" w:hAnsiTheme="minorEastAsia" w:hint="eastAsia"/>
          <w:sz w:val="28"/>
          <w:szCs w:val="28"/>
        </w:rPr>
        <w:t>：</w:t>
      </w:r>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6"/>
        <w:gridCol w:w="1913"/>
        <w:gridCol w:w="747"/>
        <w:gridCol w:w="2092"/>
        <w:gridCol w:w="1674"/>
        <w:gridCol w:w="2181"/>
      </w:tblGrid>
      <w:tr w:rsidR="00AA17B6" w14:paraId="3CE32011" w14:textId="77777777">
        <w:trPr>
          <w:trHeight w:val="649"/>
        </w:trPr>
        <w:tc>
          <w:tcPr>
            <w:tcW w:w="1136" w:type="dxa"/>
            <w:vAlign w:val="center"/>
          </w:tcPr>
          <w:p w14:paraId="468B5E60" w14:textId="77777777" w:rsidR="00AA17B6" w:rsidRDefault="00000000">
            <w:pPr>
              <w:jc w:val="center"/>
              <w:rPr>
                <w:rFonts w:ascii="宋体" w:hAnsi="宋体" w:hint="eastAsia"/>
                <w:sz w:val="24"/>
              </w:rPr>
            </w:pPr>
            <w:r>
              <w:rPr>
                <w:rFonts w:ascii="宋体" w:hAnsi="宋体" w:hint="eastAsia"/>
                <w:sz w:val="24"/>
              </w:rPr>
              <w:lastRenderedPageBreak/>
              <w:t>序号</w:t>
            </w:r>
          </w:p>
        </w:tc>
        <w:tc>
          <w:tcPr>
            <w:tcW w:w="1913" w:type="dxa"/>
            <w:vAlign w:val="center"/>
          </w:tcPr>
          <w:p w14:paraId="6BB0730C" w14:textId="77777777" w:rsidR="00AA17B6" w:rsidRDefault="00000000">
            <w:pPr>
              <w:jc w:val="center"/>
              <w:rPr>
                <w:rFonts w:ascii="宋体" w:hAnsi="宋体" w:hint="eastAsia"/>
                <w:sz w:val="24"/>
              </w:rPr>
            </w:pPr>
            <w:r>
              <w:rPr>
                <w:rFonts w:ascii="宋体" w:hAnsi="宋体" w:hint="eastAsia"/>
                <w:sz w:val="24"/>
              </w:rPr>
              <w:t>资料及文件名称</w:t>
            </w:r>
          </w:p>
        </w:tc>
        <w:tc>
          <w:tcPr>
            <w:tcW w:w="747" w:type="dxa"/>
            <w:vAlign w:val="center"/>
          </w:tcPr>
          <w:p w14:paraId="6B3A7BF5" w14:textId="77777777" w:rsidR="00AA17B6" w:rsidRDefault="00000000">
            <w:pPr>
              <w:jc w:val="center"/>
              <w:rPr>
                <w:rFonts w:ascii="宋体" w:hAnsi="宋体" w:hint="eastAsia"/>
                <w:sz w:val="24"/>
              </w:rPr>
            </w:pPr>
            <w:r>
              <w:rPr>
                <w:rFonts w:ascii="宋体" w:hAnsi="宋体" w:hint="eastAsia"/>
                <w:sz w:val="24"/>
              </w:rPr>
              <w:t>份数</w:t>
            </w:r>
          </w:p>
        </w:tc>
        <w:tc>
          <w:tcPr>
            <w:tcW w:w="2092" w:type="dxa"/>
            <w:vAlign w:val="center"/>
          </w:tcPr>
          <w:p w14:paraId="3DB255B9" w14:textId="77777777" w:rsidR="00AA17B6" w:rsidRDefault="00000000">
            <w:pPr>
              <w:jc w:val="center"/>
              <w:rPr>
                <w:rFonts w:ascii="宋体" w:hAnsi="宋体" w:hint="eastAsia"/>
                <w:sz w:val="24"/>
              </w:rPr>
            </w:pPr>
            <w:r>
              <w:rPr>
                <w:rFonts w:ascii="宋体" w:hAnsi="宋体"/>
                <w:sz w:val="24"/>
              </w:rPr>
              <w:t>提交日期</w:t>
            </w:r>
          </w:p>
        </w:tc>
        <w:tc>
          <w:tcPr>
            <w:tcW w:w="1674" w:type="dxa"/>
            <w:vAlign w:val="center"/>
          </w:tcPr>
          <w:p w14:paraId="7D8F6D73" w14:textId="77777777" w:rsidR="00AA17B6" w:rsidRDefault="00000000">
            <w:pPr>
              <w:jc w:val="center"/>
              <w:rPr>
                <w:rFonts w:ascii="宋体" w:hAnsi="宋体" w:hint="eastAsia"/>
                <w:sz w:val="24"/>
              </w:rPr>
            </w:pPr>
            <w:r>
              <w:rPr>
                <w:rFonts w:ascii="宋体" w:hAnsi="宋体" w:hint="eastAsia"/>
                <w:sz w:val="24"/>
              </w:rPr>
              <w:t>设计内容</w:t>
            </w:r>
          </w:p>
        </w:tc>
        <w:tc>
          <w:tcPr>
            <w:tcW w:w="2181" w:type="dxa"/>
            <w:vAlign w:val="center"/>
          </w:tcPr>
          <w:p w14:paraId="0266CD6A" w14:textId="77777777" w:rsidR="00AA17B6" w:rsidRDefault="00000000">
            <w:pPr>
              <w:jc w:val="center"/>
            </w:pPr>
            <w:r>
              <w:rPr>
                <w:rFonts w:ascii="宋体" w:hAnsi="宋体" w:hint="eastAsia"/>
                <w:sz w:val="24"/>
              </w:rPr>
              <w:t>备注</w:t>
            </w:r>
          </w:p>
        </w:tc>
      </w:tr>
      <w:tr w:rsidR="00AA17B6" w14:paraId="70C86AD2" w14:textId="77777777">
        <w:tc>
          <w:tcPr>
            <w:tcW w:w="1136" w:type="dxa"/>
            <w:vAlign w:val="center"/>
          </w:tcPr>
          <w:p w14:paraId="70520DBB" w14:textId="77777777" w:rsidR="00AA17B6" w:rsidRDefault="00000000">
            <w:pPr>
              <w:jc w:val="center"/>
              <w:rPr>
                <w:rFonts w:ascii="宋体" w:hAnsi="宋体" w:hint="eastAsia"/>
                <w:sz w:val="24"/>
              </w:rPr>
            </w:pPr>
            <w:r>
              <w:rPr>
                <w:rFonts w:ascii="宋体" w:hAnsi="宋体" w:hint="eastAsia"/>
                <w:sz w:val="24"/>
              </w:rPr>
              <w:t>1</w:t>
            </w:r>
          </w:p>
        </w:tc>
        <w:tc>
          <w:tcPr>
            <w:tcW w:w="1913" w:type="dxa"/>
            <w:vAlign w:val="center"/>
          </w:tcPr>
          <w:p w14:paraId="16E5C2CF" w14:textId="77777777" w:rsidR="00AA17B6" w:rsidRDefault="00000000">
            <w:pPr>
              <w:jc w:val="center"/>
              <w:rPr>
                <w:rFonts w:ascii="宋体" w:hAnsi="宋体" w:hint="eastAsia"/>
                <w:sz w:val="24"/>
              </w:rPr>
            </w:pPr>
            <w:r>
              <w:rPr>
                <w:rFonts w:ascii="宋体" w:hAnsi="宋体" w:hint="eastAsia"/>
                <w:sz w:val="24"/>
              </w:rPr>
              <w:t>方案设计及论证报告（含各方案平面布置图、剖面图、投资估算表、比选分析矩阵表）</w:t>
            </w:r>
          </w:p>
        </w:tc>
        <w:tc>
          <w:tcPr>
            <w:tcW w:w="747" w:type="dxa"/>
            <w:vAlign w:val="center"/>
          </w:tcPr>
          <w:p w14:paraId="076F4D0E" w14:textId="77777777" w:rsidR="00AA17B6" w:rsidRDefault="00000000">
            <w:pPr>
              <w:jc w:val="center"/>
              <w:rPr>
                <w:rFonts w:ascii="宋体" w:hAnsi="宋体" w:hint="eastAsia"/>
                <w:sz w:val="24"/>
              </w:rPr>
            </w:pPr>
            <w:r>
              <w:rPr>
                <w:rFonts w:ascii="宋体" w:hAnsi="宋体" w:hint="eastAsia"/>
                <w:sz w:val="24"/>
              </w:rPr>
              <w:t>4</w:t>
            </w:r>
          </w:p>
        </w:tc>
        <w:tc>
          <w:tcPr>
            <w:tcW w:w="2092" w:type="dxa"/>
            <w:vAlign w:val="center"/>
          </w:tcPr>
          <w:p w14:paraId="53EBBAFF" w14:textId="77777777" w:rsidR="00AA17B6" w:rsidRDefault="00000000">
            <w:pPr>
              <w:jc w:val="center"/>
              <w:rPr>
                <w:rFonts w:ascii="宋体" w:hAnsi="宋体" w:hint="eastAsia"/>
                <w:sz w:val="24"/>
              </w:rPr>
            </w:pPr>
            <w:r>
              <w:rPr>
                <w:rFonts w:ascii="宋体" w:hAnsi="宋体" w:hint="eastAsia"/>
                <w:sz w:val="24"/>
              </w:rPr>
              <w:t xml:space="preserve">签订合同后10日 </w:t>
            </w:r>
          </w:p>
        </w:tc>
        <w:tc>
          <w:tcPr>
            <w:tcW w:w="1674" w:type="dxa"/>
            <w:vAlign w:val="center"/>
          </w:tcPr>
          <w:p w14:paraId="1571A939" w14:textId="77777777" w:rsidR="00AA17B6" w:rsidRDefault="00000000">
            <w:pPr>
              <w:jc w:val="center"/>
              <w:rPr>
                <w:rFonts w:ascii="宋体" w:hAnsi="宋体" w:hint="eastAsia"/>
                <w:sz w:val="24"/>
              </w:rPr>
            </w:pPr>
            <w:r>
              <w:rPr>
                <w:rFonts w:ascii="宋体" w:hAnsi="宋体" w:hint="eastAsia"/>
                <w:sz w:val="24"/>
              </w:rPr>
              <w:t>项目方案论证</w:t>
            </w:r>
          </w:p>
        </w:tc>
        <w:tc>
          <w:tcPr>
            <w:tcW w:w="2181" w:type="dxa"/>
            <w:vAlign w:val="center"/>
          </w:tcPr>
          <w:p w14:paraId="4475A85A" w14:textId="77777777" w:rsidR="00AA17B6" w:rsidRDefault="00000000">
            <w:pPr>
              <w:jc w:val="center"/>
            </w:pPr>
            <w:r>
              <w:rPr>
                <w:rFonts w:ascii="宋体" w:hAnsi="宋体" w:hint="eastAsia"/>
                <w:sz w:val="24"/>
              </w:rPr>
              <w:t>提交完整方案论证报告并配合完成评审</w:t>
            </w:r>
          </w:p>
        </w:tc>
      </w:tr>
      <w:tr w:rsidR="00AA17B6" w14:paraId="0B7D3C39" w14:textId="77777777">
        <w:tc>
          <w:tcPr>
            <w:tcW w:w="1136" w:type="dxa"/>
            <w:vAlign w:val="center"/>
          </w:tcPr>
          <w:p w14:paraId="69F625E5" w14:textId="6095B363" w:rsidR="00AA17B6" w:rsidRDefault="00432447">
            <w:pPr>
              <w:jc w:val="center"/>
              <w:rPr>
                <w:rFonts w:ascii="宋体" w:hAnsi="宋体" w:hint="eastAsia"/>
                <w:sz w:val="24"/>
              </w:rPr>
            </w:pPr>
            <w:r>
              <w:rPr>
                <w:rFonts w:ascii="宋体" w:hAnsi="宋体" w:hint="eastAsia"/>
                <w:sz w:val="24"/>
              </w:rPr>
              <w:t>2</w:t>
            </w:r>
          </w:p>
        </w:tc>
        <w:tc>
          <w:tcPr>
            <w:tcW w:w="1913" w:type="dxa"/>
            <w:vAlign w:val="center"/>
          </w:tcPr>
          <w:p w14:paraId="2318A819" w14:textId="77777777" w:rsidR="00AA17B6" w:rsidRDefault="00000000">
            <w:pPr>
              <w:jc w:val="center"/>
              <w:rPr>
                <w:rFonts w:ascii="宋体" w:hAnsi="宋体" w:hint="eastAsia"/>
                <w:sz w:val="24"/>
              </w:rPr>
            </w:pPr>
            <w:bookmarkStart w:id="5" w:name="auto_fouce_4"/>
            <w:r>
              <w:rPr>
                <w:rFonts w:ascii="宋体" w:hAnsi="宋体" w:hint="eastAsia"/>
                <w:sz w:val="24"/>
              </w:rPr>
              <w:t>施工图（电气/建筑/结构/通风等本项目实际涉及的全专业）；</w:t>
            </w:r>
            <w:bookmarkEnd w:id="5"/>
          </w:p>
        </w:tc>
        <w:tc>
          <w:tcPr>
            <w:tcW w:w="747" w:type="dxa"/>
            <w:vAlign w:val="center"/>
          </w:tcPr>
          <w:p w14:paraId="03F57BC3" w14:textId="77777777" w:rsidR="00AA17B6" w:rsidRDefault="00000000">
            <w:pPr>
              <w:jc w:val="center"/>
              <w:rPr>
                <w:rFonts w:ascii="宋体" w:hAnsi="宋体" w:hint="eastAsia"/>
                <w:sz w:val="24"/>
              </w:rPr>
            </w:pPr>
            <w:r>
              <w:rPr>
                <w:rFonts w:ascii="宋体" w:hAnsi="宋体" w:hint="eastAsia"/>
                <w:sz w:val="24"/>
              </w:rPr>
              <w:t>6</w:t>
            </w:r>
          </w:p>
        </w:tc>
        <w:tc>
          <w:tcPr>
            <w:tcW w:w="2092" w:type="dxa"/>
            <w:vAlign w:val="center"/>
          </w:tcPr>
          <w:p w14:paraId="7B998F8C" w14:textId="10D1B6BD" w:rsidR="00AA17B6" w:rsidRDefault="00000000">
            <w:pPr>
              <w:jc w:val="center"/>
              <w:rPr>
                <w:rFonts w:ascii="宋体" w:hAnsi="宋体" w:hint="eastAsia"/>
                <w:sz w:val="24"/>
              </w:rPr>
            </w:pPr>
            <w:r w:rsidRPr="00432447">
              <w:rPr>
                <w:rFonts w:ascii="宋体" w:hAnsi="宋体" w:hint="eastAsia"/>
                <w:sz w:val="24"/>
                <w:highlight w:val="green"/>
              </w:rPr>
              <w:t>最优方案审定后15</w:t>
            </w:r>
            <w:proofErr w:type="gramStart"/>
            <w:r w:rsidRPr="00432447">
              <w:rPr>
                <w:rFonts w:ascii="宋体" w:hAnsi="宋体" w:hint="eastAsia"/>
                <w:sz w:val="24"/>
                <w:highlight w:val="green"/>
              </w:rPr>
              <w:t>日内</w:t>
            </w:r>
            <w:r w:rsidR="00432447" w:rsidRPr="00432447">
              <w:rPr>
                <w:rFonts w:ascii="宋体" w:hAnsi="宋体" w:hint="eastAsia"/>
                <w:sz w:val="24"/>
                <w:highlight w:val="green"/>
              </w:rPr>
              <w:t>,</w:t>
            </w:r>
            <w:proofErr w:type="gramEnd"/>
            <w:r w:rsidR="00432447" w:rsidRPr="00432447">
              <w:rPr>
                <w:rFonts w:ascii="宋体" w:hAnsi="宋体" w:hint="eastAsia"/>
                <w:sz w:val="24"/>
                <w:highlight w:val="green"/>
              </w:rPr>
              <w:t>且</w:t>
            </w:r>
            <w:r w:rsidR="00432447" w:rsidRPr="00432447">
              <w:rPr>
                <w:rFonts w:ascii="宋体" w:hAnsi="宋体" w:hint="eastAsia"/>
                <w:sz w:val="24"/>
                <w:highlight w:val="green"/>
              </w:rPr>
              <w:t>岩土工程勘察</w:t>
            </w:r>
            <w:r w:rsidR="00432447" w:rsidRPr="00432447">
              <w:rPr>
                <w:rFonts w:ascii="宋体" w:hAnsi="宋体" w:hint="eastAsia"/>
                <w:sz w:val="24"/>
                <w:highlight w:val="green"/>
              </w:rPr>
              <w:t>报告通过审查后</w:t>
            </w:r>
            <w:r w:rsidR="00432447" w:rsidRPr="00432447">
              <w:rPr>
                <w:rFonts w:ascii="宋体" w:hAnsi="宋体" w:hint="eastAsia"/>
                <w:sz w:val="24"/>
                <w:highlight w:val="green"/>
              </w:rPr>
              <w:t>、工程测量与管线探测</w:t>
            </w:r>
            <w:r w:rsidR="00432447" w:rsidRPr="00432447">
              <w:rPr>
                <w:rFonts w:ascii="宋体" w:hAnsi="宋体" w:hint="eastAsia"/>
                <w:sz w:val="24"/>
                <w:highlight w:val="green"/>
              </w:rPr>
              <w:t>提交资料后10日内</w:t>
            </w:r>
          </w:p>
        </w:tc>
        <w:tc>
          <w:tcPr>
            <w:tcW w:w="1674" w:type="dxa"/>
            <w:vAlign w:val="center"/>
          </w:tcPr>
          <w:p w14:paraId="4D24F867" w14:textId="77777777" w:rsidR="00AA17B6" w:rsidRDefault="00000000">
            <w:pPr>
              <w:jc w:val="center"/>
              <w:rPr>
                <w:rFonts w:ascii="宋体" w:hAnsi="宋体" w:hint="eastAsia"/>
                <w:sz w:val="24"/>
              </w:rPr>
            </w:pPr>
            <w:r>
              <w:rPr>
                <w:rFonts w:ascii="宋体" w:hAnsi="宋体" w:hint="eastAsia"/>
                <w:sz w:val="24"/>
              </w:rPr>
              <w:t>施工图</w:t>
            </w:r>
          </w:p>
        </w:tc>
        <w:tc>
          <w:tcPr>
            <w:tcW w:w="2181" w:type="dxa"/>
            <w:vAlign w:val="center"/>
          </w:tcPr>
          <w:p w14:paraId="1E5A5BB7" w14:textId="77777777" w:rsidR="00AA17B6" w:rsidRDefault="00000000">
            <w:pPr>
              <w:jc w:val="center"/>
              <w:rPr>
                <w:rFonts w:ascii="宋体" w:hAnsi="宋体" w:hint="eastAsia"/>
                <w:sz w:val="24"/>
              </w:rPr>
            </w:pPr>
            <w:r>
              <w:rPr>
                <w:rFonts w:ascii="宋体" w:hAnsi="宋体" w:hint="eastAsia"/>
                <w:sz w:val="24"/>
              </w:rPr>
              <w:t>成果需满足项目所在地政府审批要求，同时达到国家有关设计深度要求的规定。</w:t>
            </w:r>
          </w:p>
        </w:tc>
      </w:tr>
      <w:tr w:rsidR="00AA17B6" w14:paraId="35FF0E23" w14:textId="77777777">
        <w:tc>
          <w:tcPr>
            <w:tcW w:w="1136" w:type="dxa"/>
            <w:vAlign w:val="center"/>
          </w:tcPr>
          <w:p w14:paraId="721F87BC" w14:textId="7A79F0C2" w:rsidR="00AA17B6" w:rsidRDefault="00432447">
            <w:pPr>
              <w:jc w:val="center"/>
              <w:rPr>
                <w:rFonts w:ascii="宋体" w:hAnsi="宋体" w:hint="eastAsia"/>
                <w:sz w:val="24"/>
              </w:rPr>
            </w:pPr>
            <w:r>
              <w:rPr>
                <w:rFonts w:ascii="宋体" w:hAnsi="宋体" w:hint="eastAsia"/>
                <w:sz w:val="24"/>
              </w:rPr>
              <w:t>3</w:t>
            </w:r>
          </w:p>
        </w:tc>
        <w:tc>
          <w:tcPr>
            <w:tcW w:w="1913" w:type="dxa"/>
            <w:vAlign w:val="center"/>
          </w:tcPr>
          <w:p w14:paraId="3EA72D62" w14:textId="77777777" w:rsidR="00AA17B6" w:rsidRDefault="00000000">
            <w:pPr>
              <w:jc w:val="center"/>
              <w:rPr>
                <w:rFonts w:ascii="宋体" w:hAnsi="宋体" w:hint="eastAsia"/>
                <w:sz w:val="24"/>
              </w:rPr>
            </w:pPr>
            <w:r>
              <w:rPr>
                <w:rFonts w:ascii="宋体" w:hAnsi="宋体" w:hint="eastAsia"/>
                <w:sz w:val="24"/>
              </w:rPr>
              <w:t>消防专项报审图（如需）</w:t>
            </w:r>
          </w:p>
        </w:tc>
        <w:tc>
          <w:tcPr>
            <w:tcW w:w="747" w:type="dxa"/>
            <w:vAlign w:val="center"/>
          </w:tcPr>
          <w:p w14:paraId="2E84ECA2" w14:textId="77777777" w:rsidR="00AA17B6" w:rsidRDefault="00000000">
            <w:pPr>
              <w:jc w:val="center"/>
              <w:rPr>
                <w:rFonts w:ascii="宋体" w:hAnsi="宋体" w:hint="eastAsia"/>
                <w:sz w:val="24"/>
              </w:rPr>
            </w:pPr>
            <w:r>
              <w:rPr>
                <w:rFonts w:ascii="宋体" w:hAnsi="宋体"/>
                <w:sz w:val="24"/>
              </w:rPr>
              <w:t>4</w:t>
            </w:r>
          </w:p>
        </w:tc>
        <w:tc>
          <w:tcPr>
            <w:tcW w:w="2092" w:type="dxa"/>
            <w:vAlign w:val="center"/>
          </w:tcPr>
          <w:p w14:paraId="3C76C923" w14:textId="77777777" w:rsidR="00AA17B6" w:rsidRDefault="00000000">
            <w:pPr>
              <w:jc w:val="center"/>
              <w:rPr>
                <w:rFonts w:ascii="宋体" w:hAnsi="宋体" w:hint="eastAsia"/>
                <w:sz w:val="24"/>
              </w:rPr>
            </w:pPr>
            <w:r>
              <w:rPr>
                <w:rFonts w:ascii="宋体" w:hAnsi="宋体" w:hint="eastAsia"/>
                <w:sz w:val="24"/>
              </w:rPr>
              <w:t>施工图审查通过后5日内</w:t>
            </w:r>
          </w:p>
        </w:tc>
        <w:tc>
          <w:tcPr>
            <w:tcW w:w="1674" w:type="dxa"/>
            <w:vAlign w:val="center"/>
          </w:tcPr>
          <w:p w14:paraId="340F05BA" w14:textId="77777777" w:rsidR="00AA17B6" w:rsidRDefault="00000000">
            <w:pPr>
              <w:jc w:val="center"/>
              <w:rPr>
                <w:rFonts w:ascii="宋体" w:hAnsi="宋体" w:hint="eastAsia"/>
                <w:sz w:val="24"/>
              </w:rPr>
            </w:pPr>
            <w:r>
              <w:rPr>
                <w:rFonts w:ascii="宋体" w:hAnsi="宋体" w:hint="eastAsia"/>
                <w:sz w:val="24"/>
              </w:rPr>
              <w:t>/</w:t>
            </w:r>
          </w:p>
        </w:tc>
        <w:tc>
          <w:tcPr>
            <w:tcW w:w="2181" w:type="dxa"/>
            <w:vAlign w:val="center"/>
          </w:tcPr>
          <w:p w14:paraId="3F5B8B62" w14:textId="77777777" w:rsidR="00AA17B6" w:rsidRDefault="00000000">
            <w:pPr>
              <w:jc w:val="center"/>
              <w:rPr>
                <w:rFonts w:ascii="宋体" w:hAnsi="宋体" w:hint="eastAsia"/>
                <w:sz w:val="24"/>
              </w:rPr>
            </w:pPr>
            <w:r>
              <w:rPr>
                <w:rFonts w:ascii="宋体" w:hAnsi="宋体" w:hint="eastAsia"/>
                <w:sz w:val="24"/>
              </w:rPr>
              <w:t>成果需满足项目所在地政府审批要求，同时达到国家有关设计深度要求的规定。</w:t>
            </w:r>
          </w:p>
        </w:tc>
      </w:tr>
      <w:tr w:rsidR="00AA17B6" w14:paraId="159E13D6" w14:textId="77777777">
        <w:tc>
          <w:tcPr>
            <w:tcW w:w="1136" w:type="dxa"/>
            <w:vAlign w:val="center"/>
          </w:tcPr>
          <w:p w14:paraId="14CE1EE6" w14:textId="79A6CC55" w:rsidR="00AA17B6" w:rsidRDefault="00432447">
            <w:pPr>
              <w:jc w:val="center"/>
              <w:rPr>
                <w:rFonts w:ascii="宋体" w:hAnsi="宋体" w:hint="eastAsia"/>
                <w:sz w:val="24"/>
              </w:rPr>
            </w:pPr>
            <w:r>
              <w:rPr>
                <w:rFonts w:ascii="宋体" w:hAnsi="宋体" w:hint="eastAsia"/>
                <w:sz w:val="24"/>
              </w:rPr>
              <w:t>4</w:t>
            </w:r>
          </w:p>
        </w:tc>
        <w:tc>
          <w:tcPr>
            <w:tcW w:w="1913" w:type="dxa"/>
            <w:vAlign w:val="center"/>
          </w:tcPr>
          <w:p w14:paraId="42840A49" w14:textId="77777777" w:rsidR="00AA17B6" w:rsidRDefault="00000000">
            <w:pPr>
              <w:jc w:val="center"/>
              <w:rPr>
                <w:rFonts w:ascii="宋体" w:hAnsi="宋体" w:hint="eastAsia"/>
                <w:sz w:val="24"/>
              </w:rPr>
            </w:pPr>
            <w:r>
              <w:rPr>
                <w:rFonts w:ascii="宋体" w:hAnsi="宋体" w:hint="eastAsia"/>
                <w:sz w:val="24"/>
              </w:rPr>
              <w:t>工程量清单及招标控制价编制（含可编辑计价文件及工程量清单）</w:t>
            </w:r>
          </w:p>
        </w:tc>
        <w:tc>
          <w:tcPr>
            <w:tcW w:w="747" w:type="dxa"/>
            <w:vAlign w:val="center"/>
          </w:tcPr>
          <w:p w14:paraId="5E8B7D37" w14:textId="77777777" w:rsidR="00AA17B6" w:rsidRDefault="00000000">
            <w:pPr>
              <w:jc w:val="center"/>
              <w:rPr>
                <w:rFonts w:ascii="宋体" w:hAnsi="宋体" w:hint="eastAsia"/>
                <w:sz w:val="24"/>
              </w:rPr>
            </w:pPr>
            <w:r>
              <w:rPr>
                <w:rFonts w:ascii="宋体" w:hAnsi="宋体" w:hint="eastAsia"/>
                <w:sz w:val="24"/>
              </w:rPr>
              <w:t>6</w:t>
            </w:r>
          </w:p>
        </w:tc>
        <w:tc>
          <w:tcPr>
            <w:tcW w:w="2092" w:type="dxa"/>
            <w:vAlign w:val="center"/>
          </w:tcPr>
          <w:p w14:paraId="284F99FF" w14:textId="77777777" w:rsidR="00AA17B6" w:rsidRDefault="00000000">
            <w:pPr>
              <w:jc w:val="center"/>
              <w:rPr>
                <w:rFonts w:ascii="宋体" w:hAnsi="宋体" w:hint="eastAsia"/>
                <w:sz w:val="24"/>
              </w:rPr>
            </w:pPr>
            <w:r>
              <w:rPr>
                <w:rFonts w:ascii="宋体" w:hAnsi="宋体" w:hint="eastAsia"/>
                <w:sz w:val="24"/>
              </w:rPr>
              <w:t>施工图审查通过后5日内</w:t>
            </w:r>
          </w:p>
        </w:tc>
        <w:tc>
          <w:tcPr>
            <w:tcW w:w="1674" w:type="dxa"/>
            <w:vAlign w:val="center"/>
          </w:tcPr>
          <w:p w14:paraId="10D39E83" w14:textId="77777777" w:rsidR="00AA17B6" w:rsidRDefault="00000000">
            <w:pPr>
              <w:jc w:val="center"/>
              <w:rPr>
                <w:rFonts w:ascii="宋体" w:hAnsi="宋体" w:hint="eastAsia"/>
                <w:sz w:val="24"/>
              </w:rPr>
            </w:pPr>
            <w:r>
              <w:rPr>
                <w:rFonts w:ascii="宋体" w:hAnsi="宋体" w:hint="eastAsia"/>
                <w:sz w:val="24"/>
              </w:rPr>
              <w:t>/</w:t>
            </w:r>
          </w:p>
        </w:tc>
        <w:tc>
          <w:tcPr>
            <w:tcW w:w="2181" w:type="dxa"/>
            <w:vAlign w:val="center"/>
          </w:tcPr>
          <w:p w14:paraId="2174B706" w14:textId="77777777" w:rsidR="00AA17B6" w:rsidRDefault="00000000">
            <w:pPr>
              <w:jc w:val="center"/>
              <w:rPr>
                <w:rFonts w:ascii="宋体" w:hAnsi="宋体" w:hint="eastAsia"/>
                <w:sz w:val="24"/>
              </w:rPr>
            </w:pPr>
            <w:r>
              <w:rPr>
                <w:rFonts w:ascii="宋体" w:hAnsi="宋体" w:hint="eastAsia"/>
                <w:sz w:val="24"/>
              </w:rPr>
              <w:t>成果需满足项目所在地政府审批要求，同时达到国家有关设计深度要求的规定。</w:t>
            </w:r>
          </w:p>
        </w:tc>
      </w:tr>
      <w:tr w:rsidR="00AA17B6" w14:paraId="7B2947F8" w14:textId="77777777">
        <w:trPr>
          <w:trHeight w:val="702"/>
        </w:trPr>
        <w:tc>
          <w:tcPr>
            <w:tcW w:w="1136" w:type="dxa"/>
            <w:vAlign w:val="center"/>
          </w:tcPr>
          <w:p w14:paraId="6C6BA420" w14:textId="2052003D" w:rsidR="00AA17B6" w:rsidRDefault="00432447">
            <w:pPr>
              <w:jc w:val="center"/>
              <w:rPr>
                <w:rFonts w:ascii="宋体" w:hAnsi="宋体" w:hint="eastAsia"/>
                <w:sz w:val="24"/>
              </w:rPr>
            </w:pPr>
            <w:r>
              <w:rPr>
                <w:rFonts w:ascii="宋体" w:hAnsi="宋体" w:hint="eastAsia"/>
                <w:sz w:val="24"/>
              </w:rPr>
              <w:t>5</w:t>
            </w:r>
          </w:p>
        </w:tc>
        <w:tc>
          <w:tcPr>
            <w:tcW w:w="1913" w:type="dxa"/>
            <w:vAlign w:val="center"/>
          </w:tcPr>
          <w:p w14:paraId="78843FFB" w14:textId="77777777" w:rsidR="00AA17B6" w:rsidRDefault="00000000">
            <w:pPr>
              <w:jc w:val="center"/>
              <w:rPr>
                <w:rFonts w:ascii="宋体" w:hAnsi="宋体" w:hint="eastAsia"/>
                <w:sz w:val="24"/>
              </w:rPr>
            </w:pPr>
            <w:bookmarkStart w:id="6" w:name="auto_fouce_5"/>
            <w:r>
              <w:rPr>
                <w:rFonts w:ascii="宋体" w:hAnsi="宋体" w:hint="eastAsia"/>
                <w:sz w:val="24"/>
              </w:rPr>
              <w:t>电气/结构设计模型及计算书电子版</w:t>
            </w:r>
            <w:bookmarkEnd w:id="6"/>
          </w:p>
        </w:tc>
        <w:tc>
          <w:tcPr>
            <w:tcW w:w="747" w:type="dxa"/>
            <w:vAlign w:val="center"/>
          </w:tcPr>
          <w:p w14:paraId="049770CE" w14:textId="77777777" w:rsidR="00AA17B6" w:rsidRDefault="00000000">
            <w:pPr>
              <w:jc w:val="center"/>
              <w:rPr>
                <w:rFonts w:ascii="宋体" w:hAnsi="宋体" w:hint="eastAsia"/>
                <w:sz w:val="24"/>
              </w:rPr>
            </w:pPr>
            <w:r>
              <w:rPr>
                <w:rFonts w:ascii="宋体" w:hAnsi="宋体" w:hint="eastAsia"/>
                <w:sz w:val="24"/>
              </w:rPr>
              <w:t>1</w:t>
            </w:r>
          </w:p>
        </w:tc>
        <w:tc>
          <w:tcPr>
            <w:tcW w:w="2092" w:type="dxa"/>
            <w:vAlign w:val="center"/>
          </w:tcPr>
          <w:p w14:paraId="40CF429D" w14:textId="77777777" w:rsidR="00AA17B6" w:rsidRDefault="00000000">
            <w:pPr>
              <w:jc w:val="center"/>
              <w:rPr>
                <w:rFonts w:ascii="宋体" w:hAnsi="宋体" w:hint="eastAsia"/>
                <w:sz w:val="24"/>
              </w:rPr>
            </w:pPr>
            <w:r>
              <w:rPr>
                <w:rFonts w:ascii="宋体" w:hAnsi="宋体" w:hint="eastAsia"/>
                <w:sz w:val="24"/>
              </w:rPr>
              <w:t>施工图审查通过后5日内</w:t>
            </w:r>
          </w:p>
        </w:tc>
        <w:tc>
          <w:tcPr>
            <w:tcW w:w="1674" w:type="dxa"/>
            <w:vAlign w:val="center"/>
          </w:tcPr>
          <w:p w14:paraId="6A3B4837" w14:textId="77777777" w:rsidR="00AA17B6" w:rsidRDefault="00000000">
            <w:pPr>
              <w:jc w:val="center"/>
              <w:rPr>
                <w:rFonts w:ascii="宋体" w:hAnsi="宋体" w:hint="eastAsia"/>
                <w:sz w:val="24"/>
              </w:rPr>
            </w:pPr>
            <w:r>
              <w:rPr>
                <w:rFonts w:ascii="宋体" w:hAnsi="宋体" w:hint="eastAsia"/>
                <w:sz w:val="24"/>
              </w:rPr>
              <w:t>/</w:t>
            </w:r>
          </w:p>
        </w:tc>
        <w:tc>
          <w:tcPr>
            <w:tcW w:w="2181" w:type="dxa"/>
            <w:vAlign w:val="center"/>
          </w:tcPr>
          <w:p w14:paraId="7F4E553F" w14:textId="77777777" w:rsidR="00AA17B6" w:rsidRDefault="00000000">
            <w:pPr>
              <w:jc w:val="center"/>
              <w:rPr>
                <w:rFonts w:ascii="宋体" w:hAnsi="宋体" w:hint="eastAsia"/>
                <w:sz w:val="24"/>
              </w:rPr>
            </w:pPr>
            <w:r>
              <w:rPr>
                <w:rFonts w:ascii="宋体" w:hAnsi="宋体" w:hint="eastAsia"/>
                <w:sz w:val="24"/>
              </w:rPr>
              <w:t>成果需满足项目所在地政府审批要求，同时达到国家有关设计深度要求的规定。</w:t>
            </w:r>
          </w:p>
        </w:tc>
      </w:tr>
      <w:tr w:rsidR="00AA17B6" w14:paraId="15E824C5" w14:textId="77777777">
        <w:trPr>
          <w:trHeight w:val="556"/>
        </w:trPr>
        <w:tc>
          <w:tcPr>
            <w:tcW w:w="9743" w:type="dxa"/>
            <w:gridSpan w:val="6"/>
            <w:vAlign w:val="center"/>
          </w:tcPr>
          <w:p w14:paraId="6290FB68" w14:textId="77777777" w:rsidR="00AA17B6" w:rsidRDefault="00000000">
            <w:pPr>
              <w:rPr>
                <w:rFonts w:hAnsi="宋体" w:hint="eastAsia"/>
                <w:sz w:val="24"/>
              </w:rPr>
            </w:pPr>
            <w:r>
              <w:rPr>
                <w:rFonts w:hAnsi="宋体" w:hint="eastAsia"/>
                <w:sz w:val="24"/>
              </w:rPr>
              <w:t>注：</w:t>
            </w:r>
            <w:r>
              <w:rPr>
                <w:rFonts w:hAnsi="宋体" w:hint="eastAsia"/>
                <w:sz w:val="24"/>
              </w:rPr>
              <w:t>1.</w:t>
            </w:r>
            <w:r>
              <w:rPr>
                <w:rFonts w:hAnsi="宋体" w:hint="eastAsia"/>
                <w:sz w:val="24"/>
              </w:rPr>
              <w:t>设计人应严格按照本合同约定期限交付成果。各阶段期限自前一阶段成果经发包人书面确认之日起计算；发包人未书面确认的，不视为该阶段成果通过。</w:t>
            </w:r>
          </w:p>
          <w:p w14:paraId="13ACAB65" w14:textId="77777777" w:rsidR="00AA17B6" w:rsidRDefault="00000000">
            <w:pPr>
              <w:rPr>
                <w:rFonts w:hAnsi="宋体" w:hint="eastAsia"/>
                <w:sz w:val="24"/>
              </w:rPr>
            </w:pPr>
            <w:r>
              <w:rPr>
                <w:rFonts w:hAnsi="宋体" w:hint="eastAsia"/>
                <w:sz w:val="24"/>
              </w:rPr>
              <w:t>设计人提交成果时，应同步提交成果目录、版本说明、设计计算依据及修改说明等。电子文件应提供完整、可编辑、可读取的原始格式，不得设置密码、权限、加密、锁定、只读或其他妨碍发包人查看、复制、修改、打印、归档、招标、审查及使用的技术措施。因文件格式、版本、内容缺失或技术措施导致发包人无法使用的，视为未完成交付。</w:t>
            </w:r>
          </w:p>
          <w:p w14:paraId="35B565A8" w14:textId="77777777" w:rsidR="00AA17B6" w:rsidRDefault="00AA17B6">
            <w:pPr>
              <w:rPr>
                <w:rFonts w:hAnsi="宋体" w:hint="eastAsia"/>
                <w:sz w:val="24"/>
              </w:rPr>
            </w:pPr>
          </w:p>
          <w:p w14:paraId="084134FE" w14:textId="77777777" w:rsidR="00AA17B6" w:rsidRDefault="00000000">
            <w:pPr>
              <w:rPr>
                <w:rFonts w:hAnsi="宋体" w:hint="eastAsia"/>
                <w:sz w:val="24"/>
              </w:rPr>
            </w:pPr>
            <w:r>
              <w:rPr>
                <w:rFonts w:hAnsi="宋体" w:hint="eastAsia"/>
                <w:sz w:val="24"/>
              </w:rPr>
              <w:t>设计人应保证各阶段成果之间相互衔接、数据一致、图纸与清单一致、清单与招标控制价一致。任何阶段成果存在错漏、矛盾、深度不足或不符合审批要求的，均不视为完成交付。</w:t>
            </w:r>
          </w:p>
          <w:p w14:paraId="79BAFF7C" w14:textId="77777777" w:rsidR="00AA17B6" w:rsidRDefault="00000000">
            <w:pPr>
              <w:numPr>
                <w:ilvl w:val="0"/>
                <w:numId w:val="1"/>
              </w:numPr>
              <w:spacing w:line="560" w:lineRule="exact"/>
              <w:ind w:firstLineChars="200" w:firstLine="480"/>
              <w:jc w:val="left"/>
              <w:rPr>
                <w:rFonts w:hAnsi="宋体" w:hint="eastAsia"/>
                <w:sz w:val="24"/>
              </w:rPr>
            </w:pPr>
            <w:r>
              <w:rPr>
                <w:rFonts w:hAnsi="宋体" w:hint="eastAsia"/>
                <w:sz w:val="24"/>
              </w:rPr>
              <w:t>各阶段成果必须同时</w:t>
            </w:r>
            <w:r>
              <w:rPr>
                <w:rFonts w:hAnsi="宋体"/>
                <w:sz w:val="24"/>
              </w:rPr>
              <w:t>满足国家及地方有关法律法规</w:t>
            </w:r>
            <w:r>
              <w:rPr>
                <w:rFonts w:hAnsi="宋体" w:hint="eastAsia"/>
                <w:sz w:val="24"/>
              </w:rPr>
              <w:t>、现行规范，以及满足</w:t>
            </w:r>
            <w:r>
              <w:rPr>
                <w:rFonts w:hAnsi="宋体"/>
                <w:sz w:val="24"/>
              </w:rPr>
              <w:t>审查单位</w:t>
            </w:r>
            <w:r>
              <w:rPr>
                <w:rFonts w:hAnsi="宋体" w:hint="eastAsia"/>
                <w:sz w:val="24"/>
              </w:rPr>
              <w:t>、消防、住建、规划等主管部门</w:t>
            </w:r>
            <w:r>
              <w:rPr>
                <w:rFonts w:hAnsi="宋体"/>
                <w:sz w:val="24"/>
              </w:rPr>
              <w:t>及广西电网有限责任公司南宁供电局（下称“南宁供电局”）的相关规定</w:t>
            </w:r>
            <w:r>
              <w:rPr>
                <w:rFonts w:hAnsi="宋体" w:hint="eastAsia"/>
                <w:sz w:val="24"/>
              </w:rPr>
              <w:t>和审批要求</w:t>
            </w:r>
            <w:r>
              <w:rPr>
                <w:rFonts w:hAnsi="宋体"/>
                <w:sz w:val="24"/>
              </w:rPr>
              <w:t>，</w:t>
            </w:r>
            <w:r>
              <w:rPr>
                <w:rFonts w:hAnsi="宋体" w:hint="eastAsia"/>
                <w:sz w:val="24"/>
              </w:rPr>
              <w:t>达到可审查、可招标、可施工、可验收的使用标准，通过有关部门</w:t>
            </w:r>
            <w:r>
              <w:rPr>
                <w:rFonts w:hAnsi="宋体" w:hint="eastAsia"/>
                <w:sz w:val="24"/>
              </w:rPr>
              <w:lastRenderedPageBreak/>
              <w:t>评审、验收。</w:t>
            </w:r>
          </w:p>
          <w:p w14:paraId="3E135BA1" w14:textId="6BABAA75" w:rsidR="00AA17B6" w:rsidRDefault="00000000">
            <w:pPr>
              <w:numPr>
                <w:ilvl w:val="0"/>
                <w:numId w:val="1"/>
              </w:numPr>
              <w:spacing w:line="560" w:lineRule="exact"/>
              <w:ind w:firstLineChars="200" w:firstLine="480"/>
              <w:jc w:val="left"/>
              <w:rPr>
                <w:rFonts w:hAnsi="宋体" w:hint="eastAsia"/>
                <w:sz w:val="24"/>
              </w:rPr>
            </w:pPr>
            <w:r>
              <w:rPr>
                <w:rFonts w:ascii="宋体" w:hAnsi="宋体" w:cs="宋体"/>
                <w:sz w:val="24"/>
              </w:rPr>
              <w:t>设计人后续服务期自本项目开工之日起至工程竣工验收合格之日止</w:t>
            </w:r>
            <w:r>
              <w:rPr>
                <w:rFonts w:ascii="宋体" w:hAnsi="宋体" w:cs="宋体" w:hint="eastAsia"/>
                <w:sz w:val="24"/>
              </w:rPr>
              <w:t>、竣工资料移交完成且发包人书面确认后续服务结束之日止</w:t>
            </w:r>
            <w:r>
              <w:rPr>
                <w:rFonts w:ascii="宋体" w:hAnsi="宋体" w:cs="宋体"/>
                <w:sz w:val="24"/>
              </w:rPr>
              <w:t>。服务期内，设计人应按发包人通知</w:t>
            </w:r>
            <w:r>
              <w:rPr>
                <w:rFonts w:ascii="宋体" w:hAnsi="宋体" w:cs="宋体" w:hint="eastAsia"/>
                <w:sz w:val="24"/>
              </w:rPr>
              <w:t>要求的</w:t>
            </w:r>
            <w:r>
              <w:rPr>
                <w:rFonts w:ascii="宋体" w:hAnsi="宋体" w:cs="宋体"/>
                <w:sz w:val="24"/>
              </w:rPr>
              <w:t>时</w:t>
            </w:r>
            <w:r>
              <w:rPr>
                <w:rFonts w:ascii="宋体" w:hAnsi="宋体" w:cs="宋体" w:hint="eastAsia"/>
                <w:sz w:val="24"/>
              </w:rPr>
              <w:t>限</w:t>
            </w:r>
            <w:r>
              <w:rPr>
                <w:rFonts w:ascii="宋体" w:hAnsi="宋体" w:cs="宋体"/>
                <w:sz w:val="24"/>
              </w:rPr>
              <w:t>提供设计交底、</w:t>
            </w:r>
            <w:r>
              <w:rPr>
                <w:rFonts w:ascii="宋体" w:hAnsi="宋体" w:cs="宋体" w:hint="eastAsia"/>
                <w:sz w:val="24"/>
              </w:rPr>
              <w:t>图纸会审、</w:t>
            </w:r>
            <w:r>
              <w:rPr>
                <w:rFonts w:ascii="宋体" w:hAnsi="宋体" w:cs="宋体"/>
                <w:sz w:val="24"/>
              </w:rPr>
              <w:t>技术答疑、</w:t>
            </w:r>
            <w:r>
              <w:rPr>
                <w:rFonts w:ascii="宋体" w:hAnsi="宋体" w:cs="宋体" w:hint="eastAsia"/>
                <w:sz w:val="24"/>
              </w:rPr>
              <w:t>出具设计变更</w:t>
            </w:r>
            <w:r>
              <w:rPr>
                <w:rFonts w:ascii="宋体" w:hAnsi="宋体" w:cs="宋体"/>
                <w:sz w:val="24"/>
              </w:rPr>
              <w:t>、</w:t>
            </w:r>
            <w:r>
              <w:rPr>
                <w:rFonts w:ascii="宋体" w:hAnsi="宋体" w:cs="宋体" w:hint="eastAsia"/>
                <w:sz w:val="24"/>
              </w:rPr>
              <w:t>参与隐蔽</w:t>
            </w:r>
            <w:r>
              <w:rPr>
                <w:rFonts w:ascii="宋体" w:hAnsi="宋体" w:cs="宋体"/>
                <w:sz w:val="24"/>
              </w:rPr>
              <w:t>工程验收及</w:t>
            </w:r>
            <w:r>
              <w:rPr>
                <w:rFonts w:ascii="宋体" w:hAnsi="宋体" w:cs="宋体" w:hint="eastAsia"/>
                <w:sz w:val="24"/>
              </w:rPr>
              <w:t>配合竣工验收、材料设备选型、工程质量问题处理、主管部门检查及竣工验收</w:t>
            </w:r>
            <w:r>
              <w:rPr>
                <w:rFonts w:ascii="宋体" w:hAnsi="宋体" w:cs="宋体"/>
                <w:sz w:val="24"/>
              </w:rPr>
              <w:t>等服务</w:t>
            </w:r>
            <w:r>
              <w:rPr>
                <w:rFonts w:ascii="宋体" w:hAnsi="宋体" w:cs="宋体" w:hint="eastAsia"/>
                <w:sz w:val="24"/>
              </w:rPr>
              <w:t>；紧急事项须在2小时内响应</w:t>
            </w:r>
            <w:r>
              <w:rPr>
                <w:rFonts w:ascii="宋体" w:hAnsi="宋体" w:cs="宋体" w:hint="eastAsia"/>
                <w:color w:val="FF0000"/>
                <w:sz w:val="24"/>
              </w:rPr>
              <w:t>，24小时内</w:t>
            </w:r>
            <w:r>
              <w:rPr>
                <w:rFonts w:ascii="宋体" w:hAnsi="宋体" w:cs="宋体" w:hint="eastAsia"/>
                <w:sz w:val="24"/>
              </w:rPr>
              <w:t>到场处理。因设计人未按约定时限响应、到场或提供服务</w:t>
            </w:r>
            <w:r>
              <w:rPr>
                <w:rFonts w:ascii="宋体" w:hAnsi="宋体" w:cs="宋体"/>
                <w:sz w:val="24"/>
              </w:rPr>
              <w:t>，</w:t>
            </w:r>
            <w:r>
              <w:rPr>
                <w:rFonts w:ascii="宋体" w:hAnsi="宋体" w:cs="宋体" w:hint="eastAsia"/>
                <w:sz w:val="24"/>
              </w:rPr>
              <w:t>导致工程进度延误、返工或发包人损失的，设计人应承担</w:t>
            </w:r>
            <w:r>
              <w:rPr>
                <w:rFonts w:ascii="宋体" w:hAnsi="宋体" w:cs="宋体"/>
                <w:sz w:val="24"/>
              </w:rPr>
              <w:t>相</w:t>
            </w:r>
            <w:r>
              <w:rPr>
                <w:rFonts w:ascii="宋体" w:hAnsi="宋体" w:cs="宋体" w:hint="eastAsia"/>
                <w:sz w:val="24"/>
              </w:rPr>
              <w:t>应违约责任及赔偿责任。</w:t>
            </w:r>
          </w:p>
        </w:tc>
      </w:tr>
    </w:tbl>
    <w:p w14:paraId="393A0249" w14:textId="77777777" w:rsidR="00AA17B6" w:rsidRDefault="00000000">
      <w:pPr>
        <w:ind w:firstLineChars="200" w:firstLine="560"/>
        <w:rPr>
          <w:rFonts w:asciiTheme="minorEastAsia" w:eastAsiaTheme="minorEastAsia" w:hAnsiTheme="minorEastAsia" w:hint="eastAsia"/>
          <w:sz w:val="28"/>
          <w:szCs w:val="28"/>
        </w:rPr>
      </w:pPr>
      <w:proofErr w:type="gramStart"/>
      <w:r>
        <w:rPr>
          <w:rFonts w:asciiTheme="minorEastAsia" w:eastAsiaTheme="minorEastAsia" w:hAnsiTheme="minorEastAsia" w:hint="eastAsia"/>
          <w:sz w:val="28"/>
          <w:szCs w:val="28"/>
        </w:rPr>
        <w:lastRenderedPageBreak/>
        <w:t>第五条  费用支付</w:t>
      </w:r>
      <w:proofErr w:type="gramEnd"/>
    </w:p>
    <w:p w14:paraId="3A916B6C" w14:textId="77777777" w:rsidR="00AA17B6" w:rsidRDefault="00000000">
      <w:pPr>
        <w:ind w:firstLineChars="225" w:firstLine="630"/>
        <w:rPr>
          <w:rFonts w:asciiTheme="minorEastAsia" w:eastAsiaTheme="minorEastAsia" w:hAnsiTheme="minorEastAsia" w:hint="eastAsia"/>
          <w:sz w:val="28"/>
          <w:szCs w:val="28"/>
        </w:rPr>
      </w:pPr>
      <w:bookmarkStart w:id="7" w:name="tip_risk_bookmark_13"/>
      <w:bookmarkStart w:id="8" w:name="tip_risk_bookmark_6"/>
      <w:r>
        <w:rPr>
          <w:rFonts w:asciiTheme="minorEastAsia" w:eastAsiaTheme="minorEastAsia" w:hAnsiTheme="minorEastAsia" w:hint="eastAsia"/>
          <w:sz w:val="28"/>
          <w:szCs w:val="28"/>
        </w:rPr>
        <w:t>5.1本项目费用总计为</w:t>
      </w:r>
      <w:r>
        <w:rPr>
          <w:rFonts w:asciiTheme="minorEastAsia" w:eastAsiaTheme="minorEastAsia" w:hAnsiTheme="minorEastAsia" w:hint="eastAsia"/>
          <w:b/>
          <w:sz w:val="28"/>
          <w:szCs w:val="28"/>
          <w:u w:val="single"/>
        </w:rPr>
        <w:t xml:space="preserve"> ¥</w:t>
      </w:r>
      <w:r>
        <w:rPr>
          <w:rFonts w:asciiTheme="minorEastAsia" w:eastAsiaTheme="minorEastAsia" w:hAnsiTheme="minorEastAsia"/>
          <w:b/>
          <w:sz w:val="28"/>
          <w:szCs w:val="28"/>
          <w:u w:val="single"/>
        </w:rPr>
        <w:t xml:space="preserve">      </w:t>
      </w:r>
      <w:r>
        <w:rPr>
          <w:rFonts w:asciiTheme="minorEastAsia" w:eastAsiaTheme="minorEastAsia" w:hAnsiTheme="minorEastAsia" w:hint="eastAsia"/>
          <w:sz w:val="28"/>
          <w:szCs w:val="28"/>
        </w:rPr>
        <w:t>，设计费按以下进度支付：</w:t>
      </w:r>
      <w:bookmarkEnd w:id="7"/>
      <w:bookmarkEnd w:id="8"/>
    </w:p>
    <w:p w14:paraId="69E613C5" w14:textId="77777777" w:rsidR="00AA17B6" w:rsidRDefault="00000000">
      <w:pPr>
        <w:rPr>
          <w:rFonts w:asciiTheme="minorEastAsia" w:eastAsiaTheme="minorEastAsia" w:hAnsiTheme="minorEastAsia" w:hint="eastAsia"/>
          <w:sz w:val="28"/>
          <w:szCs w:val="28"/>
        </w:rPr>
      </w:pPr>
      <w:r>
        <w:rPr>
          <w:rFonts w:asciiTheme="minorEastAsia" w:eastAsiaTheme="minorEastAsia" w:hAnsiTheme="minorEastAsia" w:hint="eastAsia"/>
          <w:sz w:val="28"/>
          <w:szCs w:val="28"/>
        </w:rPr>
        <w:t>项目设计费支付进度详见下表。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1540"/>
        <w:gridCol w:w="1992"/>
        <w:gridCol w:w="3666"/>
      </w:tblGrid>
      <w:tr w:rsidR="00AA17B6" w14:paraId="4B6C7B44" w14:textId="77777777">
        <w:tc>
          <w:tcPr>
            <w:tcW w:w="2088" w:type="dxa"/>
            <w:vAlign w:val="center"/>
          </w:tcPr>
          <w:p w14:paraId="373A06D2" w14:textId="77777777" w:rsidR="00AA17B6" w:rsidRDefault="00000000">
            <w:pPr>
              <w:jc w:val="center"/>
              <w:rPr>
                <w:rFonts w:ascii="宋体" w:hAnsi="宋体" w:hint="eastAsia"/>
                <w:sz w:val="24"/>
              </w:rPr>
            </w:pPr>
            <w:r>
              <w:rPr>
                <w:rFonts w:ascii="宋体" w:hAnsi="宋体" w:hint="eastAsia"/>
                <w:sz w:val="24"/>
              </w:rPr>
              <w:t>付设计费次序</w:t>
            </w:r>
          </w:p>
        </w:tc>
        <w:tc>
          <w:tcPr>
            <w:tcW w:w="1540" w:type="dxa"/>
            <w:vAlign w:val="center"/>
          </w:tcPr>
          <w:p w14:paraId="48246B13" w14:textId="77777777" w:rsidR="00AA17B6" w:rsidRDefault="00000000">
            <w:pPr>
              <w:jc w:val="center"/>
              <w:rPr>
                <w:rFonts w:ascii="宋体" w:hAnsi="宋体" w:hint="eastAsia"/>
                <w:sz w:val="24"/>
              </w:rPr>
            </w:pPr>
            <w:r>
              <w:rPr>
                <w:rFonts w:ascii="宋体" w:hAnsi="宋体" w:hint="eastAsia"/>
                <w:sz w:val="24"/>
              </w:rPr>
              <w:t>比例</w:t>
            </w:r>
          </w:p>
        </w:tc>
        <w:tc>
          <w:tcPr>
            <w:tcW w:w="1992" w:type="dxa"/>
            <w:vAlign w:val="center"/>
          </w:tcPr>
          <w:p w14:paraId="382C8800" w14:textId="77777777" w:rsidR="00AA17B6" w:rsidRDefault="00000000">
            <w:pPr>
              <w:jc w:val="center"/>
              <w:rPr>
                <w:rFonts w:ascii="宋体" w:hAnsi="宋体" w:hint="eastAsia"/>
                <w:sz w:val="24"/>
              </w:rPr>
            </w:pPr>
            <w:bookmarkStart w:id="9" w:name="tip_risk_bookmark_14"/>
            <w:r>
              <w:rPr>
                <w:rFonts w:ascii="宋体" w:hAnsi="宋体" w:hint="eastAsia"/>
                <w:sz w:val="24"/>
              </w:rPr>
              <w:t>付费额（元）</w:t>
            </w:r>
            <w:bookmarkEnd w:id="9"/>
          </w:p>
        </w:tc>
        <w:tc>
          <w:tcPr>
            <w:tcW w:w="3666" w:type="dxa"/>
            <w:vAlign w:val="center"/>
          </w:tcPr>
          <w:p w14:paraId="1F6A4883" w14:textId="77777777" w:rsidR="00AA17B6" w:rsidRDefault="00000000">
            <w:pPr>
              <w:jc w:val="center"/>
              <w:rPr>
                <w:rFonts w:ascii="宋体" w:hAnsi="宋体" w:hint="eastAsia"/>
                <w:sz w:val="24"/>
              </w:rPr>
            </w:pPr>
            <w:r>
              <w:rPr>
                <w:rFonts w:ascii="宋体" w:hAnsi="宋体" w:hint="eastAsia"/>
                <w:sz w:val="24"/>
              </w:rPr>
              <w:t>付费时间</w:t>
            </w:r>
          </w:p>
        </w:tc>
      </w:tr>
      <w:tr w:rsidR="00AA17B6" w14:paraId="2AEC0B5A" w14:textId="77777777">
        <w:tc>
          <w:tcPr>
            <w:tcW w:w="2088" w:type="dxa"/>
            <w:vAlign w:val="center"/>
          </w:tcPr>
          <w:p w14:paraId="746D5ED8" w14:textId="77777777" w:rsidR="00AA17B6" w:rsidRDefault="00000000">
            <w:pPr>
              <w:jc w:val="center"/>
              <w:rPr>
                <w:rFonts w:ascii="宋体" w:hAnsi="宋体" w:hint="eastAsia"/>
                <w:color w:val="FF0000"/>
                <w:sz w:val="24"/>
              </w:rPr>
            </w:pPr>
            <w:r>
              <w:rPr>
                <w:rFonts w:ascii="宋体" w:hAnsi="宋体" w:hint="eastAsia"/>
                <w:color w:val="FF0000"/>
                <w:sz w:val="24"/>
              </w:rPr>
              <w:t>第一次付费</w:t>
            </w:r>
          </w:p>
        </w:tc>
        <w:tc>
          <w:tcPr>
            <w:tcW w:w="1540" w:type="dxa"/>
            <w:vAlign w:val="center"/>
          </w:tcPr>
          <w:p w14:paraId="22DC7011" w14:textId="77777777" w:rsidR="00AA17B6" w:rsidRDefault="00000000">
            <w:pPr>
              <w:jc w:val="center"/>
              <w:rPr>
                <w:rFonts w:ascii="宋体" w:hAnsi="宋体" w:hint="eastAsia"/>
                <w:sz w:val="24"/>
              </w:rPr>
            </w:pPr>
            <w:r>
              <w:rPr>
                <w:rFonts w:ascii="宋体" w:hAnsi="宋体" w:hint="eastAsia"/>
                <w:sz w:val="24"/>
              </w:rPr>
              <w:t>5%</w:t>
            </w:r>
          </w:p>
        </w:tc>
        <w:tc>
          <w:tcPr>
            <w:tcW w:w="1992" w:type="dxa"/>
            <w:vAlign w:val="center"/>
          </w:tcPr>
          <w:p w14:paraId="7DC40FB8" w14:textId="77777777" w:rsidR="00AA17B6" w:rsidRDefault="00000000">
            <w:pPr>
              <w:ind w:firstLineChars="150" w:firstLine="360"/>
              <w:rPr>
                <w:rFonts w:ascii="宋体" w:hAnsi="宋体" w:hint="eastAsia"/>
                <w:sz w:val="24"/>
              </w:rPr>
            </w:pPr>
            <w:r>
              <w:rPr>
                <w:rFonts w:ascii="宋体" w:hAnsi="宋体"/>
                <w:sz w:val="24"/>
              </w:rPr>
              <w:t xml:space="preserve"> </w:t>
            </w:r>
          </w:p>
        </w:tc>
        <w:tc>
          <w:tcPr>
            <w:tcW w:w="3666" w:type="dxa"/>
            <w:vAlign w:val="center"/>
          </w:tcPr>
          <w:p w14:paraId="659BF3FD" w14:textId="77777777" w:rsidR="00AA17B6" w:rsidRDefault="00000000">
            <w:pPr>
              <w:jc w:val="left"/>
              <w:rPr>
                <w:rFonts w:ascii="宋体" w:hAnsi="宋体" w:hint="eastAsia"/>
                <w:sz w:val="24"/>
              </w:rPr>
            </w:pPr>
            <w:r>
              <w:rPr>
                <w:rFonts w:ascii="宋体" w:hAnsi="宋体" w:hint="eastAsia"/>
                <w:sz w:val="24"/>
              </w:rPr>
              <w:t>方案论证报告通过采购人评审后</w:t>
            </w:r>
          </w:p>
        </w:tc>
      </w:tr>
      <w:tr w:rsidR="00AA17B6" w14:paraId="3C1FE6EA" w14:textId="77777777">
        <w:tc>
          <w:tcPr>
            <w:tcW w:w="2088" w:type="dxa"/>
            <w:vAlign w:val="center"/>
          </w:tcPr>
          <w:p w14:paraId="4933EFC7" w14:textId="77777777" w:rsidR="00AA17B6" w:rsidRDefault="00000000">
            <w:pPr>
              <w:jc w:val="center"/>
              <w:rPr>
                <w:rFonts w:ascii="宋体" w:hAnsi="宋体" w:hint="eastAsia"/>
                <w:sz w:val="24"/>
              </w:rPr>
            </w:pPr>
            <w:r>
              <w:rPr>
                <w:rFonts w:ascii="宋体" w:hAnsi="宋体" w:hint="eastAsia"/>
                <w:sz w:val="24"/>
              </w:rPr>
              <w:t>第二次付费</w:t>
            </w:r>
          </w:p>
        </w:tc>
        <w:tc>
          <w:tcPr>
            <w:tcW w:w="1540" w:type="dxa"/>
            <w:vAlign w:val="center"/>
          </w:tcPr>
          <w:p w14:paraId="688290BD" w14:textId="77777777" w:rsidR="00AA17B6" w:rsidRDefault="00000000">
            <w:pPr>
              <w:jc w:val="center"/>
              <w:rPr>
                <w:rFonts w:ascii="宋体" w:hAnsi="宋体" w:hint="eastAsia"/>
                <w:sz w:val="24"/>
              </w:rPr>
            </w:pPr>
            <w:r>
              <w:rPr>
                <w:rFonts w:ascii="宋体" w:hAnsi="宋体" w:hint="eastAsia"/>
                <w:sz w:val="24"/>
              </w:rPr>
              <w:t>55%</w:t>
            </w:r>
          </w:p>
        </w:tc>
        <w:tc>
          <w:tcPr>
            <w:tcW w:w="1992" w:type="dxa"/>
            <w:vAlign w:val="center"/>
          </w:tcPr>
          <w:p w14:paraId="73F78EA1" w14:textId="77777777" w:rsidR="00AA17B6" w:rsidRDefault="00000000">
            <w:pPr>
              <w:ind w:firstLineChars="150" w:firstLine="360"/>
              <w:rPr>
                <w:rFonts w:ascii="宋体" w:hAnsi="宋体" w:hint="eastAsia"/>
                <w:sz w:val="24"/>
              </w:rPr>
            </w:pPr>
            <w:r>
              <w:rPr>
                <w:rFonts w:ascii="宋体" w:hAnsi="宋体"/>
                <w:sz w:val="24"/>
              </w:rPr>
              <w:t xml:space="preserve"> </w:t>
            </w:r>
          </w:p>
        </w:tc>
        <w:tc>
          <w:tcPr>
            <w:tcW w:w="3666" w:type="dxa"/>
            <w:vAlign w:val="center"/>
          </w:tcPr>
          <w:p w14:paraId="7B27ACDF" w14:textId="33B74ADB" w:rsidR="00AA17B6" w:rsidRDefault="00000000">
            <w:pPr>
              <w:jc w:val="left"/>
              <w:rPr>
                <w:rFonts w:ascii="宋体" w:hAnsi="宋体" w:hint="eastAsia"/>
                <w:sz w:val="24"/>
              </w:rPr>
            </w:pPr>
            <w:r w:rsidRPr="00432447">
              <w:rPr>
                <w:rFonts w:ascii="宋体" w:hAnsi="宋体" w:hint="eastAsia"/>
                <w:sz w:val="24"/>
                <w:highlight w:val="green"/>
              </w:rPr>
              <w:t>全套施工图、工程量清单、招标控制价、计算书及可编辑电子文件已完整提交；施工图审查、自治区财评中心评审、南宁供电局审核及采购人审核全部通过；设计人已完成全部修改、补充、答疑及成果归档，并提交合法有效、金额与本期应付款相等的增值税专用发票。若相关工作经发包人书面确认无需实施，按实际取消的工作内容核减相应费用。</w:t>
            </w:r>
          </w:p>
        </w:tc>
      </w:tr>
      <w:tr w:rsidR="00AA17B6" w14:paraId="43790002" w14:textId="77777777">
        <w:tc>
          <w:tcPr>
            <w:tcW w:w="2088" w:type="dxa"/>
            <w:vAlign w:val="center"/>
          </w:tcPr>
          <w:p w14:paraId="3C7C3863" w14:textId="77777777" w:rsidR="00AA17B6" w:rsidRDefault="00000000">
            <w:pPr>
              <w:jc w:val="center"/>
              <w:rPr>
                <w:rFonts w:ascii="宋体" w:hAnsi="宋体" w:hint="eastAsia"/>
                <w:sz w:val="24"/>
              </w:rPr>
            </w:pPr>
            <w:r>
              <w:rPr>
                <w:rFonts w:ascii="宋体" w:hAnsi="宋体" w:hint="eastAsia"/>
                <w:sz w:val="24"/>
              </w:rPr>
              <w:t>第三次付费</w:t>
            </w:r>
          </w:p>
        </w:tc>
        <w:tc>
          <w:tcPr>
            <w:tcW w:w="1540" w:type="dxa"/>
            <w:vAlign w:val="center"/>
          </w:tcPr>
          <w:p w14:paraId="048C0CC1" w14:textId="77777777" w:rsidR="00AA17B6" w:rsidRDefault="00000000">
            <w:pPr>
              <w:jc w:val="center"/>
              <w:rPr>
                <w:rFonts w:ascii="宋体" w:hAnsi="宋体" w:hint="eastAsia"/>
                <w:sz w:val="24"/>
              </w:rPr>
            </w:pPr>
            <w:r>
              <w:rPr>
                <w:rFonts w:ascii="宋体" w:hAnsi="宋体" w:hint="eastAsia"/>
                <w:sz w:val="24"/>
              </w:rPr>
              <w:t>40%</w:t>
            </w:r>
          </w:p>
        </w:tc>
        <w:tc>
          <w:tcPr>
            <w:tcW w:w="1992" w:type="dxa"/>
            <w:vAlign w:val="center"/>
          </w:tcPr>
          <w:p w14:paraId="0BD1F2FA" w14:textId="77777777" w:rsidR="00AA17B6" w:rsidRDefault="00000000">
            <w:pPr>
              <w:ind w:firstLineChars="150" w:firstLine="360"/>
              <w:rPr>
                <w:rFonts w:ascii="宋体" w:hAnsi="宋体" w:hint="eastAsia"/>
                <w:sz w:val="24"/>
              </w:rPr>
            </w:pPr>
            <w:r>
              <w:rPr>
                <w:rFonts w:ascii="宋体" w:hAnsi="宋体"/>
                <w:sz w:val="24"/>
              </w:rPr>
              <w:t xml:space="preserve"> </w:t>
            </w:r>
          </w:p>
        </w:tc>
        <w:tc>
          <w:tcPr>
            <w:tcW w:w="3666" w:type="dxa"/>
            <w:vAlign w:val="center"/>
          </w:tcPr>
          <w:p w14:paraId="10631067" w14:textId="77777777" w:rsidR="00AA17B6" w:rsidRDefault="00000000">
            <w:pPr>
              <w:rPr>
                <w:rFonts w:ascii="宋体" w:hAnsi="宋体" w:hint="eastAsia"/>
                <w:sz w:val="24"/>
              </w:rPr>
            </w:pPr>
            <w:r>
              <w:rPr>
                <w:rFonts w:ascii="宋体" w:hAnsi="宋体" w:hint="eastAsia"/>
                <w:sz w:val="24"/>
              </w:rPr>
              <w:t>项目完成建设并经规划、供电、消防、住建及其他依法或依项目实际需要参加验收、审查或备案的主管部门、专业机构和发包人验收、审核或确认合格，取得相应的书面验收合格文件、审查合格文件或备案凭证，且设计人已完成本合同项下全部设计服务、施工阶段技术支持、设计变更、现场配合、竣工验收配合、竣工资料移交及缺陷整改义务，经发包人书面确认后，发包人支付第</w:t>
            </w:r>
            <w:r>
              <w:rPr>
                <w:rFonts w:ascii="宋体" w:hAnsi="宋体" w:hint="eastAsia"/>
                <w:sz w:val="24"/>
              </w:rPr>
              <w:lastRenderedPageBreak/>
              <w:t>三期合同价款。未取得前述全部书面文件或发包人未作出书面确认的，不视为验收合格或付款条件成就；因设计人原因导致任何验收、审查或备案未通过的，设计人应无偿整改并承担由此产生的全部费用、违约责任及损失。</w:t>
            </w:r>
          </w:p>
        </w:tc>
      </w:tr>
    </w:tbl>
    <w:p w14:paraId="1538ACB0" w14:textId="77777777" w:rsidR="00AA17B6" w:rsidRDefault="00000000">
      <w:pPr>
        <w:pStyle w:val="1"/>
        <w:spacing w:line="360" w:lineRule="auto"/>
        <w:ind w:firstLineChars="200" w:firstLine="560"/>
        <w:rPr>
          <w:rFonts w:asciiTheme="minorEastAsia" w:eastAsiaTheme="minorEastAsia" w:hAnsiTheme="minorEastAsia" w:hint="eastAsia"/>
          <w:color w:val="FF0000"/>
          <w:sz w:val="28"/>
          <w:szCs w:val="28"/>
        </w:rPr>
      </w:pPr>
      <w:bookmarkStart w:id="10" w:name="tip_risk_bookmark_19"/>
      <w:r>
        <w:rPr>
          <w:rFonts w:asciiTheme="minorEastAsia" w:eastAsiaTheme="minorEastAsia" w:hAnsiTheme="minorEastAsia" w:hint="eastAsia"/>
          <w:sz w:val="28"/>
          <w:szCs w:val="28"/>
        </w:rPr>
        <w:lastRenderedPageBreak/>
        <w:t>5.2发包人支付任何一期设计费前，设计人应按照本合同约定的付款节点，向发包人提交与本期应付款金额等额的、真实、合法、有效、可认证抵扣且符合税务及财务管理要求的增值税专用发票。发票的开票主体应与设计人名称一致，发票内容应与本合同项目及实际服务内容相符，税率、金额、价税合计及收款账户等信息应准确无误。设计人还应同步提交付款申请、发包人要求的验收或审查文件及其他付款资料。</w:t>
      </w:r>
    </w:p>
    <w:p w14:paraId="0311DAD6" w14:textId="77777777" w:rsidR="00AA17B6" w:rsidRDefault="00000000">
      <w:pPr>
        <w:pStyle w:val="1"/>
        <w:spacing w:line="360" w:lineRule="auto"/>
        <w:ind w:firstLineChars="200" w:firstLine="56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5.3因发票或付款资料存在缺失、错误、金额不符、开票信息不一致、发票被税务机关认定为异常或无效、无法认证抵扣、被作废或红冲、未按发包人要求重新开具，或因设计人未完成本合同约定的成果交付、修改、审查、归档及其他付款前置义务的，发包人有权要求设计人限期补正或重新提交。在设计人补正并经发包人审核确认合格前，付款期限不开始计算；由此造成发包人税款损失、滞纳金、罚款、追缴、补税或其他损失的，均由设计人承担。发包人在收到完整、合格的付款资料、有效发票并确认相应付款条件全部成就后</w:t>
      </w:r>
      <w:r>
        <w:rPr>
          <w:rFonts w:asciiTheme="minorEastAsia" w:eastAsiaTheme="minorEastAsia" w:hAnsiTheme="minorEastAsia"/>
          <w:sz w:val="28"/>
          <w:szCs w:val="28"/>
        </w:rPr>
        <w:t>14个工作日内</w:t>
      </w:r>
      <w:r>
        <w:rPr>
          <w:rFonts w:asciiTheme="minorEastAsia" w:eastAsiaTheme="minorEastAsia" w:hAnsiTheme="minorEastAsia" w:hint="eastAsia"/>
          <w:sz w:val="28"/>
          <w:szCs w:val="28"/>
        </w:rPr>
        <w:t>支付相应款项。</w:t>
      </w:r>
    </w:p>
    <w:p w14:paraId="0C3CADB1" w14:textId="77777777" w:rsidR="00AA17B6" w:rsidRDefault="00000000">
      <w:pPr>
        <w:pStyle w:val="1"/>
        <w:spacing w:line="360" w:lineRule="auto"/>
        <w:ind w:firstLineChars="200" w:firstLine="56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5.4发包人对阶段性成果的审核、确认或付款，不构成对成果质量、合法合规性、完整性、准确性或设计人责任的最终认可，不影响发包人对后续发现的错漏、缺陷、侵权、审查问题或损失追究设计人的责任。发包人有权从应付设计费、履约保证金或其他应付款项中直接抵扣设计人应承担的违约金、损失赔偿款、应退款项及其他应付款项。</w:t>
      </w:r>
      <w:bookmarkEnd w:id="10"/>
    </w:p>
    <w:p w14:paraId="3A91AFBF" w14:textId="77777777" w:rsidR="00AA17B6" w:rsidRDefault="00000000">
      <w:pPr>
        <w:pStyle w:val="1"/>
        <w:spacing w:line="360" w:lineRule="auto"/>
        <w:ind w:firstLineChars="200" w:firstLine="560"/>
        <w:rPr>
          <w:rFonts w:asciiTheme="minorEastAsia" w:eastAsiaTheme="minorEastAsia" w:hAnsiTheme="minorEastAsia" w:hint="eastAsia"/>
          <w:color w:val="FF0000"/>
          <w:sz w:val="28"/>
          <w:szCs w:val="28"/>
        </w:rPr>
      </w:pPr>
      <w:bookmarkStart w:id="11" w:name="auto_fouce_7"/>
      <w:r>
        <w:rPr>
          <w:rFonts w:asciiTheme="minorEastAsia" w:eastAsiaTheme="minorEastAsia" w:hAnsiTheme="minorEastAsia" w:hint="eastAsia"/>
          <w:sz w:val="28"/>
          <w:szCs w:val="28"/>
        </w:rPr>
        <w:lastRenderedPageBreak/>
        <w:t>5.5设计人应负责协助并配合发包人办理设计成果审查、评审、报审、报批、备案及验收手续，包括但不限于资料准备、文件递交、汇报答疑、会议出席、意见回复、修改补充、重新报审及取得书面审查或确认文件。审查过程中需委托开展的相关评审、技术审查、专家论证、检测、消防报审、供电审核、图审、备案及其他与本合同服务所涉及有关的费用，均由设计人承担并已包含在合同总价内。未经发包人书面同意，设计人不得以及任何第三方费用、临时增加费用、评审次数增加或审查周期延长为由向发包人另行收费。</w:t>
      </w:r>
      <w:bookmarkEnd w:id="11"/>
      <w:r>
        <w:rPr>
          <w:rFonts w:asciiTheme="minorEastAsia" w:eastAsiaTheme="minorEastAsia" w:hAnsiTheme="minorEastAsia" w:hint="eastAsia"/>
          <w:color w:val="FF0000"/>
          <w:sz w:val="28"/>
          <w:szCs w:val="28"/>
        </w:rPr>
        <w:t xml:space="preserve"> </w:t>
      </w:r>
    </w:p>
    <w:p w14:paraId="4987C654" w14:textId="77777777" w:rsidR="00AA17B6" w:rsidRDefault="00000000">
      <w:pPr>
        <w:pStyle w:val="1"/>
        <w:spacing w:line="360" w:lineRule="auto"/>
        <w:ind w:firstLineChars="200" w:firstLine="56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5.6根据审查单位、相关主管部门、南宁供电局或发包人提出的意见对设计成果进行修改、补充、深化、校核、重新编制、重新报审或重新提交的，均由设计人无偿完成，相关人工费、差旅费、专家费、报审费及其他费用均由设计人承担。施工图因设计人原因未能通过审查、审批、备案或验收的，设计人应无偿修改、补充、深化、重新出图并负责重新报审，直至通过相关审查或取得合格确认文件。</w:t>
      </w:r>
    </w:p>
    <w:p w14:paraId="47E7AFC7" w14:textId="77777777" w:rsidR="00AA17B6" w:rsidRDefault="00000000">
      <w:pPr>
        <w:pStyle w:val="1"/>
        <w:spacing w:line="360" w:lineRule="auto"/>
        <w:ind w:firstLineChars="200" w:firstLine="56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5.7在相关设计成果通过最终审查、审批或确认前，因国家及地方有关法律法规、政策、行业规范、技术标准、主管部门要求或南宁供电局要求发生变化而引起的设计修改、补充、深化、重新报审及相关配合工作，均由设计人承担，费用已包含在合同总价内。因发包人书面提出项目建设规模、功能、技术条件或设计范围发生实质性增加或重大变更，导致超出原合同工作范围的新增工作，须经发包人事先书面确认后，双方另行协商费用；未经发包人事先书面确认，设计人不得主张任何新增费用。</w:t>
      </w:r>
    </w:p>
    <w:p w14:paraId="2A0FED88" w14:textId="77777777" w:rsidR="00AA17B6" w:rsidRDefault="00000000">
      <w:pPr>
        <w:spacing w:line="276" w:lineRule="auto"/>
        <w:ind w:firstLineChars="200" w:firstLine="560"/>
        <w:rPr>
          <w:rFonts w:asciiTheme="minorEastAsia" w:eastAsiaTheme="minorEastAsia" w:hAnsiTheme="minorEastAsia" w:hint="eastAsia"/>
          <w:sz w:val="28"/>
          <w:szCs w:val="28"/>
        </w:rPr>
      </w:pPr>
      <w:bookmarkStart w:id="12" w:name="auto_fouce_8"/>
      <w:r>
        <w:rPr>
          <w:rFonts w:asciiTheme="minorEastAsia" w:eastAsiaTheme="minorEastAsia" w:hAnsiTheme="minorEastAsia" w:hint="eastAsia"/>
          <w:sz w:val="28"/>
          <w:szCs w:val="28"/>
        </w:rPr>
        <w:t>5.8设计人为履行本合同项内服务（包括但不限于所产生的全部现场踏</w:t>
      </w:r>
      <w:r>
        <w:rPr>
          <w:rFonts w:asciiTheme="minorEastAsia" w:eastAsiaTheme="minorEastAsia" w:hAnsiTheme="minorEastAsia" w:hint="eastAsia"/>
          <w:sz w:val="28"/>
          <w:szCs w:val="28"/>
        </w:rPr>
        <w:lastRenderedPageBreak/>
        <w:t>勘、测量、方案汇报、评审会出席、报批沟通等）所产生的技术答疑、设计交底、施工阶段配合、竣工验收配合及其他服务费用，以及差旅费、住宿费、交通费及向第三方支付的专家咨询费、必要软件使用费用，以及资料制作费、通讯费和依法应由设计人承担的各项税费，均已包含在合同总价内。设计人向第三方支付的任何费用，不影响其对发包人承担的合同责任；未经发包人书面确认，设计人不得要求发包人直接支付或承担任何第三方费用。</w:t>
      </w:r>
      <w:bookmarkEnd w:id="12"/>
      <w:r>
        <w:rPr>
          <w:rFonts w:asciiTheme="minorEastAsia" w:eastAsiaTheme="minorEastAsia" w:hAnsiTheme="minorEastAsia" w:hint="eastAsia"/>
          <w:color w:val="FF0000"/>
          <w:sz w:val="28"/>
          <w:szCs w:val="28"/>
        </w:rPr>
        <w:t xml:space="preserve"> </w:t>
      </w:r>
    </w:p>
    <w:p w14:paraId="0EE021D7" w14:textId="77777777" w:rsidR="00AA17B6" w:rsidRDefault="00000000">
      <w:pPr>
        <w:spacing w:line="560" w:lineRule="exact"/>
        <w:ind w:firstLineChars="200" w:firstLine="56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第六条   双方责任</w:t>
      </w:r>
    </w:p>
    <w:p w14:paraId="1ABB1E02"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6.1 发包人责任</w:t>
      </w:r>
    </w:p>
    <w:p w14:paraId="2121BC24"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6.1.1 发包人应按照本合同第三条约定，在其实际持有且有权向设计人提供的资料范围内，向设计人提交开展本项目所需的相关资料。发包人仅对其明知、明确提供且依法有权提供的资料的真实性承担相应责任，不对资料的完整性、专业适用性、设计可行性、技术准确性或第三方资料的真实性作任何默示保证，也不对设计人依据专业判断应当发现或核实的问题承担责任。</w:t>
      </w:r>
    </w:p>
    <w:p w14:paraId="582FF5BC"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设计人收到发包人资料后，应在5日内完成全面、专业审查，并一次性书面列明资料缺失、错误、矛盾或不符合设计需要的具体内容及补充、核实建议。设计人逾期未提出书面异议的，视为设计人确认现有资料已足以开展相应阶段工作。设计人不得以其未及时审查资料、未提出异议或未采取合理核实措施为由，主张工期顺延、费用增加、责任减免或免除其专业审查义务。</w:t>
      </w:r>
    </w:p>
    <w:p w14:paraId="2B1409DF"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因发包人原因未按约提供资料，且该迟延已经实际影响设计人关键工作路径的，设计人应在知悉或应当知悉影响之日起2日内书面通知发包人，具体说明受影响的工作、影响程度及拟采取的补救措施；未按期通知的，</w:t>
      </w:r>
      <w:r>
        <w:rPr>
          <w:rFonts w:asciiTheme="minorEastAsia" w:eastAsiaTheme="minorEastAsia" w:hAnsiTheme="minorEastAsia" w:hint="eastAsia"/>
          <w:sz w:val="28"/>
          <w:szCs w:val="28"/>
        </w:rPr>
        <w:lastRenderedPageBreak/>
        <w:t>不得主张工期顺延。经发包人书面确认确需调整工期的，仅按照经确认的实际影响天数顺延，且设计人应采取合理措施减少影响，不得据此增加合同价款或主张其他补偿。发包人资料迟延不影响设计人开展其他不受影响的工作。</w:t>
      </w:r>
    </w:p>
    <w:p w14:paraId="2C336074"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6.1.2 发包人有权根据项目建设需要，对项目方案、建设规模、功能、技术条件、实施计划或设计要求进行调整，设计成果修改范围不超过</w:t>
      </w:r>
      <w:r>
        <w:rPr>
          <w:rFonts w:asciiTheme="minorEastAsia" w:eastAsiaTheme="minorEastAsia" w:hAnsiTheme="minorEastAsia"/>
          <w:sz w:val="28"/>
          <w:szCs w:val="28"/>
        </w:rPr>
        <w:t>30%内，</w:t>
      </w:r>
      <w:r>
        <w:rPr>
          <w:rFonts w:asciiTheme="minorEastAsia" w:eastAsiaTheme="minorEastAsia" w:hAnsiTheme="minorEastAsia" w:hint="eastAsia"/>
          <w:sz w:val="28"/>
          <w:szCs w:val="28"/>
        </w:rPr>
        <w:t>设计人无条件修改。涉及新增实质性工作或超出本合同约定工作范围的，设计人应在实施前提交工作内容、工期影响及费用测算，经发包人书面确认后方可实施；未经发包人事先书面确认，设计人不得主张任何新增费用、返工费用、补偿或工期顺延。</w:t>
      </w:r>
    </w:p>
    <w:p w14:paraId="6F4C0D22"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因发包人调整、资料补充或修改导致设计人需要返工的，设计人应先采取合理措施完成调整，不得擅自停工。只有经发包人书面确认属于超出原合同范围的实质性新增工作，双方才另行协商费用及工期；发包人对设计成果提出审查、校核、修改、补充、深化、纠错、重新编制、重新报审或为满足主管部门、审查单位、南宁供电局及发包人要求而进行的修改，不属于新增工作，设计人应无偿完成。</w:t>
      </w:r>
    </w:p>
    <w:p w14:paraId="59A0C9C3"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除非发包人另行书面确认，设计人在合同签订前自行开展、受第三方委托开展或未经发包人明确书面指示开展的任何工作，均不构成发包人应付款项。发包人仅对合同签订前经其授权代表明确书面同意开展、且经发包人书面确认的合格工作量承担相应费用；未经书面确认，设计人不得据此向发包人主张设计费、成本、损失或其他补偿。</w:t>
      </w:r>
    </w:p>
    <w:p w14:paraId="472CFCEA"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6.1.3 发包人有权根据项目进度要求设计人提前交付设计资料及文件。设计人应在收到提前交付要求后2日内书面反馈其可执行的交付计划；在不构成实质性增加工作内容且不明显超出合理设计周期的情况下，设计人</w:t>
      </w:r>
      <w:r>
        <w:rPr>
          <w:rFonts w:asciiTheme="minorEastAsia" w:eastAsiaTheme="minorEastAsia" w:hAnsiTheme="minorEastAsia" w:hint="eastAsia"/>
          <w:sz w:val="28"/>
          <w:szCs w:val="28"/>
        </w:rPr>
        <w:lastRenderedPageBreak/>
        <w:t>应按照发包人要求组织加快完成，不得另行收取赶工费、加班费或其他费用。因发包人要求提前交付确实导致设计范围实质增加或必须采取合同外措施的，须经发包人事先书面确认后另行处理；未经书面确认，设计人不得主张增加费用。</w:t>
      </w:r>
    </w:p>
    <w:p w14:paraId="5326E34D"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6.1.4 发包人对设计成果进行审查、确认、验收、付款或使用，不构成对设计成果质量、准确性、完整性、合法合规性或设计人责任的最终认可。设计人仍应对其设计成果及履行本合同所提供的全部服务承担独立、持续的专业责任。因设计人未履行专业审查、核实、校验、提示及风险识别义务造成的返工、延误、费用增加或其他损失，由设计人承担。</w:t>
      </w:r>
      <w:r>
        <w:rPr>
          <w:rFonts w:asciiTheme="minorEastAsia" w:eastAsiaTheme="minorEastAsia" w:hAnsiTheme="minorEastAsia"/>
          <w:sz w:val="28"/>
          <w:szCs w:val="28"/>
        </w:rPr>
        <w:t>发包人不得要求设计人违反国家有关标准进行设计。</w:t>
      </w:r>
    </w:p>
    <w:p w14:paraId="6D383679"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6.2设计人责任：</w:t>
      </w:r>
    </w:p>
    <w:p w14:paraId="053A7D1F"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6.2 设计人责任</w:t>
      </w:r>
    </w:p>
    <w:p w14:paraId="2E0C79DD"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6.2.1 设计人应严格按照本合同约定、发包人提出的书面设计要求、项目批准文件、现行有效的国家及地方有关法律法规、技术规范、标准、规程，以及项目所在地主管部门、审查机构、供电单位等提出的审查、审批和验收要求，完成本合同项下全部勘察设计及相关配合服务，并按合同约定的期限、内容、质量标准和成果形式向发包人提交完整、合格、可审查、可招标、可施工、可验收和可归档的设计成果。</w:t>
      </w:r>
    </w:p>
    <w:p w14:paraId="13090A7E" w14:textId="658089A3"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设计人应对其完成的方案论证、施工图设计、工程量清单、招标控制价、消防报审、设计变更及施工阶段技术服务等全部工作成果的合法性、合规性、完整性、准确性、协调性、可实施性和适用性承担独立、持续的专业责任。设计人不得以发包人已对成果进行审核、确认、使用、报审、付款或项目已开工、竣工验收为由，主张免除或减轻其应承担的合同责任。</w:t>
      </w:r>
    </w:p>
    <w:p w14:paraId="1C2C48AB" w14:textId="77777777" w:rsidR="00AA17B6" w:rsidRDefault="00000000">
      <w:pPr>
        <w:spacing w:line="560" w:lineRule="exact"/>
        <w:ind w:firstLineChars="225" w:firstLine="630"/>
        <w:rPr>
          <w:rFonts w:asciiTheme="minorEastAsia" w:eastAsiaTheme="minorEastAsia" w:hAnsiTheme="minorEastAsia" w:hint="eastAsia"/>
          <w:sz w:val="28"/>
          <w:szCs w:val="28"/>
        </w:rPr>
      </w:pPr>
      <w:bookmarkStart w:id="13" w:name="tip_risk_bookmark_9"/>
      <w:r>
        <w:rPr>
          <w:rFonts w:asciiTheme="minorEastAsia" w:eastAsiaTheme="minorEastAsia" w:hAnsiTheme="minorEastAsia" w:hint="eastAsia"/>
          <w:sz w:val="28"/>
          <w:szCs w:val="28"/>
        </w:rPr>
        <w:t>6.2.2 设计人指派【姓名】担任本项目负责人，并应在合同签订后2</w:t>
      </w:r>
      <w:r>
        <w:rPr>
          <w:rFonts w:asciiTheme="minorEastAsia" w:eastAsiaTheme="minorEastAsia" w:hAnsiTheme="minorEastAsia" w:hint="eastAsia"/>
          <w:sz w:val="28"/>
          <w:szCs w:val="28"/>
        </w:rPr>
        <w:lastRenderedPageBreak/>
        <w:t>个工作日内向发包人提交项目负责人及主要设计人员名单、岗位分工、执业资格及职称证明等资料。项目负责人应具备履行本项目所需的相应注册执业资格、专业能力及职称要求，并应全程、实质性参与本项目的组织、协调、技术把关和成果审核工作，不得仅挂名或由其他人员替代履行主要职责。</w:t>
      </w:r>
      <w:bookmarkEnd w:id="13"/>
    </w:p>
    <w:p w14:paraId="719BF313"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项目负责人应亲自出席发包人要求的项目汇报会、方案论证会、评审会、技术审查会、图纸会审、设计交底会，以及与主管部门、审查机构、供电单位、施工单位等相关方的沟通协调会，并负责确保设计意图、技术要求和审查意见得到准确贯彻落实。</w:t>
      </w:r>
    </w:p>
    <w:p w14:paraId="24ACBBBF"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6.2.3 项目负责人因不可抗力或其他确需本人回避的特殊原因无法出席相关会议或履行现场服务职责的，设计人应立即书面告知发包人，说明具体原因、预计影响及替代人员安排，并经发包人事先书面同意后，方可由具备相应资格和履约能力的项目核心成员代为履行。情况紧急无法提前办理的，设计人应先行采取有效补救措施，并在24小时内补充提交书面说明及替代人员资料。</w:t>
      </w:r>
    </w:p>
    <w:p w14:paraId="21D526D5"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除因死亡、丧失执业资格、长期患病或其他客观原因确需更换外，设计人不得更换项目负责人。设计人确需更换的，应至少提前5个工作日向发包人提交书面申请、变更原因及替代人员资料，经发包人书面同意后方可更换；替代人员的资格、职称、项目经验及履约能力不得低于原项目负责人。未经发包人书面同意，设计人擅自更换项目负责人、安排不具备相应资格的人员替代履职，或项目负责人未实际参与本项目的，发包人有权要求限期改正、暂停付款、要求更换人员或解除合同。设计人除按合同总价的10%向发包人支付违约金外，还应赔偿发包人因此遭受的全部损失。</w:t>
      </w:r>
    </w:p>
    <w:p w14:paraId="15E8D2AF"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6.2.4 设计人应建立项目负责人负责、专业负责人审核、校核人员复</w:t>
      </w:r>
      <w:r>
        <w:rPr>
          <w:rFonts w:asciiTheme="minorEastAsia" w:eastAsiaTheme="minorEastAsia" w:hAnsiTheme="minorEastAsia" w:hint="eastAsia"/>
          <w:sz w:val="28"/>
          <w:szCs w:val="28"/>
        </w:rPr>
        <w:lastRenderedPageBreak/>
        <w:t>核、技术负责人审定的内部质量控制机制，对各阶段成果进行充分的校审、复核和专业协调。设计人提交成果时，应同步提交成果目录、版本说明、设计依据、计算书、模型及修改说明。未提交上述配套资料，或提交的成果存在内容缺失、格式错误、版本混乱、数据不一致、无法读取或无法正常使用等情形的，视为未完成交付。</w:t>
      </w:r>
    </w:p>
    <w:p w14:paraId="34C1223E"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6.2.5 设计人应对项目现场及相关基础资料进行必要的专业核查、现场踏勘、测量、复核和风险识别，重点核查既有配电设施、周边道路、水电条件、地下管线、地质条件、施工条件及其他可能影响项目设计、施工和验收的因素。发现资料或现场条件存在错误、遗漏、矛盾、风险或不具备设计条件的，设计人应在发现后1个工作日内书面通知发包人，并提出具体、可行的处理方案。设计人未及时履行前述核查、提示和报告义务的，不得据此主张工期顺延、费用增加或责任减免。</w:t>
      </w:r>
    </w:p>
    <w:p w14:paraId="549C2F9F"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6.2.6 设计合理使用年限为50年。设计人应保证设计成果在合理使用年限内满足安全、功能、质量及正常使用要求。因设计人的设计错误、遗漏、计算错误、勘察或测量错误、管线探测不准确、违反规范、设计深度不足或其他设计人原因造成质量问题、工程变更、返工、停工、工期延误、费用增加或其他损失的，设计人应无偿修改、补充、深化或重新设计，并承担由此产生的全部费用及赔偿责任。</w:t>
      </w:r>
    </w:p>
    <w:p w14:paraId="6AB171F0" w14:textId="22712A6B"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6.2.7 设计人应严格按照本合同第二条、第四条及其他相关约定的工作内容、设计深度、交付期限、成果形式和交付份数提交设计资料及文件，并确保方案设计、施工图、计算书、设计模型、工程量清单、招标控制价及其他成果之间相互衔接、内容一致、数据准确。各阶段成果之间存在矛盾、冲突或不一致的，设计人应无偿负责修改完善。</w:t>
      </w:r>
    </w:p>
    <w:p w14:paraId="36F34317" w14:textId="19F1133B"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6.2.8 设计人不得将本合同项下的全部或部分工作转包、违法分包、</w:t>
      </w:r>
      <w:r>
        <w:rPr>
          <w:rFonts w:asciiTheme="minorEastAsia" w:eastAsiaTheme="minorEastAsia" w:hAnsiTheme="minorEastAsia" w:hint="eastAsia"/>
          <w:sz w:val="28"/>
          <w:szCs w:val="28"/>
        </w:rPr>
        <w:lastRenderedPageBreak/>
        <w:t>变相分包、借用资质或委托不具备相应资格和能力的第三方实施。未经发包人事先书面同意，设计人不得将</w:t>
      </w:r>
      <w:r w:rsidR="00B56651" w:rsidRPr="00B56651">
        <w:rPr>
          <w:rFonts w:asciiTheme="minorEastAsia" w:eastAsiaTheme="minorEastAsia" w:hAnsiTheme="minorEastAsia" w:hint="eastAsia"/>
          <w:sz w:val="28"/>
          <w:szCs w:val="28"/>
          <w:highlight w:val="green"/>
        </w:rPr>
        <w:t>设计、</w:t>
      </w:r>
      <w:r w:rsidRPr="00B56651">
        <w:rPr>
          <w:rFonts w:asciiTheme="minorEastAsia" w:eastAsiaTheme="minorEastAsia" w:hAnsiTheme="minorEastAsia" w:hint="eastAsia"/>
          <w:sz w:val="28"/>
          <w:szCs w:val="28"/>
          <w:highlight w:val="green"/>
        </w:rPr>
        <w:t>造价编制、消防报审、供电审核配合</w:t>
      </w:r>
      <w:r>
        <w:rPr>
          <w:rFonts w:asciiTheme="minorEastAsia" w:eastAsiaTheme="minorEastAsia" w:hAnsiTheme="minorEastAsia" w:hint="eastAsia"/>
          <w:sz w:val="28"/>
          <w:szCs w:val="28"/>
        </w:rPr>
        <w:t>或其他合同项下工作交由第三方完成。</w:t>
      </w:r>
    </w:p>
    <w:p w14:paraId="36A3ED92"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经发包人书面同意由第三方承担部分辅助性工作的，不免除或减轻设计人对发包人承担的任何合同责任。设计人应对其聘用、委托或管理的第三方及其工作人员的行为、成果质量、保密义务、知识产权及安全责任承担连带或完整的合同责任。未经发包人书面同意擅自分包、转包或委托第三方实施的，发包人有权解除合同，设计人应退还发包人已支付的相关费用，并按照本合同约定承担违约责任及赔偿责任。</w:t>
      </w:r>
    </w:p>
    <w:p w14:paraId="6DE7C7CD"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6.2.9 设计人应按照发包人通知提供施工阶段及竣工验收阶段的技术服务，包括设计交底、图纸会审、现场踏勘、技术答疑、设计变更、隐蔽工程验收、材料设备选型、质量问题处理、主管部门检查及竣工验收配合等。一般事项设计人应在收到通知后2小时内响应，并按发包人要求的期限完成；紧急事项应在2小时内响应、24小时内到场处理。设计人未按约响应、到场或提供技术服务，造成工程进度延误、返工、停工或发包人损失的，应承担本合同约定的违约责任，并赔偿发包人全部损失。</w:t>
      </w:r>
    </w:p>
    <w:p w14:paraId="260299F6"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6.2.10 设计人应持续保证其及项目负责人、各专业负责人的资质、资格、注册信息及履约能力符合本项目要求。发生资质吊销、注销、暂停、失效，人员资格不符合要求，受到可能影响本项目履约的行政处罚，或发生其他可能影响履约能力的重大事项时，设计人应在24小时内书面通知发包人，并提出经发包人认可的补救措施。设计人未及时通知、补救措施未获发包人认可或已无法满足履约要求的，发包人有权要求更换人员、暂停付款、限期整改或解除合同，并要求设计人承担违约责任及赔偿责任。</w:t>
      </w:r>
    </w:p>
    <w:p w14:paraId="4E9FED16"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6.2.11 设计人应自行配备履行本合同所需的专业人员、设备、软件、</w:t>
      </w:r>
      <w:r>
        <w:rPr>
          <w:rFonts w:asciiTheme="minorEastAsia" w:eastAsiaTheme="minorEastAsia" w:hAnsiTheme="minorEastAsia" w:hint="eastAsia"/>
          <w:sz w:val="28"/>
          <w:szCs w:val="28"/>
        </w:rPr>
        <w:lastRenderedPageBreak/>
        <w:t>测量仪器、计算工具及其他资源，并保证其使用的软件、图纸、数据、模型、标准、资料及第三方成果来源合法、授权完整，不得因授权期限届满、软件限制、文件加密或其他原因影响发包人对成果的查看、复制、修改、打印、招标、审查、施工、归档、维护和再次利用。</w:t>
      </w:r>
    </w:p>
    <w:p w14:paraId="60DF2201"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6.2.12 设计人及其项目负责人、专业人员违反本条约定的，均视为设计人违约。设计人的阶段性成果通过审核、审查、验收或备案，不影响发包人对后续发现的错误、遗漏、缺陷、侵权、违法违规或其他违约行为追究责任。设计人的责任不因本合同解除、终止、项目停建或工程竣工验收而当然免除。</w:t>
      </w:r>
    </w:p>
    <w:p w14:paraId="72B5EDC0"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6.3 设计质量标准</w:t>
      </w:r>
    </w:p>
    <w:p w14:paraId="0FCB8B73" w14:textId="507B6F83"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6.3.1 设计人提交的全部设计资料及文件，包括但不限于方案论证报告、施工图、消防专项报审图、工程量清单、招标控制价、设计计算书、结构设计模型、设计变更及施工阶段技术服务成果，必须符合国家和地方现行有效的法律法规、技术规范、标准、规程、强制性要求及主管部门、审查机构、供电单位的相关规定，并满足发包人书面设计要求、项目批准文件及本合同约定。</w:t>
      </w:r>
    </w:p>
    <w:p w14:paraId="140BA859"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设计成果应达到可审查、可报批、可招标、可施工、可验收、可结算及可归档的使用标准，确保结构安全、功能合理、技术先进、经济适用、施工可行、运行可靠，并应具备完整性、准确性、协调性和可实施性。设计成果不得存在错项、漏项、缺项、重复、矛盾、碰撞、计算错误、数据不一致、设计深度不足、图纸与现场条件不符或其他影响安全、功能、质量、造价、工期、审批、施工及运营维护的缺陷。</w:t>
      </w:r>
    </w:p>
    <w:p w14:paraId="42771C65" w14:textId="2A71CD75" w:rsidR="00AA17B6" w:rsidRDefault="00000000">
      <w:pPr>
        <w:spacing w:line="560" w:lineRule="exact"/>
        <w:ind w:firstLineChars="225" w:firstLine="630"/>
        <w:rPr>
          <w:rFonts w:asciiTheme="minorEastAsia" w:eastAsiaTheme="minorEastAsia" w:hAnsiTheme="minorEastAsia" w:hint="eastAsia"/>
          <w:sz w:val="28"/>
          <w:szCs w:val="28"/>
        </w:rPr>
      </w:pPr>
      <w:bookmarkStart w:id="14" w:name="auto_fouce_10"/>
      <w:r>
        <w:rPr>
          <w:rFonts w:asciiTheme="minorEastAsia" w:eastAsiaTheme="minorEastAsia" w:hAnsiTheme="minorEastAsia" w:hint="eastAsia"/>
          <w:sz w:val="28"/>
          <w:szCs w:val="28"/>
        </w:rPr>
        <w:t>6.3.2 设计人应对各专业、各阶段设计成果进行充分的内部校审、复核和协调，确保方案论证报告、施工图、计算书、设计模型、工程量清单</w:t>
      </w:r>
      <w:r>
        <w:rPr>
          <w:rFonts w:asciiTheme="minorEastAsia" w:eastAsiaTheme="minorEastAsia" w:hAnsiTheme="minorEastAsia" w:hint="eastAsia"/>
          <w:sz w:val="28"/>
          <w:szCs w:val="28"/>
        </w:rPr>
        <w:lastRenderedPageBreak/>
        <w:t>及招标控制价之间相互衔接、内容一致、数据准确、版本统一。因设计人原因造成成果之间不一致，或造成审查、施工、结算及运营维护问题的，设计人应按照发包人要求无偿修改、补充、深化或重新编制，并承担因此产生的全部费用及损失。</w:t>
      </w:r>
      <w:bookmarkEnd w:id="14"/>
      <w:r>
        <w:rPr>
          <w:rFonts w:asciiTheme="minorEastAsia" w:eastAsiaTheme="minorEastAsia" w:hAnsiTheme="minorEastAsia" w:hint="eastAsia"/>
          <w:color w:val="FF0000"/>
          <w:sz w:val="28"/>
          <w:szCs w:val="28"/>
        </w:rPr>
        <w:t xml:space="preserve"> </w:t>
      </w:r>
    </w:p>
    <w:p w14:paraId="043046CA" w14:textId="77777777" w:rsidR="00AA17B6" w:rsidRDefault="00000000">
      <w:pPr>
        <w:spacing w:line="560" w:lineRule="exact"/>
        <w:ind w:firstLineChars="225" w:firstLine="630"/>
        <w:jc w:val="left"/>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6.3.3 方案论证报告应内容全面、依据充分、论证严谨、结论明确，至少应包括项目现状及建设条件分析、设计依据、技术路线、主要功能及技术参数、各备选方案的平面布置及必要的剖面图、投资估算、技术经济比较、比选分析矩阵、施工及运营风险分析、推荐方案及推荐理由等内容。方案比选应具有针对性和可操作性，不得以简单罗列或缺乏实质分析的方式替代技术经济论证。方案论证报告应通过发包人组织的评审以及项目实际需要的相关审查；未通过的，设计人应在发包人指定期限内无偿修改、补充并重新提交、汇报或参加评审，直至满足要求。</w:t>
      </w:r>
    </w:p>
    <w:p w14:paraId="34F94700" w14:textId="3F1576AA" w:rsidR="00AA17B6" w:rsidRDefault="00000000">
      <w:pPr>
        <w:spacing w:line="560" w:lineRule="exact"/>
        <w:ind w:firstLineChars="225" w:firstLine="630"/>
        <w:jc w:val="left"/>
        <w:rPr>
          <w:rFonts w:asciiTheme="minorEastAsia" w:eastAsiaTheme="minorEastAsia" w:hAnsiTheme="minorEastAsia" w:hint="eastAsia"/>
          <w:color w:val="FF0000"/>
          <w:sz w:val="28"/>
          <w:szCs w:val="28"/>
        </w:rPr>
      </w:pPr>
      <w:r w:rsidRPr="00B56651">
        <w:rPr>
          <w:rFonts w:asciiTheme="minorEastAsia" w:eastAsiaTheme="minorEastAsia" w:hAnsiTheme="minorEastAsia" w:hint="eastAsia"/>
          <w:sz w:val="28"/>
          <w:szCs w:val="28"/>
          <w:highlight w:val="green"/>
        </w:rPr>
        <w:t>6.3.4设计人应对既有配电设施、地下管线、地质条件、周边道路及水电条件等进行必要的现场踏勘、专业核查和风险识别。</w:t>
      </w:r>
    </w:p>
    <w:p w14:paraId="3E0DBA4D" w14:textId="77777777" w:rsidR="00AA17B6" w:rsidRDefault="00000000">
      <w:pPr>
        <w:spacing w:line="560" w:lineRule="exact"/>
        <w:ind w:firstLineChars="225" w:firstLine="630"/>
        <w:jc w:val="left"/>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6.3.5 施工图设计文件应包括本项目实际涉及的全部专业，并满足施工图审查、消防报审、供电审核、主管部门审批、招标采购、现场施工和竣工验收要求。各专业图纸应做到设计依据明确、内容完整、深度充分、标注清晰、技术参数准确、材料设备选型合理，并应妥善解决专业之间的衔接、碰撞及接口问题。施工图因设计人原因未能通过审查、审批、备案或验收的，设计人应无偿修改、补充、深化、重新出图并负责重新报审，直至通过相关审查或取得合格确认文件。</w:t>
      </w:r>
    </w:p>
    <w:p w14:paraId="179B4ED1" w14:textId="77777777" w:rsidR="00AA17B6" w:rsidRDefault="00000000">
      <w:pPr>
        <w:spacing w:line="560" w:lineRule="exact"/>
        <w:ind w:firstLineChars="225" w:firstLine="630"/>
        <w:jc w:val="left"/>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6.3.6 工程量清单及招标控制价应以经发包人确认且符合要求的施工图及相关基础资料为依据，按照现行计价规定和项目所在地有关要求编制。工程量清单应项目完整、特征描述准确、工程内容明确、计量单位及工程</w:t>
      </w:r>
      <w:r>
        <w:rPr>
          <w:rFonts w:asciiTheme="minorEastAsia" w:eastAsiaTheme="minorEastAsia" w:hAnsiTheme="minorEastAsia" w:hint="eastAsia"/>
          <w:sz w:val="28"/>
          <w:szCs w:val="28"/>
        </w:rPr>
        <w:lastRenderedPageBreak/>
        <w:t>量准确，工程量不得漏算、错算、重算或重复计取；招标控制价应计价依据充分、取费合理、材料设备价格及技术参数与设计成果一致，且应与施工图、工程量清单及设计计算成果相互对应。</w:t>
      </w:r>
    </w:p>
    <w:p w14:paraId="2BF1E51A" w14:textId="77777777" w:rsidR="00AA17B6" w:rsidRDefault="00000000">
      <w:pPr>
        <w:spacing w:line="560" w:lineRule="exact"/>
        <w:ind w:firstLineChars="225" w:firstLine="630"/>
        <w:jc w:val="left"/>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6.3.7 工程量清单及招标控制价应满足发包人招标、评审、财务审核、合同价款确定及工程结算需要。因设计人原因造成漏项、错项、工程量计算错误、项目特征描述错误、计价错误、清单与图纸不一致或招标控制价编制不准确，导致重新编制、重新评审、招标争议、工程变更、结算争议、投资增加或其他损失的，设计人应无偿修正、重新编制并承担由此产生的全部费用及损失。</w:t>
      </w:r>
    </w:p>
    <w:p w14:paraId="37E7DBC2" w14:textId="77777777" w:rsidR="00AA17B6" w:rsidRDefault="00000000">
      <w:pPr>
        <w:spacing w:line="560" w:lineRule="exact"/>
        <w:ind w:firstLineChars="225" w:firstLine="630"/>
        <w:jc w:val="left"/>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6.3.8 设计成果应符合发包人确定的建设规模、功能定位、技术条件、投资控制目标及使用需求。设计人发现发包人要求、基础资料或现场条件可能导致安全风险、审批障碍、投资失控或无法施工的，应及时书面提示发包人并提出可执行的替代方案；设计人未及时提示或未采取合理核查措施的，不得据此主张免除或减轻其责任。</w:t>
      </w:r>
    </w:p>
    <w:p w14:paraId="2ECF77C6" w14:textId="77777777" w:rsidR="00AA17B6" w:rsidRDefault="00000000">
      <w:pPr>
        <w:spacing w:line="560" w:lineRule="exact"/>
        <w:ind w:firstLineChars="225" w:firstLine="630"/>
        <w:jc w:val="left"/>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6.3.9 发包人对设计成果提出的审核意见、修改意见、补充要求或深化要求，以及主管部门、审查机构、供电单位、专家或其他依法参与审查、评审、审批、验收的单位提出的意见，设计人均应在发包人指定期限内无偿完成修改、补充、深化、校核、重新编制、重新报审或重新提交。除非发包人事先书面确认属于超出本合同工作范围的实质性新增工作，设计人不得据此主张增加费用或工期顺延。</w:t>
      </w:r>
    </w:p>
    <w:p w14:paraId="2074CA3D" w14:textId="77777777" w:rsidR="00AA17B6" w:rsidRDefault="00000000">
      <w:pPr>
        <w:spacing w:line="560" w:lineRule="exact"/>
        <w:ind w:firstLineChars="225" w:firstLine="630"/>
        <w:jc w:val="left"/>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6.3.10 设计人提交的设计成果即使已经发包人审核、确认、使用、报审、付款或项目已经开工，均不视为发包人对成果质量、合法合规性、完整性、准确性或设计人责任的最终认可。后续发现设计成果存在错误、遗漏、缺陷、侵权、审批问题或其他不符合本合同约定情形的，发包人仍有</w:t>
      </w:r>
      <w:r>
        <w:rPr>
          <w:rFonts w:asciiTheme="minorEastAsia" w:eastAsiaTheme="minorEastAsia" w:hAnsiTheme="minorEastAsia" w:hint="eastAsia"/>
          <w:sz w:val="28"/>
          <w:szCs w:val="28"/>
        </w:rPr>
        <w:lastRenderedPageBreak/>
        <w:t>权要求设计人无偿整改、重新提交，并追究设计人的违约责任及损失赔偿责任。</w:t>
      </w:r>
    </w:p>
    <w:p w14:paraId="347290D2" w14:textId="77777777" w:rsidR="00AA17B6" w:rsidRDefault="00000000">
      <w:pPr>
        <w:spacing w:line="560" w:lineRule="exact"/>
        <w:ind w:firstLineChars="225" w:firstLine="630"/>
        <w:jc w:val="left"/>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6.3.11 本条所称设计成果质量不合格，包括但不限于不符合本合同约定、发包人书面要求、现行规范标准、主管部门或审查机构要求，或者存在影响安全、功能、质量、造价、工期、审批、施工、验收及运营维护的任何缺陷。设计成果是否达到合格标准，以相关审查、审批、评审、验收文件及发包人书面确认的综合结果为准；如存在不一致，以要求较高且有利于实现项目安全、合规、可施工和可验收目标的标准为准。</w:t>
      </w:r>
      <w:r>
        <w:rPr>
          <w:rFonts w:asciiTheme="minorEastAsia" w:eastAsiaTheme="minorEastAsia" w:hAnsiTheme="minorEastAsia" w:hint="eastAsia"/>
          <w:color w:val="FF0000"/>
          <w:sz w:val="28"/>
          <w:szCs w:val="28"/>
        </w:rPr>
        <w:t xml:space="preserve"> </w:t>
      </w:r>
    </w:p>
    <w:p w14:paraId="208B770B"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6.4 验收程序</w:t>
      </w:r>
    </w:p>
    <w:p w14:paraId="290E4699"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6.4.1 设计人提交任何阶段成果时，必须同时提交本合同约定的全部纸质成果、可编辑电子文件、成果目录、版本说明、设计依据、计算书、模型及修改说明。提交内容不完整、文件无法正常读取或使用、成果之间不一致，或者不符合本合同约定的，均视为未完成交付，发包人有权不予验收、不予确认并暂停相应款项支付。</w:t>
      </w:r>
    </w:p>
    <w:p w14:paraId="54C159A0"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6.4.2 发包人有权根据本合同、项目批准文件、发包人书面要求、现行有效的技术标准及主管部门、审查机构、供电单位的审查意见，对设计成果进行审核、验收或委托第三方审核。发包人提出修改、补充、深化、校核、重新编制、重新报审或重新提交要求的，设计人应在发包人指定的期限内无偿完成；未指定期限的，设计人应在收到要求后5日内完成，确有客观原因无法完成的，应在收到要求后1日内书面说明并提交经发包人认可的完成计划。</w:t>
      </w:r>
    </w:p>
    <w:p w14:paraId="47EBF65D"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6.4.3 设计成果未达到验收标准的，发包人有权要求设计人在5日内无偿修改完善；发包人认为有必要的，有权要求设计人限期重新提交、重新汇报、重新评审或重新报审，直至取得发包人书面确认及项目实际需要</w:t>
      </w:r>
      <w:r>
        <w:rPr>
          <w:rFonts w:asciiTheme="minorEastAsia" w:eastAsiaTheme="minorEastAsia" w:hAnsiTheme="minorEastAsia" w:hint="eastAsia"/>
          <w:sz w:val="28"/>
          <w:szCs w:val="28"/>
        </w:rPr>
        <w:lastRenderedPageBreak/>
        <w:t>的相关审查、审批、验收或备案文件。设计人未在期限内完成整改的，每逾期一日，按照本合同关于逾期交付的约定承担违约责任；因此造成发包人损失的，设计人还应承担赔偿责任。</w:t>
      </w:r>
    </w:p>
    <w:p w14:paraId="29797D51"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6.4.4 设计人对发包人验收意见有异议的，应在收到验收意见后3日内一次性提交书面异议、事实依据、技术依据及替代处理方案；逾期未提出的，视为设计人认可该验收意见。提出异议不影响设计人继续履行整改、配合审查及其他不受争议事项的义务。设计人未获发包人书面同意，不得以提出异议为由暂停、拒绝或延误履行。</w:t>
      </w:r>
    </w:p>
    <w:p w14:paraId="6C2CF3E3"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6.4.5 发包人对阶段成果进行审核、验收、确认、付款、报审、使用或项目开工，不构成对设计成果质量、完整性、准确性、合法合规性或设计人责任的最终认可。对后续发现的错误、遗漏、缺陷、侵权、审查问题或其他不符合本合同约定的情形，发包人仍有权要求设计人无偿整改、重新提交，并追究其违约及赔偿责任。</w:t>
      </w:r>
    </w:p>
    <w:p w14:paraId="5A06A0F2"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6.5 设计缺陷及损失承担</w:t>
      </w:r>
    </w:p>
    <w:p w14:paraId="4BD809BA" w14:textId="3576211D"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6.5.1 因设计人原因，包括但不限于方案论证、施工图设计、计算、清单及招标控制价编制错误、遗漏、矛盾、碰撞、深度不足、违反规范、不符合审查要求或不符合发包人书面要求，造成工程变更、返工、停工、窝工、工期延误、投资增加、审查不通过、重新报审、重新检测、质量问题、安全风险、第三方索赔或其他不利后果的，设计人应按照发包人要求无偿修改、补充、深化、重新设计或重新编制，并承担由此产生的全部费用和损失。</w:t>
      </w:r>
    </w:p>
    <w:p w14:paraId="6ED79486" w14:textId="0FE128B5"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6.5.2 前款所称损失包括但不限于工程变更及返工费用、材料设备损失、人工及机械费用、停工窝工损失、工期延误损失、重新检测费用、重新编制和审查费用、专家咨询费、第三方索赔、行政处理所产生的费用、</w:t>
      </w:r>
      <w:r>
        <w:rPr>
          <w:rFonts w:asciiTheme="minorEastAsia" w:eastAsiaTheme="minorEastAsia" w:hAnsiTheme="minorEastAsia" w:hint="eastAsia"/>
          <w:sz w:val="28"/>
          <w:szCs w:val="28"/>
        </w:rPr>
        <w:lastRenderedPageBreak/>
        <w:t>另行委托第三方的费用差额、律师费、诉讼费、保全费、鉴定费、差旅费以及发包人因处理前述事项支出的其他合理费用。设计人应在发包人通知的期限内支付或赔偿；发包人有权从应付设计费、履约保证金及其他应付款项中直接抵扣，不足部分由设计人继续赔偿。</w:t>
      </w:r>
    </w:p>
    <w:p w14:paraId="4E73FAA1"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6.5.3 设计人完成整改、重新设计或赔偿损失，不影响其继续履行本合同项下其他义务，也不影响发包人依据本合同主张违约金、解除合同或要求赔偿其他损失的权利，但同一损失不重复计算。</w:t>
      </w:r>
    </w:p>
    <w:p w14:paraId="20BD8B08"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6.5.4 发包人提出的设计调整，仅在同时满足“超出本合同约定工作范围、构成实质性新增工作、且由发包人事先书面确认实施及费用”的情况下，方可另行协商费用和工期。发包人提出的审查、校核、纠错、补充、深化、优化、专业协调、重新报审，或者因设计人原因导致的全套施工图重新出具，均不属于重大变更或新增工作，设计人不得据此要求增加费用或顺延工期。未经发包人事先书面确认，设计人自行实施的合同外工作不产生任何追加费用请求权。</w:t>
      </w:r>
    </w:p>
    <w:p w14:paraId="03AFB01F"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6.6 资质、资格及项目人员责任</w:t>
      </w:r>
    </w:p>
    <w:p w14:paraId="27A242DB" w14:textId="4BE3730E"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6.6.1 设计人保证在合同签订、履行及后续服务期间，持续具备完成本项目所需的全部企业资质、许可、备案、注册及专业能力，其资质等级、业务范围、注册状态及人员配置应与本项目设计、造价编制、报审报批和施工阶段服务要求相匹配。设计人应在合同签订后2个工作日内向发包人提交营业执照、资质证书、相关许可或备案证明、项目负责人及主要专业人员的注册执业资格和职称证明、劳动或任职关系证明以及发包人要求的其他证明材料。</w:t>
      </w:r>
    </w:p>
    <w:p w14:paraId="59D7E348"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6.6.2 拟派项目负责人应具备与本项目相匹配的国家注册工程师资格及高级工程师及以上职称，并应实际、持续参与项目组织协调、技术把关、</w:t>
      </w:r>
      <w:r>
        <w:rPr>
          <w:rFonts w:asciiTheme="minorEastAsia" w:eastAsiaTheme="minorEastAsia" w:hAnsiTheme="minorEastAsia" w:hint="eastAsia"/>
          <w:sz w:val="28"/>
          <w:szCs w:val="28"/>
        </w:rPr>
        <w:lastRenderedPageBreak/>
        <w:t>成果审核、方案汇报、评审答疑、图纸会审、设计交底、现场服务及竣工验收配合。项目负责人不得仅挂名，不得由不具备相应资格或履约能力的人员替代履行主要职责。各专业负责人、审核人、校核人及审定人也应具备相应专业资格和履约能力。</w:t>
      </w:r>
    </w:p>
    <w:p w14:paraId="70B30C05"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6.6.3 设计人及项目人员的资质、资格、注册、许可或备案存在虚假、无效、过期、暂停、注销、吊销、不满足项目要求，或者项目负责人未实际履职、擅自更换、无正当理由长期不到岗的，均构成设计人重大违约。发包人有权立即暂停付款、要求限期更换或整改，或者单方解除合同；设计人应退还发包人已支付的全部费用，按照合同总价的10%支付违约金，并赔偿发包人的全部损失。</w:t>
      </w:r>
    </w:p>
    <w:p w14:paraId="0113D32A"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6.6.4 除死亡、丧失执业资格、长期患病或其他经发包人认可的客观原因外，设计人不得更换项目负责人或主要专业人员。确需更换的，设计人应至少提前5个工作日提交书面申请、变更原因及替代人员资料，经发包人书面同意后方可更换。替代人员的资格、职称、项目经验及履约能力不得低于原人员。未经发包人书面同意擅自更换的，发包人有权要求恢复、更换或解除合同，设计人并应按照合同总价的10%支付违约金及赔偿全部损失。</w:t>
      </w:r>
    </w:p>
    <w:p w14:paraId="66B45337"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6.6.5 设计人应保证向发包人提交的全部资质、资格、注册、人员及履约资料真实、合法、有效。发包人有权向有关机构核验，设计人应无条件配合。因资料虚假、隐瞒、失效或不完整导致发包人遭受损失、项目审查不通过、合同被认定不具备履行条件或受到行政处理的，设计人承担全部责任。</w:t>
      </w:r>
    </w:p>
    <w:p w14:paraId="005C0EFF"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6.6.6 设计人不得转包、违法分包、借用资质或未经发包人事先书面同意委托第三方实施本合同项下任何工作。经发包人书面同意的第三方不</w:t>
      </w:r>
      <w:r>
        <w:rPr>
          <w:rFonts w:asciiTheme="minorEastAsia" w:eastAsiaTheme="minorEastAsia" w:hAnsiTheme="minorEastAsia" w:hint="eastAsia"/>
          <w:sz w:val="28"/>
          <w:szCs w:val="28"/>
        </w:rPr>
        <w:lastRenderedPageBreak/>
        <w:t>得免除或减轻设计人的全部合同责任，设计人应对第三方的成果、人员、保密、知识产权及履约行为承担完整责任。</w:t>
      </w:r>
    </w:p>
    <w:p w14:paraId="07383C46"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6.7 持续整改及责任存续</w:t>
      </w:r>
    </w:p>
    <w:p w14:paraId="0CB77C84"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6.7.1 设计成果经阶段性验收、审查、审批、备案、付款、使用或工程竣工验收后，发现仍存在设计错误、遗漏、缺陷、侵权或其他不符合本合同约定情形的，设计人仍应按照发包人要求无偿整改、重新设计、重新报审并承担全部相关费用及损失。</w:t>
      </w:r>
    </w:p>
    <w:p w14:paraId="7CFB125B"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6.7.2 本合同解除、终止、项目停建、设计成果交付完毕或工程竣工验收，不影响设计人对已完成成果承担的质量、合规、侵权、保密、赔偿、档案资料及后续整改责任。</w:t>
      </w:r>
    </w:p>
    <w:p w14:paraId="3835EC1E"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6.8 审计及资料留存</w:t>
      </w:r>
    </w:p>
    <w:p w14:paraId="13E80035" w14:textId="6FC1CEFA"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设计人应按照发包人、财政、审计、纪检、主管部门及其他有权机构的要求，及时提供计算书、模型、计价依据、编制底稿、往来文件及其他履约资料，并配合解释、复核、审计和整改。设计人应妥善保存前述资料至本项目竣工验收合格且发包人书面确认资料留存期限届满之日；因设计人资料缺失、拒不配合或解释不实造成的损失，由设计人承担。</w:t>
      </w:r>
    </w:p>
    <w:p w14:paraId="2B59A502"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6.9 保险及第三方责任</w:t>
      </w:r>
    </w:p>
    <w:p w14:paraId="7FAB02B2"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设计人应自行承担其履约人员、设备、车辆及第三方协作人员在履行本合同过程中发生的人身、财产及职业责任风险，并按照发包人要求购买足额的相关保险。设计人及其人员、分包或协作单位造成发包人、施工单位、其他第三方或项目财产损失的，由设计人负责处理并承担全部赔偿责任，不因发包人对成果进行审核、确认或使用而减轻。</w:t>
      </w:r>
    </w:p>
    <w:p w14:paraId="05C643FA" w14:textId="77777777" w:rsidR="00AA17B6" w:rsidRDefault="00000000">
      <w:pPr>
        <w:spacing w:line="560" w:lineRule="exact"/>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hint="eastAsia"/>
          <w:sz w:val="28"/>
          <w:szCs w:val="28"/>
        </w:rPr>
        <w:t>6.10 责任抵扣</w:t>
      </w:r>
    </w:p>
    <w:p w14:paraId="4B7A1B70"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设计人应支付的违约金、赔偿金、退款、费用及其他应付款项，发包</w:t>
      </w:r>
      <w:r>
        <w:rPr>
          <w:rFonts w:asciiTheme="minorEastAsia" w:eastAsiaTheme="minorEastAsia" w:hAnsiTheme="minorEastAsia" w:hint="eastAsia"/>
          <w:sz w:val="28"/>
          <w:szCs w:val="28"/>
        </w:rPr>
        <w:lastRenderedPageBreak/>
        <w:t>人有权直接从任何一期应付合同价款、履约保证金或发包人应向设计人支付的其他款项中抵扣。设计人对抵扣金额有异议的，不影响发包人先行抵扣；经核实确有差额的，双方再行结算。</w:t>
      </w:r>
      <w:r>
        <w:rPr>
          <w:rFonts w:ascii="宋体" w:hAnsi="宋体" w:cs="宋体" w:hint="eastAsia"/>
          <w:color w:val="FF0000"/>
          <w:sz w:val="28"/>
          <w:szCs w:val="28"/>
          <w:lang w:bidi="ar"/>
        </w:rPr>
        <w:t xml:space="preserve"> </w:t>
      </w:r>
    </w:p>
    <w:p w14:paraId="1AFEAEBB" w14:textId="77777777" w:rsidR="00AA17B6" w:rsidRDefault="00000000">
      <w:pPr>
        <w:spacing w:line="560" w:lineRule="exact"/>
        <w:ind w:firstLineChars="225" w:firstLine="630"/>
        <w:rPr>
          <w:rFonts w:asciiTheme="minorEastAsia" w:eastAsiaTheme="minorEastAsia" w:hAnsiTheme="minorEastAsia" w:hint="eastAsia"/>
          <w:sz w:val="28"/>
          <w:szCs w:val="28"/>
        </w:rPr>
      </w:pPr>
      <w:proofErr w:type="gramStart"/>
      <w:r>
        <w:rPr>
          <w:rFonts w:asciiTheme="minorEastAsia" w:eastAsiaTheme="minorEastAsia" w:hAnsiTheme="minorEastAsia" w:hint="eastAsia"/>
          <w:sz w:val="28"/>
          <w:szCs w:val="28"/>
        </w:rPr>
        <w:t>第七条  违约责任</w:t>
      </w:r>
      <w:proofErr w:type="gramEnd"/>
      <w:r>
        <w:rPr>
          <w:rFonts w:asciiTheme="minorEastAsia" w:eastAsiaTheme="minorEastAsia" w:hAnsiTheme="minorEastAsia" w:hint="eastAsia"/>
          <w:sz w:val="28"/>
          <w:szCs w:val="28"/>
        </w:rPr>
        <w:t>：</w:t>
      </w:r>
    </w:p>
    <w:p w14:paraId="6DA65C6A"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w:t>
      </w:r>
      <w:r>
        <w:rPr>
          <w:rFonts w:asciiTheme="minorEastAsia" w:eastAsiaTheme="minorEastAsia" w:hAnsiTheme="minorEastAsia"/>
          <w:sz w:val="28"/>
          <w:szCs w:val="28"/>
        </w:rPr>
        <w:t>.1</w:t>
      </w:r>
      <w:r>
        <w:rPr>
          <w:rFonts w:asciiTheme="minorEastAsia" w:eastAsiaTheme="minorEastAsia" w:hAnsiTheme="minorEastAsia" w:hint="eastAsia"/>
          <w:sz w:val="28"/>
          <w:szCs w:val="28"/>
        </w:rPr>
        <w:t>发包人违约责任</w:t>
      </w:r>
    </w:p>
    <w:p w14:paraId="3781FF72"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w:t>
      </w:r>
      <w:r>
        <w:rPr>
          <w:rFonts w:asciiTheme="minorEastAsia" w:eastAsiaTheme="minorEastAsia" w:hAnsiTheme="minorEastAsia"/>
          <w:sz w:val="28"/>
          <w:szCs w:val="28"/>
        </w:rPr>
        <w:t>1.</w:t>
      </w:r>
      <w:r>
        <w:rPr>
          <w:rFonts w:asciiTheme="minorEastAsia" w:eastAsiaTheme="minorEastAsia" w:hAnsiTheme="minorEastAsia" w:hint="eastAsia"/>
          <w:sz w:val="28"/>
          <w:szCs w:val="28"/>
        </w:rPr>
        <w:t>1在合同履行期间，发包人要求终止或解除合同，或因调整方案重新进行设计时，发包人应根据双方确认的设计人已实际完成的工作量据实结算设计费用。</w:t>
      </w:r>
    </w:p>
    <w:p w14:paraId="11318525"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w:t>
      </w:r>
      <w:r>
        <w:rPr>
          <w:rFonts w:asciiTheme="minorEastAsia" w:eastAsiaTheme="minorEastAsia" w:hAnsiTheme="minorEastAsia"/>
          <w:sz w:val="28"/>
          <w:szCs w:val="28"/>
        </w:rPr>
        <w:t>1.</w:t>
      </w:r>
      <w:r>
        <w:rPr>
          <w:rFonts w:asciiTheme="minorEastAsia" w:eastAsiaTheme="minorEastAsia" w:hAnsiTheme="minorEastAsia" w:hint="eastAsia"/>
          <w:sz w:val="28"/>
          <w:szCs w:val="28"/>
        </w:rPr>
        <w:t>2发包人应按本合同第五条规定的金额和时间向设计人支付设计费。逾期超过10天时，设计人有权暂停履行下阶段工作，并书面通知发包人。</w:t>
      </w:r>
    </w:p>
    <w:p w14:paraId="561644DB"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7.1.3因发包人原因，设计人未在规定期限内提交设计成果的，设计周期顺延，不增加费用。</w:t>
      </w:r>
    </w:p>
    <w:p w14:paraId="5FB757C3"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w:t>
      </w:r>
      <w:r>
        <w:rPr>
          <w:rFonts w:asciiTheme="minorEastAsia" w:eastAsiaTheme="minorEastAsia" w:hAnsiTheme="minorEastAsia"/>
          <w:sz w:val="28"/>
          <w:szCs w:val="28"/>
        </w:rPr>
        <w:t>.2</w:t>
      </w:r>
      <w:r>
        <w:rPr>
          <w:rFonts w:asciiTheme="minorEastAsia" w:eastAsiaTheme="minorEastAsia" w:hAnsiTheme="minorEastAsia" w:hint="eastAsia"/>
          <w:sz w:val="28"/>
          <w:szCs w:val="28"/>
        </w:rPr>
        <w:t>设计人违约责任</w:t>
      </w:r>
    </w:p>
    <w:p w14:paraId="53F7F19B" w14:textId="77777777" w:rsidR="00AA17B6" w:rsidRDefault="00000000">
      <w:pPr>
        <w:spacing w:line="520" w:lineRule="exact"/>
        <w:ind w:firstLineChars="200" w:firstLine="56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w:t>
      </w:r>
      <w:r>
        <w:rPr>
          <w:rFonts w:asciiTheme="minorEastAsia" w:eastAsiaTheme="minorEastAsia" w:hAnsiTheme="minorEastAsia"/>
          <w:sz w:val="28"/>
          <w:szCs w:val="28"/>
        </w:rPr>
        <w:t>2.</w:t>
      </w:r>
      <w:r>
        <w:rPr>
          <w:rFonts w:asciiTheme="minorEastAsia" w:eastAsiaTheme="minorEastAsia" w:hAnsiTheme="minorEastAsia" w:hint="eastAsia"/>
          <w:sz w:val="28"/>
          <w:szCs w:val="28"/>
        </w:rPr>
        <w:t>1因设计人原因，未在规定期限内提交各阶段设计成果的，从该阶段成果应交付日期的次日起计算，逾期超过5日历天的，发包人有权解除合同，解除合同不影响发包人依据第 7.2.2 条主张已发生的违约金及要求赔偿损失的权利。</w:t>
      </w:r>
    </w:p>
    <w:p w14:paraId="364E5E9B"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7.2 设计人违约责任</w:t>
      </w:r>
    </w:p>
    <w:p w14:paraId="4578765E"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7.2.1 设计人未按照本合同约定的期限、内容、质量标准、成果形式或交付要求完成或提交任一阶段成果的，均构成逾期交付或不完整交付。逾期期间自约定交付期限届满之次日起计算，至设计人提交完整、合格且经发包人确认可用于下一阶段工作的成果之日止。设计人提交的成果因内容缺失、文件无法读取或编辑、版本混乱、成果之间不一致、设计深度不足或不符合审查、审批、招标、施工及验收要求而被发包人退回修改的，</w:t>
      </w:r>
      <w:r>
        <w:rPr>
          <w:rFonts w:asciiTheme="minorEastAsia" w:eastAsiaTheme="minorEastAsia" w:hAnsiTheme="minorEastAsia" w:hint="eastAsia"/>
          <w:sz w:val="28"/>
          <w:szCs w:val="28"/>
        </w:rPr>
        <w:lastRenderedPageBreak/>
        <w:t>不影响逾期责任的持续计算。</w:t>
      </w:r>
    </w:p>
    <w:p w14:paraId="4F369CC0"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7.2.2 因设计人原因逾期交付任一阶段成果的，设计人应按照该阶段对应合同价款每日千分之二向发包人支付违约金。该阶段对应合同价款以本合同约定的阶段付款金额或发包人核定的该阶段合同价款为准；本合同未明确分摊的，以合同总价结合该阶段实际工作内容及工作量核定。逾期超过5个日历日，或者虽未超过5个日历日但已对项目关键节点、审查审批、招标采购、施工或验收造成影响的，发包人有权要求限期整改、暂停付款、委托第三方完成相关工作或解除合同。违约金不足以弥补发包人损失的，设计人还应继续赔偿差额。</w:t>
      </w:r>
    </w:p>
    <w:p w14:paraId="5BDCDCF4"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7.2.3 设计人因自身原因未能在发包人提出书面修改意见后5日内完成整改并重新提交合格成果的，或者同一阶段成果经发包人提出两轮书面整改意见后仍未通过发包人验收、评审的，发包人有权解除合同。前述“两轮整改”是指发包人就同一阶段成果分别提出的两次完整书面整改要求，不以设计人是否重新提交文件或是否主张已完成修改为限。设计人应退还发包人已支付的全部费用，已交付成果及其相关文件、数据、模型、计算书和底稿归发包人使用，并按合同总价的10%向发包人支付违约金；如违约金不足以弥补发包人损失，设计人还应赔偿差额。</w:t>
      </w:r>
    </w:p>
    <w:p w14:paraId="4ADF11E8" w14:textId="5754EE2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7.2.4 因设计人原因，施工图、消防报审图、工程量清单、招标控制价、计算书、设计模型或其他成果未能通过施工图审查、消防审查、供电审核、主管部门审查、相关专业机构审查、发包人评审或项目实际需要的其他审批、备案、验收，或者经整改、重新编制、重新报审后仍未通过的，均构成设计人重大违约。发包人有权解除合同。设计人应在收到解除通知之日起10日内退还已收取的全部费用，向发包人移交全部已完成成果及履约资料，并按合同总价的10%向发包人支付违约金；因设计人原因产生的重</w:t>
      </w:r>
      <w:r>
        <w:rPr>
          <w:rFonts w:asciiTheme="minorEastAsia" w:eastAsiaTheme="minorEastAsia" w:hAnsiTheme="minorEastAsia" w:hint="eastAsia"/>
          <w:sz w:val="28"/>
          <w:szCs w:val="28"/>
        </w:rPr>
        <w:lastRenderedPageBreak/>
        <w:t>新检测、编制、审查、报审、专家论证、第三方委托及其他费用，由设计人承担。</w:t>
      </w:r>
    </w:p>
    <w:p w14:paraId="718B613C"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7.2.5 设计人存在下列任一情形的，发包人有权立即暂停付款、要求限期整改、更换人员、委托第三方替代履行或解除合同：</w:t>
      </w:r>
    </w:p>
    <w:p w14:paraId="4F8F4407"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（1）不具备或丧失履行本合同所需的资质、许可、备案、注册资格或专业能力；</w:t>
      </w:r>
    </w:p>
    <w:p w14:paraId="478A5012"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（2）提交的资质、资格、人员、成果或其他履约资料存在虚假、隐瞒、失效或重大遗漏；</w:t>
      </w:r>
    </w:p>
    <w:p w14:paraId="134A1D79"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（3）项目负责人或主要专业人员未实际履职、无正当理由不到岗、擅自更换或由不具备相应资格的人员替代；</w:t>
      </w:r>
    </w:p>
    <w:p w14:paraId="77E80A39"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（4）未经发包人书面同意转包、违法分包、借用资质或委托第三方实施合同项下工作；</w:t>
      </w:r>
    </w:p>
    <w:p w14:paraId="0B91F649"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（5）无正当理由拒绝、拖延或未按照发包人通知提供设计交底、图纸会审、技术答疑、现场服务、设计变更、隐蔽工程验收或竣工验收配合；</w:t>
      </w:r>
    </w:p>
    <w:p w14:paraId="18FC1858"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（6）拒不执行发包人、审查机构、主管部门或供电单位提出的合理整改、补充、深化或重新报审要求；</w:t>
      </w:r>
    </w:p>
    <w:p w14:paraId="2AA345D9"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（7）发生破产、停业、解散、被吊销营业执照或资质、被列入失信或重大违法处理名单等可能影响履约能力的情形。</w:t>
      </w:r>
    </w:p>
    <w:p w14:paraId="2B40A9AA" w14:textId="704124B5"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7.2.6 设计人无正当理由要求终止、解除合同，或者因设计人违约导致合同解除的，设计人应退还已收取的全部费用，按照合同总价的10%向发包人支付违约金，并赔偿发包人为另行委托设计、造价编制、审查报批及完成后续工作所增加的全部费用和损失。</w:t>
      </w:r>
    </w:p>
    <w:p w14:paraId="26CB5F57" w14:textId="02EA3D69"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7.2.7 因设计人设计、清单及招标控制价编制或其他服务存在错误、遗漏、矛盾、碰撞、计算错误、违反规范、深度不足、不符合现场条件或</w:t>
      </w:r>
      <w:r>
        <w:rPr>
          <w:rFonts w:asciiTheme="minorEastAsia" w:eastAsiaTheme="minorEastAsia" w:hAnsiTheme="minorEastAsia" w:hint="eastAsia"/>
          <w:sz w:val="28"/>
          <w:szCs w:val="28"/>
        </w:rPr>
        <w:lastRenderedPageBreak/>
        <w:t>不符合发包人书面要求，造成工程变更、返工、停工、窝工、工期延误、投资增加、质量问题、安全风险、审查不通过、重新报审、重新检测或第三方索赔的，设计人应按照发包人要求无偿修改、补充、深化、重新设计或重新编制，并承担由此产生的全部费用和损失。</w:t>
      </w:r>
    </w:p>
    <w:p w14:paraId="48B134A3"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7.2.8 本合同项下设计缺陷或其他违约造成的损失，包括但不限于工程变更及返工费用、材料设备损失、人工及机械费用、停工窝工损失、工期延误损失、重新勘察测量及检测费用、重新编制和审查费用、专家咨询费、第三方索赔、行政处理费用、另行委托第三方的费用差额、律师费、诉讼费、保全费、鉴定费、差旅费及发包人为处理违约事项支出的其他合理费用。设计人应在发包人通知的期限内支付；逾期未支付的，发包人有权从应付合同价款、履约保证金及其他应付款项中直接抵扣，不足部分由设计人继续赔偿。</w:t>
      </w:r>
    </w:p>
    <w:p w14:paraId="7B5E740C" w14:textId="77777777" w:rsidR="00AA17B6" w:rsidRDefault="00000000">
      <w:pPr>
        <w:spacing w:line="560" w:lineRule="exact"/>
        <w:ind w:firstLineChars="225" w:firstLine="630"/>
        <w:rPr>
          <w:rFonts w:asciiTheme="minorEastAsia" w:eastAsiaTheme="minorEastAsia" w:hAnsiTheme="minorEastAsia" w:hint="eastAsia"/>
          <w:sz w:val="28"/>
          <w:szCs w:val="28"/>
        </w:rPr>
      </w:pPr>
      <w:bookmarkStart w:id="15" w:name="tip_risk_bookmark_11"/>
      <w:r>
        <w:rPr>
          <w:rFonts w:asciiTheme="minorEastAsia" w:eastAsiaTheme="minorEastAsia" w:hAnsiTheme="minorEastAsia" w:hint="eastAsia"/>
          <w:sz w:val="28"/>
          <w:szCs w:val="28"/>
        </w:rPr>
        <w:t>7.2.9 设计人违反保密义务、知识产权及侵权保证义务的，应分别按照合同总价的30%向发包人支付违约金，并承担因此产生的全部责任及损失，包括但不限于和解费、赔偿金、调查费、律师费、诉讼费、保全费、鉴定费、行政处理费用及发包人对外承担的其他费用。设计人应立即停止侵害、采取删除、召回、替换、重新制作或其他补救措施，并确保发包人能够持续、完整、无障碍地使用相关成果。发包人有权立即解除合同。</w:t>
      </w:r>
      <w:bookmarkEnd w:id="15"/>
    </w:p>
    <w:p w14:paraId="3907ACFE" w14:textId="77777777" w:rsidR="00AA17B6" w:rsidRDefault="00000000">
      <w:pPr>
        <w:spacing w:line="560" w:lineRule="exact"/>
        <w:ind w:firstLineChars="225" w:firstLine="630"/>
        <w:rPr>
          <w:rFonts w:asciiTheme="minorEastAsia" w:eastAsiaTheme="minorEastAsia" w:hAnsiTheme="minorEastAsia" w:hint="eastAsia"/>
          <w:sz w:val="28"/>
          <w:szCs w:val="28"/>
        </w:rPr>
      </w:pPr>
      <w:bookmarkStart w:id="16" w:name="auto_fouce_12"/>
      <w:r>
        <w:rPr>
          <w:rFonts w:asciiTheme="minorEastAsia" w:eastAsiaTheme="minorEastAsia" w:hAnsiTheme="minorEastAsia" w:hint="eastAsia"/>
          <w:sz w:val="28"/>
          <w:szCs w:val="28"/>
        </w:rPr>
        <w:t>7.2.10 设计人将本合同项下全部或部分工作转包、违法分包、借用资质，或未经发包人事先书面同意委托第三方实施其他非主体工作的，构成重大违约。发包人有权立即解除合同，设计人应退还已收取的全部费用，按合同总价的20%向发包人支付违约金，并赔偿发包人因此遭受的全部损失。经发包人书面同意的第三方，不免除或减轻设计人对成果质量、履约期限、人员管理、保密、知识产权及第三方行为承担的全部合同责任。</w:t>
      </w:r>
      <w:bookmarkEnd w:id="16"/>
      <w:r>
        <w:rPr>
          <w:rFonts w:asciiTheme="minorEastAsia" w:eastAsiaTheme="minorEastAsia" w:hAnsiTheme="minorEastAsia" w:hint="eastAsia"/>
          <w:color w:val="FF0000"/>
          <w:sz w:val="28"/>
          <w:szCs w:val="28"/>
        </w:rPr>
        <w:t xml:space="preserve"> </w:t>
      </w:r>
    </w:p>
    <w:p w14:paraId="3847AF85"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lastRenderedPageBreak/>
        <w:t>7.2.11 设计人未按本合同约定及时响应或到场提供施工阶段、竣工验收阶段技术服务的，每发生一次，发包人有权要求限期补救，并按照本合同约定追究违约责任；因设计人迟延响应、未到场或服务不到位造成工程进度延误、返工、停工、质量问题或其他损失的，设计人应承担全部违约责任和赔偿责任。</w:t>
      </w:r>
    </w:p>
    <w:p w14:paraId="6DB041C6"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7.2.12 设计人违约时，发包人有权单独或同时采取要求整改、暂停付款、要求更换人员、委托第三方替代履行、要求退费、收取违约金、扣除履约保证金、解除合同及要求损失赔偿等一种或多种措施。设计人对发包人采取的抵扣、暂停付款或替代履行措施有异议的，不影响发包人先行采取措施；经核实确有差额的，双方再行结算。</w:t>
      </w:r>
    </w:p>
    <w:p w14:paraId="3D7CA284"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7.2.13 本条约定的违约金、退费、整改、替代履行及损失赔偿责任可以并行适用，但同一损失不重复计算。设计人完成整改、重新设计、退费或支付违约金，不影响其对已交付成果、后续服务、保密、知识产权、档案资料及因违约产生的损失继续承担责任。合同解除、终止、项目停建、成果交付、阶段验收、付款或工程竣工验收，均不影响发包人追究设计人已发生或后续发现的违约责任。</w:t>
      </w:r>
    </w:p>
    <w:p w14:paraId="4D461A57"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 xml:space="preserve">第八条 知识产权与侵权保证条款 </w:t>
      </w:r>
    </w:p>
    <w:p w14:paraId="156D6495" w14:textId="77777777" w:rsidR="00AA17B6" w:rsidRDefault="00000000">
      <w:pPr>
        <w:spacing w:line="580" w:lineRule="exact"/>
        <w:ind w:firstLine="630"/>
        <w:rPr>
          <w:rFonts w:asciiTheme="minorEastAsia" w:eastAsiaTheme="minorEastAsia" w:hAnsiTheme="minorEastAsia" w:hint="eastAsia"/>
          <w:sz w:val="28"/>
          <w:szCs w:val="28"/>
        </w:rPr>
      </w:pPr>
      <w:r>
        <w:rPr>
          <w:rFonts w:asciiTheme="minorEastAsia" w:eastAsiaTheme="minorEastAsia" w:hAnsiTheme="minorEastAsia"/>
          <w:sz w:val="28"/>
          <w:szCs w:val="28"/>
        </w:rPr>
        <w:t>8.</w:t>
      </w:r>
      <w:r>
        <w:rPr>
          <w:rFonts w:asciiTheme="minorEastAsia" w:eastAsiaTheme="minorEastAsia" w:hAnsiTheme="minorEastAsia" w:hint="eastAsia"/>
          <w:sz w:val="28"/>
          <w:szCs w:val="28"/>
        </w:rPr>
        <w:t>1权利保证：设计人声明并保证，其为履行本合同所完成并交付的全部工作成果（“交付成果”），包括其设计、使用、销售、许诺销售及进口，均不会侵犯任何第三方的合法知识产权（包括但不限于著作权、专利权、商标权、商业秘密等）或任何其他合法权利。自设计人交付相应阶段设计成果之日起，发包人即享有该阶段设计成果的完整知识产权及永久使用权、修改权、实施权、转授权，无需待全部费用支付完毕。设计人不得再将该设计成果用于其他项目或向第三方提供，也不得基于该设计成果</w:t>
      </w:r>
      <w:r>
        <w:rPr>
          <w:rFonts w:asciiTheme="minorEastAsia" w:eastAsiaTheme="minorEastAsia" w:hAnsiTheme="minorEastAsia" w:hint="eastAsia"/>
          <w:sz w:val="28"/>
          <w:szCs w:val="28"/>
        </w:rPr>
        <w:lastRenderedPageBreak/>
        <w:t xml:space="preserve">主张任何经济权利。 </w:t>
      </w:r>
    </w:p>
    <w:p w14:paraId="20B86DF7" w14:textId="77777777" w:rsidR="00AA17B6" w:rsidRDefault="00000000">
      <w:pPr>
        <w:spacing w:line="580" w:lineRule="exact"/>
        <w:ind w:firstLine="630"/>
        <w:rPr>
          <w:rFonts w:asciiTheme="minorEastAsia" w:eastAsiaTheme="minorEastAsia" w:hAnsiTheme="minorEastAsia" w:hint="eastAsia"/>
          <w:sz w:val="28"/>
          <w:szCs w:val="28"/>
        </w:rPr>
      </w:pPr>
      <w:r>
        <w:rPr>
          <w:rFonts w:asciiTheme="minorEastAsia" w:eastAsiaTheme="minorEastAsia" w:hAnsiTheme="minorEastAsia"/>
          <w:sz w:val="28"/>
          <w:szCs w:val="28"/>
        </w:rPr>
        <w:t>8.</w:t>
      </w:r>
      <w:r>
        <w:rPr>
          <w:rFonts w:asciiTheme="minorEastAsia" w:eastAsiaTheme="minorEastAsia" w:hAnsiTheme="minorEastAsia" w:hint="eastAsia"/>
          <w:sz w:val="28"/>
          <w:szCs w:val="28"/>
        </w:rPr>
        <w:t xml:space="preserve">2责任承担：若因交付成果导致任何第三方提出侵权指控、投诉或索赔，设计人应负责解决，并承担由此产生的一切费用（包括但不限于和解费、赔偿金、诉讼费、律师费）及法律责任，确保发包人免于损害。 </w:t>
      </w:r>
    </w:p>
    <w:p w14:paraId="4236459B"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 xml:space="preserve"> 第九条 通知与送达</w:t>
      </w:r>
    </w:p>
    <w:p w14:paraId="0E4DC9B0"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9.1 双方约定，双方的业务联系一般情况下应通过双方所指定的工作联系人进行，具体为：</w:t>
      </w:r>
    </w:p>
    <w:p w14:paraId="3E43ED31"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发包人指定的工作联系单位和联系人为：</w:t>
      </w:r>
    </w:p>
    <w:p w14:paraId="22BB384E" w14:textId="77777777" w:rsidR="00AA17B6" w:rsidRDefault="00000000">
      <w:pPr>
        <w:spacing w:line="560" w:lineRule="exact"/>
        <w:ind w:firstLineChars="225" w:firstLine="630"/>
        <w:rPr>
          <w:rFonts w:asciiTheme="minorEastAsia" w:eastAsiaTheme="minorEastAsia" w:hAnsiTheme="minorEastAsia" w:hint="eastAsia"/>
          <w:sz w:val="28"/>
          <w:szCs w:val="28"/>
        </w:rPr>
      </w:pPr>
      <w:bookmarkStart w:id="17" w:name="tip_risk_bookmark_43"/>
      <w:r>
        <w:rPr>
          <w:rFonts w:asciiTheme="minorEastAsia" w:eastAsiaTheme="minorEastAsia" w:hAnsiTheme="minorEastAsia" w:hint="eastAsia"/>
          <w:sz w:val="28"/>
          <w:szCs w:val="28"/>
        </w:rPr>
        <w:t>姓名：              联系</w:t>
      </w:r>
      <w:bookmarkStart w:id="18" w:name="tip_risk_bookmark_44"/>
      <w:r>
        <w:rPr>
          <w:rFonts w:asciiTheme="minorEastAsia" w:eastAsiaTheme="minorEastAsia" w:hAnsiTheme="minorEastAsia" w:hint="eastAsia"/>
          <w:sz w:val="28"/>
          <w:szCs w:val="28"/>
        </w:rPr>
        <w:t>电话：</w:t>
      </w:r>
      <w:bookmarkEnd w:id="18"/>
      <w:r>
        <w:rPr>
          <w:rFonts w:asciiTheme="minorEastAsia" w:eastAsiaTheme="minorEastAsia" w:hAnsiTheme="minorEastAsia" w:hint="eastAsia"/>
          <w:sz w:val="28"/>
          <w:szCs w:val="28"/>
        </w:rPr>
        <w:t xml:space="preserve"> </w:t>
      </w:r>
      <w:r>
        <w:rPr>
          <w:rFonts w:asciiTheme="minorEastAsia" w:eastAsiaTheme="minorEastAsia" w:hAnsiTheme="minorEastAsia"/>
          <w:sz w:val="28"/>
          <w:szCs w:val="28"/>
        </w:rPr>
        <w:t xml:space="preserve"> </w:t>
      </w:r>
      <w:r>
        <w:rPr>
          <w:rFonts w:asciiTheme="minorEastAsia" w:eastAsiaTheme="minorEastAsia" w:hAnsiTheme="minorEastAsia" w:hint="eastAsia"/>
          <w:sz w:val="28"/>
          <w:szCs w:val="28"/>
        </w:rPr>
        <w:t xml:space="preserve"> </w:t>
      </w:r>
    </w:p>
    <w:p w14:paraId="6BC39972"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电子信箱：</w:t>
      </w:r>
      <w:r>
        <w:rPr>
          <w:rFonts w:asciiTheme="minorEastAsia" w:eastAsiaTheme="minorEastAsia" w:hAnsiTheme="minorEastAsia"/>
          <w:sz w:val="28"/>
          <w:szCs w:val="28"/>
        </w:rPr>
        <w:t xml:space="preserve"> </w:t>
      </w:r>
    </w:p>
    <w:p w14:paraId="4A2FE008"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通信</w:t>
      </w:r>
      <w:bookmarkStart w:id="19" w:name="tip_risk_bookmark_45"/>
      <w:r>
        <w:rPr>
          <w:rFonts w:asciiTheme="minorEastAsia" w:eastAsiaTheme="minorEastAsia" w:hAnsiTheme="minorEastAsia" w:hint="eastAsia"/>
          <w:sz w:val="28"/>
          <w:szCs w:val="28"/>
        </w:rPr>
        <w:t>地址：</w:t>
      </w:r>
      <w:bookmarkEnd w:id="17"/>
      <w:bookmarkEnd w:id="19"/>
      <w:r>
        <w:rPr>
          <w:rFonts w:asciiTheme="minorEastAsia" w:eastAsiaTheme="minorEastAsia" w:hAnsiTheme="minorEastAsia" w:hint="eastAsia"/>
          <w:sz w:val="28"/>
          <w:szCs w:val="28"/>
        </w:rPr>
        <w:t xml:space="preserve"> </w:t>
      </w:r>
    </w:p>
    <w:p w14:paraId="016E70CE"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设计人指定日常联系人联系方式：</w:t>
      </w:r>
    </w:p>
    <w:p w14:paraId="3E027BC0" w14:textId="77777777" w:rsidR="00AA17B6" w:rsidRDefault="00000000">
      <w:pPr>
        <w:spacing w:line="560" w:lineRule="exact"/>
        <w:ind w:firstLineChars="225" w:firstLine="630"/>
        <w:rPr>
          <w:rFonts w:asciiTheme="minorEastAsia" w:eastAsiaTheme="minorEastAsia" w:hAnsiTheme="minorEastAsia" w:hint="eastAsia"/>
          <w:sz w:val="28"/>
          <w:szCs w:val="28"/>
        </w:rPr>
      </w:pPr>
      <w:bookmarkStart w:id="20" w:name="tip_risk_bookmark_47"/>
      <w:r>
        <w:rPr>
          <w:rFonts w:asciiTheme="minorEastAsia" w:eastAsiaTheme="minorEastAsia" w:hAnsiTheme="minorEastAsia" w:hint="eastAsia"/>
          <w:sz w:val="28"/>
          <w:szCs w:val="28"/>
        </w:rPr>
        <w:t xml:space="preserve">姓名： </w:t>
      </w:r>
      <w:r>
        <w:rPr>
          <w:rFonts w:asciiTheme="minorEastAsia" w:eastAsiaTheme="minorEastAsia" w:hAnsiTheme="minorEastAsia"/>
          <w:sz w:val="28"/>
          <w:szCs w:val="28"/>
        </w:rPr>
        <w:t xml:space="preserve">      </w:t>
      </w:r>
      <w:r>
        <w:rPr>
          <w:rFonts w:asciiTheme="minorEastAsia" w:eastAsiaTheme="minorEastAsia" w:hAnsiTheme="minorEastAsia" w:hint="eastAsia"/>
          <w:sz w:val="28"/>
          <w:szCs w:val="28"/>
        </w:rPr>
        <w:t xml:space="preserve">      联系电话：</w:t>
      </w:r>
      <w:r>
        <w:rPr>
          <w:rFonts w:asciiTheme="minorEastAsia" w:eastAsiaTheme="minorEastAsia" w:hAnsiTheme="minorEastAsia"/>
          <w:sz w:val="28"/>
          <w:szCs w:val="28"/>
        </w:rPr>
        <w:t xml:space="preserve"> </w:t>
      </w:r>
    </w:p>
    <w:p w14:paraId="77A5E566"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电子信箱：</w:t>
      </w:r>
      <w:r>
        <w:rPr>
          <w:rFonts w:asciiTheme="minorEastAsia" w:eastAsiaTheme="minorEastAsia" w:hAnsiTheme="minorEastAsia"/>
          <w:sz w:val="28"/>
          <w:szCs w:val="28"/>
        </w:rPr>
        <w:t xml:space="preserve"> </w:t>
      </w:r>
      <w:r>
        <w:rPr>
          <w:rFonts w:asciiTheme="minorEastAsia" w:eastAsiaTheme="minorEastAsia" w:hAnsiTheme="minorEastAsia" w:hint="eastAsia"/>
          <w:sz w:val="28"/>
          <w:szCs w:val="28"/>
        </w:rPr>
        <w:t xml:space="preserve">            </w:t>
      </w:r>
    </w:p>
    <w:p w14:paraId="01D3C487"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通信地址：</w:t>
      </w:r>
      <w:bookmarkEnd w:id="20"/>
      <w:r>
        <w:rPr>
          <w:rFonts w:asciiTheme="minorEastAsia" w:eastAsiaTheme="minorEastAsia" w:hAnsiTheme="minorEastAsia" w:hint="eastAsia"/>
          <w:sz w:val="28"/>
          <w:szCs w:val="28"/>
        </w:rPr>
        <w:t xml:space="preserve"> </w:t>
      </w:r>
    </w:p>
    <w:p w14:paraId="142341BB"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9.2 与签订及履行本合同有关的一切通知、函件或其他法律文件，甲乙双方均应向上述指定联系人及地址送达。以专人送达的，由指定联系人签字之日为送达日；以信件或快递方式送达的，以发邮后第三日为送达日；以电子邮件或手机信息方式送达的，以发送一方系统显示的发送成功之日为送达日。</w:t>
      </w:r>
    </w:p>
    <w:p w14:paraId="4E60996B"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9.3 双方确认，本合同载明的各方地址为双方真实有效通讯地址，一方地址变更的，应在变更后 10 日内书面通知对方，否则本合同载明的地址仍为真实有效通讯地址。</w:t>
      </w:r>
    </w:p>
    <w:p w14:paraId="43C71CB2"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9.4 上述送达地址和联系方式适用范围包括双方非诉讼时各类通知、</w:t>
      </w:r>
      <w:r>
        <w:rPr>
          <w:rFonts w:asciiTheme="minorEastAsia" w:eastAsiaTheme="minorEastAsia" w:hAnsiTheme="minorEastAsia" w:hint="eastAsia"/>
          <w:sz w:val="28"/>
          <w:szCs w:val="28"/>
        </w:rPr>
        <w:lastRenderedPageBreak/>
        <w:t>合同等文件以及就合同发生纠纷时相关文件和法律文书的送达，同时包括在争议进入仲裁、民事诉讼程序后的一审、二审、再审和执行程序。</w:t>
      </w:r>
    </w:p>
    <w:p w14:paraId="272092B8"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9.5 合同送达条款为独立条款，不受合同整体或其他条款的效力的影响。</w:t>
      </w:r>
    </w:p>
    <w:p w14:paraId="73A12E25"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第十条 保密条款</w:t>
      </w:r>
    </w:p>
    <w:p w14:paraId="09743EF3"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sz w:val="28"/>
          <w:szCs w:val="28"/>
        </w:rPr>
        <w:t>10</w:t>
      </w:r>
      <w:r>
        <w:rPr>
          <w:rFonts w:asciiTheme="minorEastAsia" w:eastAsiaTheme="minorEastAsia" w:hAnsiTheme="minorEastAsia" w:hint="eastAsia"/>
          <w:sz w:val="28"/>
          <w:szCs w:val="28"/>
        </w:rPr>
        <w:t xml:space="preserve">.1 保密信息范围：包括但不限于发包人提供的项目资料、技术数据、商业信息及本合同内容。 </w:t>
      </w:r>
    </w:p>
    <w:p w14:paraId="2F1CF4BB" w14:textId="77777777" w:rsidR="00AA17B6" w:rsidRDefault="00000000">
      <w:pPr>
        <w:spacing w:line="480" w:lineRule="auto"/>
        <w:ind w:firstLineChars="225" w:firstLine="630"/>
        <w:rPr>
          <w:rFonts w:asciiTheme="minorEastAsia" w:eastAsiaTheme="minorEastAsia" w:hAnsiTheme="minorEastAsia" w:hint="eastAsia"/>
          <w:color w:val="FF0000"/>
          <w:sz w:val="28"/>
          <w:szCs w:val="28"/>
        </w:rPr>
      </w:pPr>
      <w:r>
        <w:rPr>
          <w:rFonts w:asciiTheme="minorEastAsia" w:eastAsiaTheme="minorEastAsia" w:hAnsiTheme="minorEastAsia"/>
          <w:sz w:val="28"/>
          <w:szCs w:val="28"/>
        </w:rPr>
        <w:t>10</w:t>
      </w:r>
      <w:r>
        <w:rPr>
          <w:rFonts w:asciiTheme="minorEastAsia" w:eastAsiaTheme="minorEastAsia" w:hAnsiTheme="minorEastAsia" w:hint="eastAsia"/>
          <w:sz w:val="28"/>
          <w:szCs w:val="28"/>
        </w:rPr>
        <w:t>.2 保密义务：设计人应对保密信息严格保密，未经发包人书面同意，不得向任何第三方披露或用于本合同目的之外的用途。</w:t>
      </w:r>
    </w:p>
    <w:p w14:paraId="4B9FAD58" w14:textId="77777777" w:rsidR="00AA17B6" w:rsidRDefault="00000000">
      <w:pPr>
        <w:spacing w:line="480" w:lineRule="auto"/>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设计人基于本项目服务过程中获取的我方数据、项目信息形成的任何衍生数据、分析模型、研究成果等，全部权益归我方所有，设计人不得擅自使用或向第三方提供。</w:t>
      </w:r>
      <w:r>
        <w:rPr>
          <w:rFonts w:asciiTheme="minorEastAsia" w:eastAsiaTheme="minorEastAsia" w:hAnsiTheme="minorEastAsia" w:hint="eastAsia"/>
          <w:color w:val="FF0000"/>
          <w:sz w:val="28"/>
          <w:szCs w:val="28"/>
        </w:rPr>
        <w:t xml:space="preserve"> </w:t>
      </w:r>
      <w:r>
        <w:rPr>
          <w:rFonts w:asciiTheme="minorEastAsia" w:eastAsiaTheme="minorEastAsia" w:hAnsiTheme="minorEastAsia" w:hint="eastAsia"/>
          <w:sz w:val="28"/>
          <w:szCs w:val="28"/>
        </w:rPr>
        <w:t>设计人应对其接触到的我方用户数据、项目交易数据、财务数据等核心信息进行脱敏处理，仅限用于本合同约定的服务目的，不得擅自留存、复制或向任何第三方披露。</w:t>
      </w:r>
    </w:p>
    <w:p w14:paraId="73048ACC" w14:textId="77777777" w:rsidR="00AA17B6" w:rsidRDefault="00000000">
      <w:pPr>
        <w:spacing w:line="480" w:lineRule="auto"/>
        <w:ind w:firstLineChars="200" w:firstLine="560"/>
        <w:jc w:val="left"/>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w:t>
      </w:r>
      <w:r>
        <w:rPr>
          <w:rFonts w:asciiTheme="minorEastAsia" w:eastAsiaTheme="minorEastAsia" w:hAnsiTheme="minorEastAsia"/>
          <w:sz w:val="28"/>
          <w:szCs w:val="28"/>
        </w:rPr>
        <w:t>0.3</w:t>
      </w:r>
      <w:r>
        <w:rPr>
          <w:rFonts w:asciiTheme="minorEastAsia" w:eastAsiaTheme="minorEastAsia" w:hAnsiTheme="minorEastAsia" w:hint="eastAsia"/>
          <w:sz w:val="28"/>
          <w:szCs w:val="28"/>
        </w:rPr>
        <w:t>保密期限：无期限。</w:t>
      </w:r>
    </w:p>
    <w:p w14:paraId="5EB88EDF" w14:textId="77777777" w:rsidR="00AA17B6" w:rsidRDefault="00000000">
      <w:pPr>
        <w:pStyle w:val="a5"/>
        <w:spacing w:before="2" w:line="360" w:lineRule="auto"/>
        <w:ind w:right="92" w:firstLineChars="200" w:firstLine="560"/>
        <w:rPr>
          <w:rFonts w:asciiTheme="minorEastAsia" w:eastAsiaTheme="minorEastAsia" w:hAnsiTheme="minorEastAsia" w:cs="Times New Roman" w:hint="eastAsia"/>
          <w:snapToGrid/>
          <w:color w:val="auto"/>
          <w:kern w:val="2"/>
          <w:sz w:val="28"/>
          <w:szCs w:val="28"/>
          <w:lang w:eastAsia="zh-CN"/>
        </w:rPr>
      </w:pPr>
      <w:r>
        <w:rPr>
          <w:rFonts w:asciiTheme="minorEastAsia" w:eastAsiaTheme="minorEastAsia" w:hAnsiTheme="minorEastAsia" w:cs="Times New Roman" w:hint="eastAsia"/>
          <w:snapToGrid/>
          <w:color w:val="auto"/>
          <w:kern w:val="2"/>
          <w:sz w:val="28"/>
          <w:szCs w:val="28"/>
          <w:lang w:eastAsia="zh-CN"/>
        </w:rPr>
        <w:t>第十一条 不可抗力</w:t>
      </w:r>
    </w:p>
    <w:p w14:paraId="694DF73F" w14:textId="77777777" w:rsidR="00AA17B6" w:rsidRDefault="00000000">
      <w:pPr>
        <w:pStyle w:val="a5"/>
        <w:spacing w:before="2" w:line="360" w:lineRule="auto"/>
        <w:ind w:right="92" w:firstLineChars="200" w:firstLine="560"/>
        <w:rPr>
          <w:rFonts w:asciiTheme="minorEastAsia" w:eastAsiaTheme="minorEastAsia" w:hAnsiTheme="minorEastAsia" w:cs="Times New Roman" w:hint="eastAsia"/>
          <w:snapToGrid/>
          <w:color w:val="auto"/>
          <w:kern w:val="2"/>
          <w:sz w:val="28"/>
          <w:szCs w:val="28"/>
          <w:lang w:eastAsia="zh-CN"/>
        </w:rPr>
      </w:pPr>
      <w:r>
        <w:rPr>
          <w:rFonts w:asciiTheme="minorEastAsia" w:eastAsiaTheme="minorEastAsia" w:hAnsiTheme="minorEastAsia" w:cs="Times New Roman" w:hint="eastAsia"/>
          <w:snapToGrid/>
          <w:color w:val="auto"/>
          <w:kern w:val="2"/>
          <w:sz w:val="28"/>
          <w:szCs w:val="28"/>
          <w:lang w:eastAsia="zh-CN"/>
        </w:rPr>
        <w:t>1</w:t>
      </w:r>
      <w:r>
        <w:rPr>
          <w:rFonts w:asciiTheme="minorEastAsia" w:eastAsiaTheme="minorEastAsia" w:hAnsiTheme="minorEastAsia" w:cs="Times New Roman"/>
          <w:snapToGrid/>
          <w:color w:val="auto"/>
          <w:kern w:val="2"/>
          <w:sz w:val="28"/>
          <w:szCs w:val="28"/>
          <w:lang w:eastAsia="zh-CN"/>
        </w:rPr>
        <w:t xml:space="preserve">1.1 </w:t>
      </w:r>
      <w:r>
        <w:rPr>
          <w:rFonts w:asciiTheme="minorEastAsia" w:eastAsiaTheme="minorEastAsia" w:hAnsiTheme="minorEastAsia" w:cs="Times New Roman" w:hint="eastAsia"/>
          <w:snapToGrid/>
          <w:color w:val="auto"/>
          <w:kern w:val="2"/>
          <w:sz w:val="28"/>
          <w:szCs w:val="28"/>
          <w:lang w:eastAsia="zh-CN"/>
        </w:rPr>
        <w:t>本合同所称不可抗力，是指不能预见、不能避免并不能克服的客观情况，包括但不限于地震、洪水、台风等自然灾害，战争、动乱等社会事件，以及政府行政指令、政策调整、疫情管控等政府行为。</w:t>
      </w:r>
    </w:p>
    <w:p w14:paraId="6F131DDA" w14:textId="77777777" w:rsidR="00AA17B6" w:rsidRDefault="00000000">
      <w:pPr>
        <w:pStyle w:val="a5"/>
        <w:spacing w:before="2" w:line="360" w:lineRule="auto"/>
        <w:ind w:left="12" w:right="92" w:firstLineChars="200" w:firstLine="560"/>
        <w:rPr>
          <w:rFonts w:asciiTheme="minorEastAsia" w:eastAsiaTheme="minorEastAsia" w:hAnsiTheme="minorEastAsia" w:cs="Times New Roman" w:hint="eastAsia"/>
          <w:snapToGrid/>
          <w:color w:val="auto"/>
          <w:kern w:val="2"/>
          <w:sz w:val="28"/>
          <w:szCs w:val="28"/>
          <w:lang w:eastAsia="zh-CN"/>
        </w:rPr>
      </w:pPr>
      <w:r>
        <w:rPr>
          <w:rFonts w:asciiTheme="minorEastAsia" w:eastAsiaTheme="minorEastAsia" w:hAnsiTheme="minorEastAsia" w:cs="Times New Roman"/>
          <w:snapToGrid/>
          <w:color w:val="auto"/>
          <w:kern w:val="2"/>
          <w:sz w:val="28"/>
          <w:szCs w:val="28"/>
          <w:lang w:eastAsia="zh-CN"/>
        </w:rPr>
        <w:t xml:space="preserve">11.2 </w:t>
      </w:r>
      <w:r>
        <w:rPr>
          <w:rFonts w:asciiTheme="minorEastAsia" w:eastAsiaTheme="minorEastAsia" w:hAnsiTheme="minorEastAsia" w:cs="Times New Roman" w:hint="eastAsia"/>
          <w:snapToGrid/>
          <w:color w:val="auto"/>
          <w:kern w:val="2"/>
          <w:sz w:val="28"/>
          <w:szCs w:val="28"/>
          <w:lang w:eastAsia="zh-CN"/>
        </w:rPr>
        <w:t xml:space="preserve">遭遇不可抗力的一方，应在不可抗力发生后 </w:t>
      </w:r>
      <w:r>
        <w:rPr>
          <w:rFonts w:asciiTheme="minorEastAsia" w:eastAsiaTheme="minorEastAsia" w:hAnsiTheme="minorEastAsia" w:cs="Times New Roman" w:hint="eastAsia"/>
          <w:snapToGrid/>
          <w:color w:val="auto"/>
          <w:kern w:val="2"/>
          <w:sz w:val="28"/>
          <w:szCs w:val="28"/>
          <w:u w:val="single"/>
          <w:lang w:eastAsia="zh-CN"/>
        </w:rPr>
        <w:t xml:space="preserve">48 </w:t>
      </w:r>
      <w:r>
        <w:rPr>
          <w:rFonts w:asciiTheme="minorEastAsia" w:eastAsiaTheme="minorEastAsia" w:hAnsiTheme="minorEastAsia" w:cs="Times New Roman" w:hint="eastAsia"/>
          <w:snapToGrid/>
          <w:color w:val="auto"/>
          <w:kern w:val="2"/>
          <w:sz w:val="28"/>
          <w:szCs w:val="28"/>
          <w:lang w:eastAsia="zh-CN"/>
        </w:rPr>
        <w:t>小时内书面通知对方，并在不可抗力发生后</w:t>
      </w:r>
      <w:r>
        <w:rPr>
          <w:rFonts w:asciiTheme="minorEastAsia" w:eastAsiaTheme="minorEastAsia" w:hAnsiTheme="minorEastAsia" w:cs="Times New Roman" w:hint="eastAsia"/>
          <w:snapToGrid/>
          <w:color w:val="auto"/>
          <w:kern w:val="2"/>
          <w:sz w:val="28"/>
          <w:szCs w:val="28"/>
          <w:u w:val="single"/>
          <w:lang w:eastAsia="zh-CN"/>
        </w:rPr>
        <w:t xml:space="preserve"> 7 </w:t>
      </w:r>
      <w:r>
        <w:rPr>
          <w:rFonts w:asciiTheme="minorEastAsia" w:eastAsiaTheme="minorEastAsia" w:hAnsiTheme="minorEastAsia" w:cs="Times New Roman" w:hint="eastAsia"/>
          <w:snapToGrid/>
          <w:color w:val="auto"/>
          <w:kern w:val="2"/>
          <w:sz w:val="28"/>
          <w:szCs w:val="28"/>
          <w:lang w:eastAsia="zh-CN"/>
        </w:rPr>
        <w:t>日内提供由相关部门出具的有效证明文件，双方根据不可抗力的影响程度，协商决定部分履行、延期履行或解除本合同。</w:t>
      </w:r>
    </w:p>
    <w:p w14:paraId="4B6D1899" w14:textId="77777777" w:rsidR="00AA17B6" w:rsidRDefault="00000000">
      <w:pPr>
        <w:pStyle w:val="a5"/>
        <w:spacing w:before="2" w:line="360" w:lineRule="auto"/>
        <w:ind w:left="4" w:right="92" w:firstLineChars="200" w:firstLine="560"/>
        <w:rPr>
          <w:rFonts w:asciiTheme="minorEastAsia" w:eastAsiaTheme="minorEastAsia" w:hAnsiTheme="minorEastAsia" w:cs="Times New Roman" w:hint="eastAsia"/>
          <w:snapToGrid/>
          <w:color w:val="auto"/>
          <w:kern w:val="2"/>
          <w:sz w:val="28"/>
          <w:szCs w:val="28"/>
          <w:lang w:eastAsia="zh-CN"/>
        </w:rPr>
      </w:pPr>
      <w:r>
        <w:rPr>
          <w:rFonts w:asciiTheme="minorEastAsia" w:eastAsiaTheme="minorEastAsia" w:hAnsiTheme="minorEastAsia" w:cs="Times New Roman"/>
          <w:snapToGrid/>
          <w:color w:val="auto"/>
          <w:kern w:val="2"/>
          <w:sz w:val="28"/>
          <w:szCs w:val="28"/>
          <w:lang w:eastAsia="zh-CN"/>
        </w:rPr>
        <w:lastRenderedPageBreak/>
        <w:t xml:space="preserve">11.3 </w:t>
      </w:r>
      <w:r>
        <w:rPr>
          <w:rFonts w:asciiTheme="minorEastAsia" w:eastAsiaTheme="minorEastAsia" w:hAnsiTheme="minorEastAsia" w:cs="Times New Roman" w:hint="eastAsia"/>
          <w:snapToGrid/>
          <w:color w:val="auto"/>
          <w:kern w:val="2"/>
          <w:sz w:val="28"/>
          <w:szCs w:val="28"/>
          <w:lang w:eastAsia="zh-CN"/>
        </w:rPr>
        <w:t>不可抗力发生后，双方应积极采取措施减少损失，若一方未采取合理措施导致损失扩大的，该方对扩大的损失部分承担赔偿责任。</w:t>
      </w:r>
    </w:p>
    <w:p w14:paraId="30A1C18E" w14:textId="77777777" w:rsidR="00AA17B6" w:rsidRDefault="00000000">
      <w:pPr>
        <w:pStyle w:val="a5"/>
        <w:spacing w:before="2" w:line="360" w:lineRule="auto"/>
        <w:ind w:left="11" w:right="195" w:firstLineChars="200" w:firstLine="560"/>
        <w:rPr>
          <w:rFonts w:asciiTheme="minorEastAsia" w:eastAsiaTheme="minorEastAsia" w:hAnsiTheme="minorEastAsia" w:cs="Times New Roman" w:hint="eastAsia"/>
          <w:snapToGrid/>
          <w:color w:val="auto"/>
          <w:kern w:val="2"/>
          <w:sz w:val="28"/>
          <w:szCs w:val="28"/>
          <w:lang w:eastAsia="zh-CN"/>
        </w:rPr>
      </w:pPr>
      <w:r>
        <w:rPr>
          <w:rFonts w:asciiTheme="minorEastAsia" w:eastAsiaTheme="minorEastAsia" w:hAnsiTheme="minorEastAsia" w:cs="Times New Roman" w:hint="eastAsia"/>
          <w:snapToGrid/>
          <w:color w:val="auto"/>
          <w:kern w:val="2"/>
          <w:sz w:val="28"/>
          <w:szCs w:val="28"/>
          <w:lang w:eastAsia="zh-CN"/>
        </w:rPr>
        <w:t>第十二条 争议解决</w:t>
      </w:r>
    </w:p>
    <w:p w14:paraId="488B37AE" w14:textId="77777777" w:rsidR="00AA17B6" w:rsidRDefault="00000000">
      <w:pPr>
        <w:pStyle w:val="a5"/>
        <w:spacing w:before="2" w:line="360" w:lineRule="auto"/>
        <w:ind w:left="11" w:right="195" w:firstLineChars="200" w:firstLine="560"/>
        <w:rPr>
          <w:rFonts w:asciiTheme="minorEastAsia" w:eastAsiaTheme="minorEastAsia" w:hAnsiTheme="minorEastAsia" w:cs="Times New Roman" w:hint="eastAsia"/>
          <w:snapToGrid/>
          <w:color w:val="auto"/>
          <w:kern w:val="2"/>
          <w:sz w:val="28"/>
          <w:szCs w:val="28"/>
          <w:lang w:eastAsia="zh-CN"/>
        </w:rPr>
      </w:pPr>
      <w:r>
        <w:rPr>
          <w:rFonts w:asciiTheme="minorEastAsia" w:eastAsiaTheme="minorEastAsia" w:hAnsiTheme="minorEastAsia" w:cs="Times New Roman" w:hint="eastAsia"/>
          <w:snapToGrid/>
          <w:color w:val="auto"/>
          <w:kern w:val="2"/>
          <w:sz w:val="28"/>
          <w:szCs w:val="28"/>
          <w:lang w:eastAsia="zh-CN"/>
        </w:rPr>
        <w:t>本合同在履行过程中发生的任何争议，由双方本着友好合作的原则协商解决；协商不成的，任何一方均有权向</w:t>
      </w:r>
      <w:r>
        <w:rPr>
          <w:rFonts w:asciiTheme="minorEastAsia" w:eastAsiaTheme="minorEastAsia" w:hAnsiTheme="minorEastAsia" w:cs="Times New Roman" w:hint="eastAsia"/>
          <w:snapToGrid/>
          <w:color w:val="auto"/>
          <w:kern w:val="2"/>
          <w:sz w:val="28"/>
          <w:szCs w:val="28"/>
          <w:u w:val="single"/>
          <w:lang w:eastAsia="zh-CN"/>
        </w:rPr>
        <w:t>工程所在地</w:t>
      </w:r>
      <w:r>
        <w:rPr>
          <w:rFonts w:asciiTheme="minorEastAsia" w:eastAsiaTheme="minorEastAsia" w:hAnsiTheme="minorEastAsia" w:cs="Times New Roman" w:hint="eastAsia"/>
          <w:snapToGrid/>
          <w:color w:val="auto"/>
          <w:kern w:val="2"/>
          <w:sz w:val="28"/>
          <w:szCs w:val="28"/>
          <w:lang w:eastAsia="zh-CN"/>
        </w:rPr>
        <w:t>有管辖权的人民法院提起诉讼。诉讼期间，除争议事项外，本合同其他条款继续履行。</w:t>
      </w:r>
    </w:p>
    <w:p w14:paraId="28C80F84" w14:textId="77777777" w:rsidR="00AA17B6" w:rsidRDefault="00000000">
      <w:pPr>
        <w:pStyle w:val="a5"/>
        <w:spacing w:before="2" w:line="360" w:lineRule="auto"/>
        <w:ind w:left="11" w:right="195" w:firstLineChars="200" w:firstLine="560"/>
        <w:rPr>
          <w:rFonts w:asciiTheme="minorEastAsia" w:eastAsiaTheme="minorEastAsia" w:hAnsiTheme="minorEastAsia" w:hint="eastAsia"/>
          <w:color w:val="auto"/>
          <w:sz w:val="28"/>
          <w:szCs w:val="28"/>
          <w:lang w:eastAsia="zh-CN"/>
        </w:rPr>
      </w:pPr>
      <w:r>
        <w:rPr>
          <w:rFonts w:asciiTheme="minorEastAsia" w:eastAsiaTheme="minorEastAsia" w:hAnsiTheme="minorEastAsia" w:hint="eastAsia"/>
          <w:color w:val="auto"/>
          <w:sz w:val="28"/>
          <w:szCs w:val="28"/>
          <w:lang w:eastAsia="zh-CN"/>
        </w:rPr>
        <w:t>第十三条 履约保证金</w:t>
      </w:r>
    </w:p>
    <w:p w14:paraId="3DD04742" w14:textId="77777777" w:rsidR="00AA17B6" w:rsidRDefault="00000000">
      <w:pPr>
        <w:spacing w:line="560" w:lineRule="exact"/>
        <w:ind w:firstLineChars="200" w:firstLine="560"/>
        <w:jc w:val="left"/>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13.1设计人自收到成交通知书之日起3日历天内按成交金额的5%提交履约保证金（如为中小企业，则履约保证金比例为2%），履约保证金的提交需以发包人认可的形式完成，否则将取消其成交资格。</w:t>
      </w:r>
    </w:p>
    <w:p w14:paraId="7A4A8285" w14:textId="77777777" w:rsidR="00AA17B6" w:rsidRDefault="00000000">
      <w:pPr>
        <w:spacing w:line="560" w:lineRule="exact"/>
        <w:ind w:firstLineChars="200" w:firstLine="560"/>
        <w:jc w:val="left"/>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13.2履约保证金的形式：支票、汇票、本票、银行保函等非现金方式。</w:t>
      </w:r>
    </w:p>
    <w:p w14:paraId="177E1677" w14:textId="77777777" w:rsidR="00AA17B6" w:rsidRDefault="00000000">
      <w:pPr>
        <w:spacing w:line="560" w:lineRule="exact"/>
        <w:ind w:firstLineChars="200" w:firstLine="560"/>
        <w:jc w:val="left"/>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13.3履约保证金的有效期必须涵盖本工程竣工验收合格的时间段。</w:t>
      </w:r>
    </w:p>
    <w:p w14:paraId="172D645C" w14:textId="77777777" w:rsidR="00AA17B6" w:rsidRDefault="00000000">
      <w:pPr>
        <w:spacing w:line="560" w:lineRule="exact"/>
        <w:ind w:firstLineChars="200" w:firstLine="560"/>
        <w:jc w:val="left"/>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13.4</w:t>
      </w:r>
      <w:r>
        <w:rPr>
          <w:rFonts w:asciiTheme="minorEastAsia" w:eastAsiaTheme="minorEastAsia" w:hAnsiTheme="minorEastAsia" w:cs="仿宋" w:hint="eastAsia"/>
          <w:sz w:val="28"/>
          <w:szCs w:val="28"/>
        </w:rPr>
        <w:t>本工程竣工验收合格后，自设计人提交返还申请材料之日起 14 个工作日内一次性返还。若本项目未能实施后续建设，本工程施工图设计成果通过施工图审查单位审查及获得相关主管单位和南宁供电局认可、</w:t>
      </w:r>
      <w:r>
        <w:rPr>
          <w:rFonts w:asciiTheme="minorEastAsia" w:eastAsiaTheme="minorEastAsia" w:hAnsiTheme="minorEastAsia" w:cs="仿宋" w:hint="eastAsia"/>
          <w:bCs/>
          <w:sz w:val="28"/>
          <w:szCs w:val="28"/>
        </w:rPr>
        <w:t>工程量清单及招标控制价</w:t>
      </w:r>
      <w:r>
        <w:rPr>
          <w:rFonts w:asciiTheme="minorEastAsia" w:eastAsiaTheme="minorEastAsia" w:hAnsiTheme="minorEastAsia" w:cs="仿宋" w:hint="eastAsia"/>
          <w:sz w:val="28"/>
          <w:szCs w:val="28"/>
        </w:rPr>
        <w:t>文件获得业主认可两年后，自</w:t>
      </w:r>
      <w:r>
        <w:rPr>
          <w:rFonts w:asciiTheme="minorEastAsia" w:eastAsiaTheme="minorEastAsia" w:hAnsiTheme="minorEastAsia" w:hint="eastAsia"/>
          <w:sz w:val="28"/>
          <w:szCs w:val="28"/>
        </w:rPr>
        <w:t>设计人</w:t>
      </w:r>
      <w:r>
        <w:rPr>
          <w:rFonts w:asciiTheme="minorEastAsia" w:eastAsiaTheme="minorEastAsia" w:hAnsiTheme="minorEastAsia" w:cs="仿宋" w:hint="eastAsia"/>
          <w:sz w:val="28"/>
          <w:szCs w:val="28"/>
        </w:rPr>
        <w:t>提交返还申请材料之日起14个工作日内一次性返还履约保证金（无息）。若设计人存在违约行为，发包人有权在履约保证金中直接扣除相应违约金、损失赔偿款后，再将剩余部分无息返还。</w:t>
      </w:r>
    </w:p>
    <w:p w14:paraId="7253ACE8"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 xml:space="preserve"> 第十四条 其他</w:t>
      </w:r>
    </w:p>
    <w:p w14:paraId="16B9049E"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14.1因工程需要，设计人接到发包人通知后24小时内，应到达施工现场进行配合并解决有关问题，逾期未到场的，每逾期12小时应向发包人支付合同总价0.1%的违约金，相关费用由设计人自行承担。</w:t>
      </w:r>
    </w:p>
    <w:p w14:paraId="6670103D"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14.2发包人要求设计人提交超过本合同第四条约定交付设计资料及文件份数时，超过的份数由发包人按实际产生的费用向设计人另行支付。</w:t>
      </w:r>
    </w:p>
    <w:p w14:paraId="1BA06C3E" w14:textId="77777777" w:rsidR="00AA17B6" w:rsidRDefault="00000000">
      <w:pPr>
        <w:spacing w:line="560" w:lineRule="exact"/>
        <w:ind w:firstLineChars="225" w:firstLine="630"/>
        <w:rPr>
          <w:rFonts w:asciiTheme="minorEastAsia" w:eastAsiaTheme="minorEastAsia" w:hAnsiTheme="minorEastAsia" w:hint="eastAsia"/>
          <w:sz w:val="28"/>
          <w:szCs w:val="28"/>
        </w:rPr>
      </w:pPr>
      <w:bookmarkStart w:id="21" w:name="auto_fouce_14"/>
      <w:r>
        <w:rPr>
          <w:rFonts w:asciiTheme="minorEastAsia" w:eastAsiaTheme="minorEastAsia" w:hAnsiTheme="minorEastAsia" w:hint="eastAsia"/>
          <w:sz w:val="28"/>
          <w:szCs w:val="28"/>
        </w:rPr>
        <w:lastRenderedPageBreak/>
        <w:t>14.3本工程设计资料及文件中，电气设备、建筑材料、建筑构配件和设备，应当注明其规格、型号、性能等技术指标，设计人不得指定生产厂、供应商。发包人需要设计人的设计人员配合加工订货时，设计人员应当配合。</w:t>
      </w:r>
      <w:bookmarkEnd w:id="21"/>
    </w:p>
    <w:p w14:paraId="418BFD5F"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14.4 发包人单方解除权：发生以下情形之一时，发包人有权单方书面通知解除本合同，且不承担任何违约责任：（a）由于设计人原因导致同一阶段设计成果经约定修改次数修改后仍验收不合格；（b）设计人指派的该项目负责人并未实际参与设计工作，仅冠名的；（c）设计人发生可能影响其履约能力的重大变化（如破产、资质吊销等）。</w:t>
      </w:r>
    </w:p>
    <w:p w14:paraId="52F91B71"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14.5发包人委托设计人承担本合同内容之外的工作服务，另行支付费用。</w:t>
      </w:r>
    </w:p>
    <w:p w14:paraId="5142A5A7"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14</w:t>
      </w:r>
      <w:r>
        <w:rPr>
          <w:rFonts w:asciiTheme="minorEastAsia" w:eastAsiaTheme="minorEastAsia" w:hAnsiTheme="minorEastAsia"/>
          <w:sz w:val="28"/>
          <w:szCs w:val="28"/>
        </w:rPr>
        <w:t>.6</w:t>
      </w:r>
      <w:r>
        <w:rPr>
          <w:rFonts w:asciiTheme="minorEastAsia" w:eastAsiaTheme="minorEastAsia" w:hAnsiTheme="minorEastAsia" w:hint="eastAsia"/>
          <w:sz w:val="28"/>
          <w:szCs w:val="28"/>
        </w:rPr>
        <w:t>本合同一式</w:t>
      </w:r>
      <w:r>
        <w:rPr>
          <w:rFonts w:asciiTheme="minorEastAsia" w:eastAsiaTheme="minorEastAsia" w:hAnsiTheme="minorEastAsia" w:hint="eastAsia"/>
          <w:sz w:val="28"/>
          <w:szCs w:val="28"/>
          <w:u w:val="single"/>
        </w:rPr>
        <w:t xml:space="preserve"> </w:t>
      </w:r>
      <w:proofErr w:type="gramStart"/>
      <w:r>
        <w:rPr>
          <w:rFonts w:asciiTheme="minorEastAsia" w:eastAsiaTheme="minorEastAsia" w:hAnsiTheme="minorEastAsia" w:hint="eastAsia"/>
          <w:sz w:val="28"/>
          <w:szCs w:val="28"/>
          <w:u w:val="single"/>
        </w:rPr>
        <w:t xml:space="preserve">捌 </w:t>
      </w:r>
      <w:r>
        <w:rPr>
          <w:rFonts w:asciiTheme="minorEastAsia" w:eastAsiaTheme="minorEastAsia" w:hAnsiTheme="minorEastAsia" w:hint="eastAsia"/>
          <w:sz w:val="28"/>
          <w:szCs w:val="28"/>
        </w:rPr>
        <w:t xml:space="preserve"> 份</w:t>
      </w:r>
      <w:proofErr w:type="gramEnd"/>
      <w:r>
        <w:rPr>
          <w:rFonts w:asciiTheme="minorEastAsia" w:eastAsiaTheme="minorEastAsia" w:hAnsiTheme="minorEastAsia" w:hint="eastAsia"/>
          <w:sz w:val="28"/>
          <w:szCs w:val="28"/>
        </w:rPr>
        <w:t>，发包人</w:t>
      </w:r>
      <w:r>
        <w:rPr>
          <w:rFonts w:asciiTheme="minorEastAsia" w:eastAsiaTheme="minorEastAsia" w:hAnsiTheme="minorEastAsia" w:hint="eastAsia"/>
          <w:sz w:val="28"/>
          <w:szCs w:val="28"/>
          <w:u w:val="single"/>
        </w:rPr>
        <w:t xml:space="preserve"> </w:t>
      </w:r>
      <w:proofErr w:type="gramStart"/>
      <w:r>
        <w:rPr>
          <w:rFonts w:asciiTheme="minorEastAsia" w:eastAsiaTheme="minorEastAsia" w:hAnsiTheme="minorEastAsia" w:hint="eastAsia"/>
          <w:sz w:val="28"/>
          <w:szCs w:val="28"/>
          <w:u w:val="single"/>
        </w:rPr>
        <w:t xml:space="preserve">伍 </w:t>
      </w:r>
      <w:r>
        <w:rPr>
          <w:rFonts w:asciiTheme="minorEastAsia" w:eastAsiaTheme="minorEastAsia" w:hAnsiTheme="minorEastAsia" w:hint="eastAsia"/>
          <w:sz w:val="28"/>
          <w:szCs w:val="28"/>
        </w:rPr>
        <w:t xml:space="preserve"> 份</w:t>
      </w:r>
      <w:proofErr w:type="gramEnd"/>
      <w:r>
        <w:rPr>
          <w:rFonts w:asciiTheme="minorEastAsia" w:eastAsiaTheme="minorEastAsia" w:hAnsiTheme="minorEastAsia" w:hint="eastAsia"/>
          <w:sz w:val="28"/>
          <w:szCs w:val="28"/>
        </w:rPr>
        <w:t>，</w:t>
      </w:r>
      <w:proofErr w:type="gramStart"/>
      <w:r>
        <w:rPr>
          <w:rFonts w:asciiTheme="minorEastAsia" w:eastAsiaTheme="minorEastAsia" w:hAnsiTheme="minorEastAsia" w:hint="eastAsia"/>
          <w:sz w:val="28"/>
          <w:szCs w:val="28"/>
        </w:rPr>
        <w:t xml:space="preserve">设计人 </w:t>
      </w:r>
      <w:r>
        <w:rPr>
          <w:rFonts w:asciiTheme="minorEastAsia" w:eastAsiaTheme="minorEastAsia" w:hAnsiTheme="minorEastAsia" w:hint="eastAsia"/>
          <w:sz w:val="28"/>
          <w:szCs w:val="28"/>
          <w:u w:val="single"/>
        </w:rPr>
        <w:t xml:space="preserve"> 叁</w:t>
      </w:r>
      <w:proofErr w:type="gramEnd"/>
      <w:r>
        <w:rPr>
          <w:rFonts w:asciiTheme="minorEastAsia" w:eastAsiaTheme="minorEastAsia" w:hAnsiTheme="minorEastAsia" w:hint="eastAsia"/>
          <w:sz w:val="28"/>
          <w:szCs w:val="28"/>
          <w:u w:val="single"/>
        </w:rPr>
        <w:t xml:space="preserve"> </w:t>
      </w:r>
      <w:r>
        <w:rPr>
          <w:rFonts w:asciiTheme="minorEastAsia" w:eastAsiaTheme="minorEastAsia" w:hAnsiTheme="minorEastAsia" w:hint="eastAsia"/>
          <w:sz w:val="28"/>
          <w:szCs w:val="28"/>
        </w:rPr>
        <w:t xml:space="preserve"> 份。</w:t>
      </w:r>
    </w:p>
    <w:p w14:paraId="6807B8E5"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14</w:t>
      </w:r>
      <w:r>
        <w:rPr>
          <w:rFonts w:asciiTheme="minorEastAsia" w:eastAsiaTheme="minorEastAsia" w:hAnsiTheme="minorEastAsia"/>
          <w:sz w:val="28"/>
          <w:szCs w:val="28"/>
        </w:rPr>
        <w:t>.7</w:t>
      </w:r>
      <w:r>
        <w:rPr>
          <w:rFonts w:asciiTheme="minorEastAsia" w:eastAsiaTheme="minorEastAsia" w:hAnsiTheme="minorEastAsia" w:hint="eastAsia"/>
          <w:sz w:val="28"/>
          <w:szCs w:val="28"/>
        </w:rPr>
        <w:t>本合同以双方法定代表人或授权委托人签字并加盖单位公章之日起生效，若一方先签字盖章，另一方后签字盖章的，以最后一方签字盖章之日为生效日，</w:t>
      </w:r>
      <w:r>
        <w:rPr>
          <w:rFonts w:asciiTheme="minorEastAsia" w:eastAsiaTheme="minorEastAsia" w:hAnsiTheme="minorEastAsia" w:cstheme="minorEastAsia" w:hint="eastAsia"/>
          <w:spacing w:val="-2"/>
          <w:sz w:val="28"/>
          <w:szCs w:val="28"/>
        </w:rPr>
        <w:t>每份具有同等法律</w:t>
      </w:r>
      <w:r>
        <w:rPr>
          <w:rFonts w:asciiTheme="minorEastAsia" w:eastAsiaTheme="minorEastAsia" w:hAnsiTheme="minorEastAsia" w:cstheme="minorEastAsia" w:hint="eastAsia"/>
          <w:spacing w:val="-3"/>
          <w:sz w:val="28"/>
          <w:szCs w:val="28"/>
        </w:rPr>
        <w:t>效力</w:t>
      </w:r>
      <w:r>
        <w:rPr>
          <w:rFonts w:asciiTheme="minorEastAsia" w:eastAsiaTheme="minorEastAsia" w:hAnsiTheme="minorEastAsia" w:hint="eastAsia"/>
          <w:sz w:val="28"/>
          <w:szCs w:val="28"/>
        </w:rPr>
        <w:t>。</w:t>
      </w:r>
    </w:p>
    <w:p w14:paraId="1B272091" w14:textId="77777777" w:rsidR="00AA17B6" w:rsidRDefault="00000000">
      <w:pPr>
        <w:spacing w:line="560" w:lineRule="exact"/>
        <w:ind w:firstLineChars="225" w:firstLine="63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14</w:t>
      </w:r>
      <w:r>
        <w:rPr>
          <w:rFonts w:asciiTheme="minorEastAsia" w:eastAsiaTheme="minorEastAsia" w:hAnsiTheme="minorEastAsia"/>
          <w:sz w:val="28"/>
          <w:szCs w:val="28"/>
        </w:rPr>
        <w:t>.8</w:t>
      </w:r>
      <w:r>
        <w:rPr>
          <w:rFonts w:asciiTheme="minorEastAsia" w:eastAsiaTheme="minorEastAsia" w:hAnsiTheme="minorEastAsia" w:hint="eastAsia"/>
          <w:sz w:val="28"/>
          <w:szCs w:val="28"/>
        </w:rPr>
        <w:t>本合同未尽事宜，双方可签订补充协议，有关协议及双方认可的来往函件、传真、会议纪要等，均为本合同组成部分，与本合同具有同等法律效力。</w:t>
      </w:r>
    </w:p>
    <w:p w14:paraId="05E4592A" w14:textId="77777777" w:rsidR="00AA17B6" w:rsidRDefault="00000000">
      <w:pPr>
        <w:spacing w:line="440" w:lineRule="exact"/>
        <w:ind w:firstLineChars="200" w:firstLine="560"/>
        <w:rPr>
          <w:rFonts w:asciiTheme="minorEastAsia" w:eastAsiaTheme="minorEastAsia" w:hAnsiTheme="minorEastAsia" w:hint="eastAsia"/>
          <w:sz w:val="28"/>
          <w:szCs w:val="28"/>
        </w:rPr>
      </w:pPr>
      <w:r>
        <w:rPr>
          <w:rFonts w:asciiTheme="minorEastAsia" w:eastAsiaTheme="minorEastAsia" w:hAnsiTheme="minorEastAsia"/>
          <w:sz w:val="28"/>
          <w:szCs w:val="28"/>
        </w:rPr>
        <w:t>（以下无正文）</w:t>
      </w:r>
    </w:p>
    <w:p w14:paraId="798ABAB3" w14:textId="77777777" w:rsidR="00AA17B6" w:rsidRDefault="00AA17B6">
      <w:pPr>
        <w:spacing w:line="560" w:lineRule="exact"/>
        <w:rPr>
          <w:rFonts w:asciiTheme="minorEastAsia" w:eastAsiaTheme="minorEastAsia" w:hAnsiTheme="minorEastAsia" w:hint="eastAsia"/>
          <w:sz w:val="28"/>
          <w:szCs w:val="28"/>
        </w:rPr>
        <w:sectPr w:rsidR="00AA17B6">
          <w:headerReference w:type="default" r:id="rId9"/>
          <w:footerReference w:type="even" r:id="rId10"/>
          <w:footerReference w:type="default" r:id="rId11"/>
          <w:pgSz w:w="11906" w:h="16838"/>
          <w:pgMar w:top="1440" w:right="1418" w:bottom="1440" w:left="1418" w:header="851" w:footer="992" w:gutter="0"/>
          <w:cols w:space="720"/>
          <w:docGrid w:type="lines" w:linePitch="312"/>
        </w:sectPr>
      </w:pPr>
    </w:p>
    <w:tbl>
      <w:tblPr>
        <w:tblW w:w="8200" w:type="dxa"/>
        <w:tblInd w:w="-42" w:type="dxa"/>
        <w:tblLayout w:type="fixed"/>
        <w:tblLook w:val="04A0" w:firstRow="1" w:lastRow="0" w:firstColumn="1" w:lastColumn="0" w:noHBand="0" w:noVBand="1"/>
      </w:tblPr>
      <w:tblGrid>
        <w:gridCol w:w="3967"/>
        <w:gridCol w:w="4233"/>
      </w:tblGrid>
      <w:tr w:rsidR="00AA17B6" w14:paraId="5DDA5E2D" w14:textId="77777777">
        <w:trPr>
          <w:trHeight w:val="2552"/>
        </w:trPr>
        <w:tc>
          <w:tcPr>
            <w:tcW w:w="3967" w:type="dxa"/>
          </w:tcPr>
          <w:p w14:paraId="37A43A2D" w14:textId="77777777" w:rsidR="00AA17B6" w:rsidRDefault="00000000">
            <w:pPr>
              <w:spacing w:line="440" w:lineRule="exact"/>
              <w:jc w:val="left"/>
              <w:rPr>
                <w:rFonts w:ascii="宋体" w:hAnsi="宋体" w:hint="eastAsia"/>
                <w:sz w:val="28"/>
              </w:rPr>
            </w:pPr>
            <w:bookmarkStart w:id="22" w:name="tip_risk_bookmark_15"/>
            <w:r>
              <w:rPr>
                <w:rFonts w:ascii="宋体" w:hAnsi="宋体" w:hint="eastAsia"/>
                <w:sz w:val="28"/>
              </w:rPr>
              <w:lastRenderedPageBreak/>
              <w:t xml:space="preserve">发包人名称：                     </w:t>
            </w:r>
          </w:p>
          <w:p w14:paraId="621D1855" w14:textId="77777777" w:rsidR="00AA17B6" w:rsidRDefault="00000000">
            <w:pPr>
              <w:spacing w:line="360" w:lineRule="auto"/>
              <w:ind w:left="1120" w:hangingChars="400" w:hanging="1120"/>
              <w:rPr>
                <w:rFonts w:ascii="宋体" w:hAnsi="宋体" w:hint="eastAsia"/>
                <w:sz w:val="28"/>
              </w:rPr>
            </w:pPr>
            <w:r>
              <w:rPr>
                <w:rFonts w:ascii="宋体" w:hAnsi="宋体" w:hint="eastAsia"/>
                <w:sz w:val="28"/>
              </w:rPr>
              <w:t>广西财经学院</w:t>
            </w:r>
          </w:p>
          <w:p w14:paraId="4B620BD7" w14:textId="77777777" w:rsidR="00AA17B6" w:rsidRDefault="00000000">
            <w:pPr>
              <w:spacing w:line="440" w:lineRule="exact"/>
              <w:rPr>
                <w:rFonts w:ascii="宋体" w:hAnsi="宋体" w:cs="宋体" w:hint="eastAsia"/>
                <w:sz w:val="24"/>
              </w:rPr>
            </w:pPr>
            <w:r>
              <w:rPr>
                <w:rFonts w:ascii="宋体" w:hAnsi="宋体" w:hint="eastAsia"/>
                <w:sz w:val="28"/>
              </w:rPr>
              <w:t>（盖章）</w:t>
            </w:r>
          </w:p>
        </w:tc>
        <w:tc>
          <w:tcPr>
            <w:tcW w:w="4233" w:type="dxa"/>
          </w:tcPr>
          <w:p w14:paraId="6389ECF4" w14:textId="77777777" w:rsidR="00AA17B6" w:rsidRDefault="00000000">
            <w:pPr>
              <w:spacing w:line="440" w:lineRule="exact"/>
              <w:rPr>
                <w:rFonts w:ascii="宋体" w:hAnsi="宋体" w:hint="eastAsia"/>
                <w:sz w:val="28"/>
              </w:rPr>
            </w:pPr>
            <w:bookmarkStart w:id="23" w:name="tip_risk_bookmark_55"/>
            <w:r>
              <w:rPr>
                <w:rFonts w:ascii="宋体" w:hAnsi="宋体" w:hint="eastAsia"/>
                <w:sz w:val="28"/>
              </w:rPr>
              <w:t>设计人名称：</w:t>
            </w:r>
            <w:bookmarkEnd w:id="23"/>
          </w:p>
          <w:p w14:paraId="5F8520F5" w14:textId="77777777" w:rsidR="00AA17B6" w:rsidRDefault="00AA17B6">
            <w:pPr>
              <w:spacing w:line="360" w:lineRule="auto"/>
              <w:ind w:left="1120" w:hangingChars="400" w:hanging="1120"/>
              <w:rPr>
                <w:rFonts w:ascii="宋体" w:hAnsi="宋体" w:hint="eastAsia"/>
                <w:sz w:val="28"/>
              </w:rPr>
            </w:pPr>
          </w:p>
          <w:p w14:paraId="22C60F59" w14:textId="77777777" w:rsidR="00AA17B6" w:rsidRDefault="00000000">
            <w:pPr>
              <w:spacing w:line="440" w:lineRule="exact"/>
              <w:rPr>
                <w:rFonts w:ascii="宋体" w:hAnsi="宋体" w:hint="eastAsia"/>
                <w:sz w:val="28"/>
              </w:rPr>
            </w:pPr>
            <w:r>
              <w:rPr>
                <w:rFonts w:ascii="宋体" w:hAnsi="宋体" w:hint="eastAsia"/>
                <w:sz w:val="28"/>
              </w:rPr>
              <w:t>（盖章）</w:t>
            </w:r>
          </w:p>
        </w:tc>
      </w:tr>
      <w:tr w:rsidR="00AA17B6" w14:paraId="52227768" w14:textId="77777777">
        <w:trPr>
          <w:trHeight w:val="2552"/>
        </w:trPr>
        <w:tc>
          <w:tcPr>
            <w:tcW w:w="3967" w:type="dxa"/>
          </w:tcPr>
          <w:p w14:paraId="1FE88D1B" w14:textId="77777777" w:rsidR="00AA17B6" w:rsidRDefault="00000000">
            <w:pPr>
              <w:spacing w:line="360" w:lineRule="auto"/>
              <w:rPr>
                <w:rFonts w:ascii="宋体" w:hAnsi="宋体" w:hint="eastAsia"/>
                <w:sz w:val="28"/>
              </w:rPr>
            </w:pPr>
            <w:r>
              <w:rPr>
                <w:rFonts w:ascii="宋体" w:hAnsi="宋体" w:hint="eastAsia"/>
                <w:sz w:val="28"/>
              </w:rPr>
              <w:t>法定代表人：（签字或盖章）</w:t>
            </w:r>
          </w:p>
          <w:p w14:paraId="50E9838F" w14:textId="77777777" w:rsidR="00AA17B6" w:rsidRDefault="00AA17B6">
            <w:pPr>
              <w:spacing w:line="440" w:lineRule="exact"/>
              <w:rPr>
                <w:rFonts w:ascii="宋体" w:hAnsi="宋体" w:hint="eastAsia"/>
                <w:sz w:val="28"/>
              </w:rPr>
            </w:pPr>
          </w:p>
          <w:p w14:paraId="79200858" w14:textId="77777777" w:rsidR="00AA17B6" w:rsidRDefault="00000000">
            <w:pPr>
              <w:spacing w:line="360" w:lineRule="auto"/>
              <w:rPr>
                <w:rFonts w:ascii="宋体" w:hAnsi="宋体" w:hint="eastAsia"/>
                <w:sz w:val="28"/>
              </w:rPr>
            </w:pPr>
            <w:r>
              <w:rPr>
                <w:rFonts w:ascii="宋体" w:hAnsi="宋体" w:hint="eastAsia"/>
                <w:sz w:val="28"/>
              </w:rPr>
              <w:t>委托代理人：（签字或盖章）</w:t>
            </w:r>
          </w:p>
        </w:tc>
        <w:tc>
          <w:tcPr>
            <w:tcW w:w="4233" w:type="dxa"/>
          </w:tcPr>
          <w:p w14:paraId="12531C8C" w14:textId="77777777" w:rsidR="00AA17B6" w:rsidRDefault="00000000">
            <w:pPr>
              <w:spacing w:line="360" w:lineRule="auto"/>
              <w:rPr>
                <w:rFonts w:ascii="宋体" w:hAnsi="宋体" w:hint="eastAsia"/>
                <w:sz w:val="28"/>
              </w:rPr>
            </w:pPr>
            <w:r>
              <w:rPr>
                <w:rFonts w:ascii="宋体" w:hAnsi="宋体" w:hint="eastAsia"/>
                <w:sz w:val="28"/>
              </w:rPr>
              <w:t>法定代表人：（签字或盖章）</w:t>
            </w:r>
          </w:p>
          <w:p w14:paraId="294ECF8F" w14:textId="77777777" w:rsidR="00AA17B6" w:rsidRDefault="00AA17B6">
            <w:pPr>
              <w:spacing w:line="440" w:lineRule="exact"/>
              <w:rPr>
                <w:rFonts w:ascii="宋体" w:hAnsi="宋体" w:hint="eastAsia"/>
                <w:sz w:val="28"/>
              </w:rPr>
            </w:pPr>
          </w:p>
          <w:p w14:paraId="1AA6123E" w14:textId="77777777" w:rsidR="00AA17B6" w:rsidRDefault="00000000">
            <w:pPr>
              <w:spacing w:line="440" w:lineRule="exact"/>
              <w:rPr>
                <w:rFonts w:ascii="宋体" w:hAnsi="宋体" w:cs="宋体" w:hint="eastAsia"/>
                <w:sz w:val="24"/>
              </w:rPr>
            </w:pPr>
            <w:r>
              <w:rPr>
                <w:rFonts w:ascii="宋体" w:hAnsi="宋体" w:hint="eastAsia"/>
                <w:sz w:val="28"/>
              </w:rPr>
              <w:t>委托代理人：（签字或盖章）</w:t>
            </w:r>
          </w:p>
        </w:tc>
      </w:tr>
      <w:tr w:rsidR="00AA17B6" w14:paraId="622DFA35" w14:textId="77777777">
        <w:trPr>
          <w:trHeight w:val="2552"/>
        </w:trPr>
        <w:tc>
          <w:tcPr>
            <w:tcW w:w="3967" w:type="dxa"/>
          </w:tcPr>
          <w:p w14:paraId="492DA7B8" w14:textId="77777777" w:rsidR="00AA17B6" w:rsidRDefault="00000000">
            <w:pPr>
              <w:spacing w:line="440" w:lineRule="exact"/>
              <w:rPr>
                <w:rFonts w:ascii="宋体" w:hAnsi="宋体" w:cs="宋体" w:hint="eastAsia"/>
                <w:sz w:val="24"/>
              </w:rPr>
            </w:pPr>
            <w:bookmarkStart w:id="24" w:name="tip_risk_bookmark_56"/>
            <w:r>
              <w:rPr>
                <w:rFonts w:ascii="宋体" w:hAnsi="宋体" w:cs="宋体" w:hint="eastAsia"/>
                <w:sz w:val="24"/>
              </w:rPr>
              <w:t>地址：南宁市大学西路189号</w:t>
            </w:r>
          </w:p>
        </w:tc>
        <w:tc>
          <w:tcPr>
            <w:tcW w:w="4233" w:type="dxa"/>
          </w:tcPr>
          <w:p w14:paraId="7BB784FA" w14:textId="77777777" w:rsidR="00AA17B6" w:rsidRDefault="00000000">
            <w:pPr>
              <w:spacing w:line="440" w:lineRule="exact"/>
              <w:rPr>
                <w:rFonts w:ascii="宋体" w:hAnsi="宋体" w:cs="宋体" w:hint="eastAsia"/>
                <w:sz w:val="24"/>
              </w:rPr>
            </w:pPr>
            <w:r>
              <w:rPr>
                <w:rFonts w:ascii="宋体" w:hAnsi="宋体" w:cs="宋体" w:hint="eastAsia"/>
                <w:sz w:val="24"/>
              </w:rPr>
              <w:t xml:space="preserve">地址： </w:t>
            </w:r>
          </w:p>
        </w:tc>
      </w:tr>
      <w:tr w:rsidR="00AA17B6" w14:paraId="076497CA" w14:textId="77777777">
        <w:tc>
          <w:tcPr>
            <w:tcW w:w="3967" w:type="dxa"/>
          </w:tcPr>
          <w:p w14:paraId="5191D3CF" w14:textId="77777777" w:rsidR="00AA17B6" w:rsidRDefault="00000000">
            <w:pPr>
              <w:spacing w:line="440" w:lineRule="exact"/>
              <w:rPr>
                <w:rFonts w:ascii="宋体" w:hAnsi="宋体" w:cs="宋体" w:hint="eastAsia"/>
                <w:sz w:val="24"/>
              </w:rPr>
            </w:pPr>
            <w:bookmarkStart w:id="25" w:name="tip_risk_bookmark_57"/>
            <w:r>
              <w:rPr>
                <w:rFonts w:ascii="宋体" w:hAnsi="宋体" w:cs="宋体" w:hint="eastAsia"/>
                <w:sz w:val="24"/>
              </w:rPr>
              <w:t>邮政编码：</w:t>
            </w:r>
            <w:bookmarkEnd w:id="25"/>
            <w:r>
              <w:rPr>
                <w:rFonts w:ascii="宋体" w:hAnsi="宋体" w:cs="宋体" w:hint="eastAsia"/>
                <w:sz w:val="24"/>
              </w:rPr>
              <w:t>530007</w:t>
            </w:r>
          </w:p>
        </w:tc>
        <w:tc>
          <w:tcPr>
            <w:tcW w:w="4233" w:type="dxa"/>
          </w:tcPr>
          <w:p w14:paraId="627783F0" w14:textId="77777777" w:rsidR="00AA17B6" w:rsidRDefault="00000000">
            <w:pPr>
              <w:spacing w:line="440" w:lineRule="exact"/>
              <w:rPr>
                <w:rFonts w:ascii="宋体" w:hAnsi="宋体" w:cs="宋体" w:hint="eastAsia"/>
                <w:sz w:val="24"/>
              </w:rPr>
            </w:pPr>
            <w:r>
              <w:rPr>
                <w:rFonts w:ascii="宋体" w:hAnsi="宋体" w:cs="宋体" w:hint="eastAsia"/>
                <w:sz w:val="24"/>
              </w:rPr>
              <w:t>邮政编码：</w:t>
            </w:r>
            <w:r>
              <w:rPr>
                <w:rFonts w:ascii="宋体" w:hAnsi="宋体"/>
                <w:sz w:val="24"/>
              </w:rPr>
              <w:t xml:space="preserve">  </w:t>
            </w:r>
          </w:p>
        </w:tc>
      </w:tr>
      <w:tr w:rsidR="00AA17B6" w14:paraId="4F5833FF" w14:textId="77777777">
        <w:tc>
          <w:tcPr>
            <w:tcW w:w="3967" w:type="dxa"/>
          </w:tcPr>
          <w:p w14:paraId="280B6BEA" w14:textId="77777777" w:rsidR="00AA17B6" w:rsidRDefault="00000000">
            <w:pPr>
              <w:spacing w:line="440" w:lineRule="exact"/>
              <w:rPr>
                <w:rFonts w:ascii="宋体" w:hAnsi="宋体" w:cs="宋体" w:hint="eastAsia"/>
                <w:sz w:val="24"/>
              </w:rPr>
            </w:pPr>
            <w:r>
              <w:rPr>
                <w:rFonts w:ascii="宋体" w:hAnsi="宋体" w:cs="宋体" w:hint="eastAsia"/>
                <w:sz w:val="24"/>
              </w:rPr>
              <w:t>电话：0771-3821081</w:t>
            </w:r>
          </w:p>
        </w:tc>
        <w:tc>
          <w:tcPr>
            <w:tcW w:w="4233" w:type="dxa"/>
          </w:tcPr>
          <w:p w14:paraId="5937BA43" w14:textId="77777777" w:rsidR="00AA17B6" w:rsidRDefault="00000000">
            <w:pPr>
              <w:spacing w:line="440" w:lineRule="exact"/>
              <w:rPr>
                <w:rFonts w:ascii="宋体" w:hAnsi="宋体" w:cs="宋体" w:hint="eastAsia"/>
                <w:sz w:val="24"/>
              </w:rPr>
            </w:pPr>
            <w:r>
              <w:rPr>
                <w:rFonts w:ascii="宋体" w:hAnsi="宋体" w:cs="宋体" w:hint="eastAsia"/>
                <w:sz w:val="24"/>
              </w:rPr>
              <w:t>电话：</w:t>
            </w:r>
            <w:r>
              <w:rPr>
                <w:rFonts w:ascii="宋体" w:hAnsi="宋体" w:cs="宋体"/>
                <w:sz w:val="24"/>
              </w:rPr>
              <w:t xml:space="preserve"> </w:t>
            </w:r>
          </w:p>
        </w:tc>
      </w:tr>
      <w:tr w:rsidR="00AA17B6" w14:paraId="2C1614BB" w14:textId="77777777">
        <w:tc>
          <w:tcPr>
            <w:tcW w:w="3967" w:type="dxa"/>
          </w:tcPr>
          <w:p w14:paraId="66C478B8" w14:textId="77777777" w:rsidR="00AA17B6" w:rsidRDefault="00000000">
            <w:pPr>
              <w:spacing w:line="440" w:lineRule="exact"/>
              <w:rPr>
                <w:rFonts w:ascii="宋体" w:hAnsi="宋体" w:cs="宋体" w:hint="eastAsia"/>
                <w:sz w:val="24"/>
              </w:rPr>
            </w:pPr>
            <w:bookmarkStart w:id="26" w:name="tip_risk_bookmark_59"/>
            <w:bookmarkStart w:id="27" w:name="tip_risk_bookmark_58"/>
            <w:bookmarkEnd w:id="24"/>
            <w:r>
              <w:rPr>
                <w:rFonts w:ascii="宋体" w:hAnsi="宋体" w:cs="宋体" w:hint="eastAsia"/>
                <w:sz w:val="24"/>
              </w:rPr>
              <w:t>开户银行：</w:t>
            </w:r>
            <w:bookmarkEnd w:id="26"/>
            <w:r>
              <w:rPr>
                <w:rFonts w:ascii="宋体" w:hAnsi="宋体" w:cs="宋体" w:hint="eastAsia"/>
                <w:sz w:val="24"/>
              </w:rPr>
              <w:t>中国银行南宁明秀西路支行</w:t>
            </w:r>
          </w:p>
        </w:tc>
        <w:tc>
          <w:tcPr>
            <w:tcW w:w="4233" w:type="dxa"/>
          </w:tcPr>
          <w:p w14:paraId="1A5825F4" w14:textId="77777777" w:rsidR="00AA17B6" w:rsidRDefault="00000000">
            <w:pPr>
              <w:spacing w:line="440" w:lineRule="exact"/>
              <w:ind w:left="1200" w:hangingChars="500" w:hanging="1200"/>
              <w:rPr>
                <w:rFonts w:ascii="宋体" w:hAnsi="宋体" w:cs="宋体" w:hint="eastAsia"/>
                <w:sz w:val="24"/>
              </w:rPr>
            </w:pPr>
            <w:r>
              <w:rPr>
                <w:rFonts w:ascii="宋体" w:hAnsi="宋体" w:cs="宋体" w:hint="eastAsia"/>
                <w:sz w:val="24"/>
              </w:rPr>
              <w:t xml:space="preserve">开户银行： </w:t>
            </w:r>
            <w:r>
              <w:rPr>
                <w:rFonts w:ascii="宋体" w:hAnsi="宋体" w:hint="eastAsia"/>
                <w:sz w:val="24"/>
              </w:rPr>
              <w:t xml:space="preserve"> </w:t>
            </w:r>
          </w:p>
        </w:tc>
      </w:tr>
      <w:tr w:rsidR="00AA17B6" w14:paraId="1D21F1EB" w14:textId="77777777">
        <w:tc>
          <w:tcPr>
            <w:tcW w:w="3967" w:type="dxa"/>
          </w:tcPr>
          <w:p w14:paraId="6626250B" w14:textId="77777777" w:rsidR="00AA17B6" w:rsidRDefault="00000000">
            <w:pPr>
              <w:spacing w:line="440" w:lineRule="exact"/>
              <w:rPr>
                <w:rFonts w:ascii="宋体" w:hAnsi="宋体" w:cs="宋体" w:hint="eastAsia"/>
                <w:sz w:val="24"/>
              </w:rPr>
            </w:pPr>
            <w:bookmarkStart w:id="28" w:name="tip_risk_bookmark_60"/>
            <w:r>
              <w:rPr>
                <w:rFonts w:ascii="宋体" w:hAnsi="宋体" w:cs="宋体" w:hint="eastAsia"/>
                <w:sz w:val="24"/>
              </w:rPr>
              <w:t>账号：</w:t>
            </w:r>
            <w:bookmarkEnd w:id="28"/>
            <w:r>
              <w:rPr>
                <w:rFonts w:ascii="宋体" w:hAnsi="宋体" w:cs="宋体" w:hint="eastAsia"/>
                <w:sz w:val="24"/>
              </w:rPr>
              <w:t>619779637756</w:t>
            </w:r>
          </w:p>
        </w:tc>
        <w:tc>
          <w:tcPr>
            <w:tcW w:w="4233" w:type="dxa"/>
          </w:tcPr>
          <w:p w14:paraId="60681267" w14:textId="77777777" w:rsidR="00AA17B6" w:rsidRDefault="00000000">
            <w:pPr>
              <w:spacing w:line="440" w:lineRule="exact"/>
              <w:rPr>
                <w:rFonts w:ascii="宋体" w:hAnsi="宋体" w:cs="宋体" w:hint="eastAsia"/>
                <w:sz w:val="24"/>
              </w:rPr>
            </w:pPr>
            <w:r>
              <w:rPr>
                <w:rFonts w:ascii="宋体" w:hAnsi="宋体" w:cs="宋体" w:hint="eastAsia"/>
                <w:sz w:val="24"/>
              </w:rPr>
              <w:t>账号：</w:t>
            </w:r>
            <w:r>
              <w:rPr>
                <w:rFonts w:ascii="宋体" w:hAnsi="宋体" w:cs="宋体"/>
                <w:sz w:val="24"/>
              </w:rPr>
              <w:t xml:space="preserve"> </w:t>
            </w:r>
            <w:r>
              <w:rPr>
                <w:rFonts w:ascii="宋体" w:hAnsi="宋体" w:hint="eastAsia"/>
                <w:sz w:val="24"/>
              </w:rPr>
              <w:t xml:space="preserve"> </w:t>
            </w:r>
          </w:p>
        </w:tc>
      </w:tr>
    </w:tbl>
    <w:p w14:paraId="1541161D" w14:textId="77777777" w:rsidR="00AA17B6" w:rsidRDefault="00000000">
      <w:pPr>
        <w:spacing w:line="360" w:lineRule="auto"/>
        <w:rPr>
          <w:rFonts w:ascii="宋体" w:hAnsi="宋体" w:hint="eastAsia"/>
          <w:sz w:val="28"/>
        </w:rPr>
      </w:pPr>
      <w:bookmarkStart w:id="29" w:name="tip_risk_bookmark_61"/>
      <w:bookmarkEnd w:id="27"/>
      <w:r>
        <w:rPr>
          <w:rFonts w:ascii="宋体" w:hAnsi="宋体" w:hint="eastAsia"/>
          <w:sz w:val="28"/>
        </w:rPr>
        <w:t xml:space="preserve">签订日期：    </w:t>
      </w:r>
      <w:proofErr w:type="gramStart"/>
      <w:r>
        <w:rPr>
          <w:rFonts w:ascii="宋体" w:hAnsi="宋体" w:hint="eastAsia"/>
          <w:sz w:val="28"/>
        </w:rPr>
        <w:t>年  月</w:t>
      </w:r>
      <w:proofErr w:type="gramEnd"/>
      <w:r>
        <w:rPr>
          <w:rFonts w:ascii="宋体" w:hAnsi="宋体" w:hint="eastAsia"/>
          <w:sz w:val="28"/>
        </w:rPr>
        <w:t xml:space="preserve">  日    签订日期：    </w:t>
      </w:r>
      <w:proofErr w:type="gramStart"/>
      <w:r>
        <w:rPr>
          <w:rFonts w:ascii="宋体" w:hAnsi="宋体" w:hint="eastAsia"/>
          <w:sz w:val="28"/>
        </w:rPr>
        <w:t>年  月</w:t>
      </w:r>
      <w:proofErr w:type="gramEnd"/>
      <w:r>
        <w:rPr>
          <w:rFonts w:ascii="宋体" w:hAnsi="宋体" w:hint="eastAsia"/>
          <w:sz w:val="28"/>
        </w:rPr>
        <w:t xml:space="preserve">  日</w:t>
      </w:r>
      <w:bookmarkEnd w:id="22"/>
      <w:bookmarkEnd w:id="29"/>
    </w:p>
    <w:p w14:paraId="03A09BAB" w14:textId="77777777" w:rsidR="00AA17B6" w:rsidRDefault="00AA17B6">
      <w:pPr>
        <w:spacing w:line="360" w:lineRule="auto"/>
        <w:rPr>
          <w:rFonts w:ascii="宋体" w:hAnsi="宋体" w:hint="eastAsia"/>
          <w:sz w:val="28"/>
        </w:rPr>
      </w:pPr>
    </w:p>
    <w:p w14:paraId="1E3876D0" w14:textId="77777777" w:rsidR="00AA17B6" w:rsidRDefault="00AA17B6">
      <w:pPr>
        <w:spacing w:line="360" w:lineRule="auto"/>
        <w:rPr>
          <w:rFonts w:ascii="仿宋_GB2312" w:eastAsia="仿宋_GB2312"/>
          <w:sz w:val="32"/>
          <w:szCs w:val="32"/>
        </w:rPr>
      </w:pPr>
    </w:p>
    <w:sectPr w:rsidR="00AA17B6">
      <w:pgSz w:w="11906" w:h="16838"/>
      <w:pgMar w:top="1440" w:right="1558"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180C0" w14:textId="77777777" w:rsidR="00812BD7" w:rsidRDefault="00812BD7">
      <w:r>
        <w:separator/>
      </w:r>
    </w:p>
  </w:endnote>
  <w:endnote w:type="continuationSeparator" w:id="0">
    <w:p w14:paraId="57FA2EC1" w14:textId="77777777" w:rsidR="00812BD7" w:rsidRDefault="00812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01AD5" w14:textId="77777777" w:rsidR="00AA17B6" w:rsidRDefault="00000000">
    <w:pPr>
      <w:pStyle w:val="a9"/>
      <w:framePr w:wrap="around" w:vAnchor="text" w:hAnchor="margin" w:xAlign="center" w:y="1"/>
      <w:rPr>
        <w:rStyle w:val="ae"/>
      </w:rPr>
    </w:pPr>
    <w:r>
      <w:fldChar w:fldCharType="begin"/>
    </w:r>
    <w:r>
      <w:rPr>
        <w:rStyle w:val="ae"/>
      </w:rPr>
      <w:instrText xml:space="preserve">PAGE  </w:instrText>
    </w:r>
    <w:r>
      <w:fldChar w:fldCharType="separate"/>
    </w:r>
    <w:r>
      <w:fldChar w:fldCharType="end"/>
    </w:r>
  </w:p>
  <w:p w14:paraId="77B26419" w14:textId="77777777" w:rsidR="00AA17B6" w:rsidRDefault="00AA17B6">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5C42B" w14:textId="77777777" w:rsidR="00AA17B6" w:rsidRDefault="00000000">
    <w:pPr>
      <w:pStyle w:val="a9"/>
      <w:framePr w:wrap="around" w:vAnchor="text" w:hAnchor="margin" w:xAlign="center" w:y="1"/>
      <w:rPr>
        <w:rStyle w:val="ae"/>
      </w:rPr>
    </w:pPr>
    <w:r>
      <w:fldChar w:fldCharType="begin"/>
    </w:r>
    <w:r>
      <w:rPr>
        <w:rStyle w:val="ae"/>
      </w:rPr>
      <w:instrText xml:space="preserve">PAGE  </w:instrText>
    </w:r>
    <w:r>
      <w:fldChar w:fldCharType="separate"/>
    </w:r>
    <w:r>
      <w:rPr>
        <w:rStyle w:val="ae"/>
      </w:rPr>
      <w:t>38</w:t>
    </w:r>
    <w:r>
      <w:fldChar w:fldCharType="end"/>
    </w:r>
  </w:p>
  <w:p w14:paraId="1F136CCE" w14:textId="77777777" w:rsidR="00AA17B6" w:rsidRDefault="00AA17B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0FF86" w14:textId="77777777" w:rsidR="00812BD7" w:rsidRDefault="00812BD7">
      <w:r>
        <w:separator/>
      </w:r>
    </w:p>
  </w:footnote>
  <w:footnote w:type="continuationSeparator" w:id="0">
    <w:p w14:paraId="2B9150E3" w14:textId="77777777" w:rsidR="00812BD7" w:rsidRDefault="00812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C9B0B" w14:textId="77777777" w:rsidR="00AA17B6" w:rsidRDefault="00AA17B6">
    <w:pPr>
      <w:pStyle w:val="aa"/>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4111F"/>
    <w:multiLevelType w:val="singleLevel"/>
    <w:tmpl w:val="30A4111F"/>
    <w:lvl w:ilvl="0">
      <w:start w:val="2"/>
      <w:numFmt w:val="decimal"/>
      <w:suff w:val="space"/>
      <w:lvlText w:val="%1."/>
      <w:lvlJc w:val="left"/>
    </w:lvl>
  </w:abstractNum>
  <w:num w:numId="1" w16cid:durableId="240256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1FD"/>
    <w:rsid w:val="000008FB"/>
    <w:rsid w:val="0000375D"/>
    <w:rsid w:val="00004131"/>
    <w:rsid w:val="00007E10"/>
    <w:rsid w:val="0001066D"/>
    <w:rsid w:val="00012634"/>
    <w:rsid w:val="00012D13"/>
    <w:rsid w:val="000216CE"/>
    <w:rsid w:val="00024856"/>
    <w:rsid w:val="00032648"/>
    <w:rsid w:val="00042EFA"/>
    <w:rsid w:val="000434F4"/>
    <w:rsid w:val="00043CB8"/>
    <w:rsid w:val="000440D0"/>
    <w:rsid w:val="0004506F"/>
    <w:rsid w:val="0004660E"/>
    <w:rsid w:val="00052474"/>
    <w:rsid w:val="000531B3"/>
    <w:rsid w:val="00065062"/>
    <w:rsid w:val="00071A66"/>
    <w:rsid w:val="00073B48"/>
    <w:rsid w:val="00074767"/>
    <w:rsid w:val="00075478"/>
    <w:rsid w:val="00080F04"/>
    <w:rsid w:val="00082DCC"/>
    <w:rsid w:val="00084D89"/>
    <w:rsid w:val="0009090E"/>
    <w:rsid w:val="000925C6"/>
    <w:rsid w:val="0009374F"/>
    <w:rsid w:val="00097E2F"/>
    <w:rsid w:val="000B3967"/>
    <w:rsid w:val="000B3D19"/>
    <w:rsid w:val="000B6EE2"/>
    <w:rsid w:val="000C59D9"/>
    <w:rsid w:val="000C768C"/>
    <w:rsid w:val="000E155A"/>
    <w:rsid w:val="000F01CE"/>
    <w:rsid w:val="000F6CA8"/>
    <w:rsid w:val="000F6E99"/>
    <w:rsid w:val="000F7062"/>
    <w:rsid w:val="00103E07"/>
    <w:rsid w:val="001049DC"/>
    <w:rsid w:val="00110E0B"/>
    <w:rsid w:val="001131D5"/>
    <w:rsid w:val="001166D8"/>
    <w:rsid w:val="00116E03"/>
    <w:rsid w:val="00120337"/>
    <w:rsid w:val="00120784"/>
    <w:rsid w:val="00122322"/>
    <w:rsid w:val="0012749E"/>
    <w:rsid w:val="00131456"/>
    <w:rsid w:val="0013207E"/>
    <w:rsid w:val="00134F57"/>
    <w:rsid w:val="001364D4"/>
    <w:rsid w:val="00140E0A"/>
    <w:rsid w:val="00141463"/>
    <w:rsid w:val="0014607A"/>
    <w:rsid w:val="00147048"/>
    <w:rsid w:val="00147AD0"/>
    <w:rsid w:val="00147AEF"/>
    <w:rsid w:val="0015279D"/>
    <w:rsid w:val="001545E9"/>
    <w:rsid w:val="0015574E"/>
    <w:rsid w:val="00155EA2"/>
    <w:rsid w:val="00160CB6"/>
    <w:rsid w:val="0016171A"/>
    <w:rsid w:val="001618A5"/>
    <w:rsid w:val="00163CB0"/>
    <w:rsid w:val="0016695C"/>
    <w:rsid w:val="00167B95"/>
    <w:rsid w:val="00170327"/>
    <w:rsid w:val="00172042"/>
    <w:rsid w:val="0017221C"/>
    <w:rsid w:val="00172A27"/>
    <w:rsid w:val="00173C78"/>
    <w:rsid w:val="00177502"/>
    <w:rsid w:val="0018170A"/>
    <w:rsid w:val="00183675"/>
    <w:rsid w:val="001855F3"/>
    <w:rsid w:val="00185BEF"/>
    <w:rsid w:val="00186409"/>
    <w:rsid w:val="00186CEC"/>
    <w:rsid w:val="00194E6B"/>
    <w:rsid w:val="001A16C6"/>
    <w:rsid w:val="001A1BAB"/>
    <w:rsid w:val="001A4B2E"/>
    <w:rsid w:val="001A519D"/>
    <w:rsid w:val="001B6C58"/>
    <w:rsid w:val="001B6D40"/>
    <w:rsid w:val="001B7179"/>
    <w:rsid w:val="001B7290"/>
    <w:rsid w:val="001B7D70"/>
    <w:rsid w:val="001C0AB0"/>
    <w:rsid w:val="001C47D5"/>
    <w:rsid w:val="001C556C"/>
    <w:rsid w:val="001C6C17"/>
    <w:rsid w:val="001C7CD2"/>
    <w:rsid w:val="001D53ED"/>
    <w:rsid w:val="001D7BB6"/>
    <w:rsid w:val="001E09CA"/>
    <w:rsid w:val="001F0924"/>
    <w:rsid w:val="001F1244"/>
    <w:rsid w:val="001F1970"/>
    <w:rsid w:val="001F2E24"/>
    <w:rsid w:val="001F58E5"/>
    <w:rsid w:val="001F637B"/>
    <w:rsid w:val="001F740B"/>
    <w:rsid w:val="00200A06"/>
    <w:rsid w:val="00203A0B"/>
    <w:rsid w:val="00204010"/>
    <w:rsid w:val="0020570A"/>
    <w:rsid w:val="0020626B"/>
    <w:rsid w:val="0020726A"/>
    <w:rsid w:val="00210DF8"/>
    <w:rsid w:val="00211F6D"/>
    <w:rsid w:val="002123C8"/>
    <w:rsid w:val="00212468"/>
    <w:rsid w:val="0021420E"/>
    <w:rsid w:val="00214826"/>
    <w:rsid w:val="002149EF"/>
    <w:rsid w:val="0021605F"/>
    <w:rsid w:val="00220DC5"/>
    <w:rsid w:val="0022334E"/>
    <w:rsid w:val="0022417E"/>
    <w:rsid w:val="00225938"/>
    <w:rsid w:val="0023102A"/>
    <w:rsid w:val="00234904"/>
    <w:rsid w:val="00235918"/>
    <w:rsid w:val="00242552"/>
    <w:rsid w:val="002471C3"/>
    <w:rsid w:val="00247916"/>
    <w:rsid w:val="00250C66"/>
    <w:rsid w:val="00252747"/>
    <w:rsid w:val="002528C6"/>
    <w:rsid w:val="002548C6"/>
    <w:rsid w:val="00255C39"/>
    <w:rsid w:val="00257CFB"/>
    <w:rsid w:val="00260ABE"/>
    <w:rsid w:val="00262A56"/>
    <w:rsid w:val="002662B9"/>
    <w:rsid w:val="002700EB"/>
    <w:rsid w:val="00276B61"/>
    <w:rsid w:val="00280B75"/>
    <w:rsid w:val="00281E22"/>
    <w:rsid w:val="0028213A"/>
    <w:rsid w:val="0028470D"/>
    <w:rsid w:val="00284998"/>
    <w:rsid w:val="00284B93"/>
    <w:rsid w:val="00291B97"/>
    <w:rsid w:val="002948FA"/>
    <w:rsid w:val="0029768E"/>
    <w:rsid w:val="002A0981"/>
    <w:rsid w:val="002A614C"/>
    <w:rsid w:val="002A79EE"/>
    <w:rsid w:val="002B0098"/>
    <w:rsid w:val="002B3384"/>
    <w:rsid w:val="002C4ED7"/>
    <w:rsid w:val="002C62BB"/>
    <w:rsid w:val="002C6C71"/>
    <w:rsid w:val="002C7155"/>
    <w:rsid w:val="002D1599"/>
    <w:rsid w:val="002D335A"/>
    <w:rsid w:val="002D3D5C"/>
    <w:rsid w:val="002D52EF"/>
    <w:rsid w:val="002D7FF4"/>
    <w:rsid w:val="002E27CE"/>
    <w:rsid w:val="002E2AFF"/>
    <w:rsid w:val="002E4D53"/>
    <w:rsid w:val="002E51B8"/>
    <w:rsid w:val="002E53B3"/>
    <w:rsid w:val="002F0248"/>
    <w:rsid w:val="002F160A"/>
    <w:rsid w:val="002F1797"/>
    <w:rsid w:val="002F2030"/>
    <w:rsid w:val="002F26DA"/>
    <w:rsid w:val="002F3791"/>
    <w:rsid w:val="002F3BCD"/>
    <w:rsid w:val="002F3D9D"/>
    <w:rsid w:val="002F5471"/>
    <w:rsid w:val="002F7EED"/>
    <w:rsid w:val="0031354B"/>
    <w:rsid w:val="0031466C"/>
    <w:rsid w:val="00314BEF"/>
    <w:rsid w:val="003219DB"/>
    <w:rsid w:val="00322C41"/>
    <w:rsid w:val="00332A43"/>
    <w:rsid w:val="0033326C"/>
    <w:rsid w:val="00334238"/>
    <w:rsid w:val="00334433"/>
    <w:rsid w:val="0033643B"/>
    <w:rsid w:val="00341D05"/>
    <w:rsid w:val="00341DE9"/>
    <w:rsid w:val="00342FF2"/>
    <w:rsid w:val="003468D4"/>
    <w:rsid w:val="003473D7"/>
    <w:rsid w:val="00347AF8"/>
    <w:rsid w:val="00350E94"/>
    <w:rsid w:val="0035515B"/>
    <w:rsid w:val="003605D4"/>
    <w:rsid w:val="003610E9"/>
    <w:rsid w:val="00362485"/>
    <w:rsid w:val="00362A87"/>
    <w:rsid w:val="00363482"/>
    <w:rsid w:val="003663EF"/>
    <w:rsid w:val="003667CD"/>
    <w:rsid w:val="00370608"/>
    <w:rsid w:val="0037518F"/>
    <w:rsid w:val="00375364"/>
    <w:rsid w:val="00375C28"/>
    <w:rsid w:val="00375FF7"/>
    <w:rsid w:val="003771AD"/>
    <w:rsid w:val="003772CD"/>
    <w:rsid w:val="00381526"/>
    <w:rsid w:val="003817A0"/>
    <w:rsid w:val="0038531F"/>
    <w:rsid w:val="00385B2D"/>
    <w:rsid w:val="00387551"/>
    <w:rsid w:val="003A208A"/>
    <w:rsid w:val="003A506E"/>
    <w:rsid w:val="003B3E47"/>
    <w:rsid w:val="003B4151"/>
    <w:rsid w:val="003B425F"/>
    <w:rsid w:val="003B6F21"/>
    <w:rsid w:val="003C031B"/>
    <w:rsid w:val="003C54E6"/>
    <w:rsid w:val="003C575F"/>
    <w:rsid w:val="003C7A10"/>
    <w:rsid w:val="003D156B"/>
    <w:rsid w:val="003D7065"/>
    <w:rsid w:val="003E0ED1"/>
    <w:rsid w:val="003E2953"/>
    <w:rsid w:val="003E6030"/>
    <w:rsid w:val="003E635C"/>
    <w:rsid w:val="003F3591"/>
    <w:rsid w:val="003F5BDD"/>
    <w:rsid w:val="003F643A"/>
    <w:rsid w:val="003F6A86"/>
    <w:rsid w:val="003F7526"/>
    <w:rsid w:val="004001AE"/>
    <w:rsid w:val="00401225"/>
    <w:rsid w:val="00405DA0"/>
    <w:rsid w:val="00406529"/>
    <w:rsid w:val="00411D36"/>
    <w:rsid w:val="00413EF0"/>
    <w:rsid w:val="004163F1"/>
    <w:rsid w:val="00420EFB"/>
    <w:rsid w:val="00421747"/>
    <w:rsid w:val="00425349"/>
    <w:rsid w:val="00425808"/>
    <w:rsid w:val="00427046"/>
    <w:rsid w:val="00427D5E"/>
    <w:rsid w:val="00432447"/>
    <w:rsid w:val="0043436F"/>
    <w:rsid w:val="00441505"/>
    <w:rsid w:val="00444863"/>
    <w:rsid w:val="0044500A"/>
    <w:rsid w:val="004507D9"/>
    <w:rsid w:val="004569D1"/>
    <w:rsid w:val="00456F08"/>
    <w:rsid w:val="00460E58"/>
    <w:rsid w:val="00460FC4"/>
    <w:rsid w:val="004703DF"/>
    <w:rsid w:val="004704B4"/>
    <w:rsid w:val="004711F8"/>
    <w:rsid w:val="00471393"/>
    <w:rsid w:val="00471DB0"/>
    <w:rsid w:val="004737FE"/>
    <w:rsid w:val="00473DA3"/>
    <w:rsid w:val="004744C6"/>
    <w:rsid w:val="00474AE8"/>
    <w:rsid w:val="004758D4"/>
    <w:rsid w:val="00477334"/>
    <w:rsid w:val="0048099D"/>
    <w:rsid w:val="00480E07"/>
    <w:rsid w:val="00482141"/>
    <w:rsid w:val="00483C6D"/>
    <w:rsid w:val="00483EC2"/>
    <w:rsid w:val="00484C02"/>
    <w:rsid w:val="00484F40"/>
    <w:rsid w:val="00485327"/>
    <w:rsid w:val="0049035C"/>
    <w:rsid w:val="00492797"/>
    <w:rsid w:val="004A14A2"/>
    <w:rsid w:val="004A59A6"/>
    <w:rsid w:val="004A6118"/>
    <w:rsid w:val="004B0516"/>
    <w:rsid w:val="004B2773"/>
    <w:rsid w:val="004B5CF2"/>
    <w:rsid w:val="004B6355"/>
    <w:rsid w:val="004B6A54"/>
    <w:rsid w:val="004C0AE3"/>
    <w:rsid w:val="004C171F"/>
    <w:rsid w:val="004C244C"/>
    <w:rsid w:val="004C29CD"/>
    <w:rsid w:val="004C311B"/>
    <w:rsid w:val="004C4F3C"/>
    <w:rsid w:val="004D32A9"/>
    <w:rsid w:val="004D4E98"/>
    <w:rsid w:val="004D4F3C"/>
    <w:rsid w:val="004D77EF"/>
    <w:rsid w:val="004E234E"/>
    <w:rsid w:val="004E251F"/>
    <w:rsid w:val="004E2BE9"/>
    <w:rsid w:val="004F1EF3"/>
    <w:rsid w:val="004F57C6"/>
    <w:rsid w:val="004F5DEF"/>
    <w:rsid w:val="004F614E"/>
    <w:rsid w:val="0050064C"/>
    <w:rsid w:val="005019F1"/>
    <w:rsid w:val="00501C38"/>
    <w:rsid w:val="00501D59"/>
    <w:rsid w:val="00502FC7"/>
    <w:rsid w:val="00503DF9"/>
    <w:rsid w:val="00507FCA"/>
    <w:rsid w:val="005102E2"/>
    <w:rsid w:val="00510489"/>
    <w:rsid w:val="00510C17"/>
    <w:rsid w:val="00515557"/>
    <w:rsid w:val="00515C48"/>
    <w:rsid w:val="0051791A"/>
    <w:rsid w:val="00517EF8"/>
    <w:rsid w:val="0052207B"/>
    <w:rsid w:val="0052630E"/>
    <w:rsid w:val="0053037C"/>
    <w:rsid w:val="00537E01"/>
    <w:rsid w:val="005438E9"/>
    <w:rsid w:val="00543B30"/>
    <w:rsid w:val="00545168"/>
    <w:rsid w:val="00547B18"/>
    <w:rsid w:val="00547F7A"/>
    <w:rsid w:val="00551B0C"/>
    <w:rsid w:val="00556B34"/>
    <w:rsid w:val="00560C01"/>
    <w:rsid w:val="00561487"/>
    <w:rsid w:val="0056305D"/>
    <w:rsid w:val="0056595D"/>
    <w:rsid w:val="00566240"/>
    <w:rsid w:val="00575633"/>
    <w:rsid w:val="00576F21"/>
    <w:rsid w:val="005770D2"/>
    <w:rsid w:val="00583033"/>
    <w:rsid w:val="005921BA"/>
    <w:rsid w:val="00597F09"/>
    <w:rsid w:val="005A1354"/>
    <w:rsid w:val="005A2295"/>
    <w:rsid w:val="005A45EE"/>
    <w:rsid w:val="005A4901"/>
    <w:rsid w:val="005B2826"/>
    <w:rsid w:val="005C0A43"/>
    <w:rsid w:val="005C4F09"/>
    <w:rsid w:val="005C5831"/>
    <w:rsid w:val="005D19A4"/>
    <w:rsid w:val="005D41BA"/>
    <w:rsid w:val="005D4205"/>
    <w:rsid w:val="005D4555"/>
    <w:rsid w:val="005D48D2"/>
    <w:rsid w:val="005D4A80"/>
    <w:rsid w:val="005D6695"/>
    <w:rsid w:val="005E3F3D"/>
    <w:rsid w:val="005E65A8"/>
    <w:rsid w:val="005F4B88"/>
    <w:rsid w:val="005F4D50"/>
    <w:rsid w:val="005F60CE"/>
    <w:rsid w:val="00611266"/>
    <w:rsid w:val="0061473F"/>
    <w:rsid w:val="0062791E"/>
    <w:rsid w:val="00635832"/>
    <w:rsid w:val="00637049"/>
    <w:rsid w:val="00637C1E"/>
    <w:rsid w:val="006472BF"/>
    <w:rsid w:val="00647529"/>
    <w:rsid w:val="00650F94"/>
    <w:rsid w:val="0065317C"/>
    <w:rsid w:val="0065321E"/>
    <w:rsid w:val="0065562D"/>
    <w:rsid w:val="00660F13"/>
    <w:rsid w:val="006616B9"/>
    <w:rsid w:val="00662BF2"/>
    <w:rsid w:val="00664331"/>
    <w:rsid w:val="00664E5D"/>
    <w:rsid w:val="00667E5D"/>
    <w:rsid w:val="00671C37"/>
    <w:rsid w:val="00675416"/>
    <w:rsid w:val="00676458"/>
    <w:rsid w:val="00677691"/>
    <w:rsid w:val="00681F97"/>
    <w:rsid w:val="00685EE3"/>
    <w:rsid w:val="006909C9"/>
    <w:rsid w:val="00691722"/>
    <w:rsid w:val="00692628"/>
    <w:rsid w:val="0069362D"/>
    <w:rsid w:val="006944C2"/>
    <w:rsid w:val="006A23BC"/>
    <w:rsid w:val="006A373F"/>
    <w:rsid w:val="006B04A1"/>
    <w:rsid w:val="006B4C10"/>
    <w:rsid w:val="006B60C0"/>
    <w:rsid w:val="006C0EBC"/>
    <w:rsid w:val="006C1ACC"/>
    <w:rsid w:val="006C3528"/>
    <w:rsid w:val="006C3AAF"/>
    <w:rsid w:val="006C3FB2"/>
    <w:rsid w:val="006C6A57"/>
    <w:rsid w:val="006C73F3"/>
    <w:rsid w:val="006D3CF3"/>
    <w:rsid w:val="006E0C21"/>
    <w:rsid w:val="006E633E"/>
    <w:rsid w:val="006F0BBE"/>
    <w:rsid w:val="006F232B"/>
    <w:rsid w:val="006F27BC"/>
    <w:rsid w:val="006F2E48"/>
    <w:rsid w:val="00700A89"/>
    <w:rsid w:val="00712CA9"/>
    <w:rsid w:val="0071450F"/>
    <w:rsid w:val="007338E2"/>
    <w:rsid w:val="00735931"/>
    <w:rsid w:val="00742D1B"/>
    <w:rsid w:val="00744C49"/>
    <w:rsid w:val="00744D18"/>
    <w:rsid w:val="007462B0"/>
    <w:rsid w:val="00746D3B"/>
    <w:rsid w:val="007506EF"/>
    <w:rsid w:val="007604EB"/>
    <w:rsid w:val="00762458"/>
    <w:rsid w:val="00766AAB"/>
    <w:rsid w:val="00766B58"/>
    <w:rsid w:val="0077008A"/>
    <w:rsid w:val="00776F14"/>
    <w:rsid w:val="00792776"/>
    <w:rsid w:val="00792EC4"/>
    <w:rsid w:val="0079369E"/>
    <w:rsid w:val="007A3468"/>
    <w:rsid w:val="007B1355"/>
    <w:rsid w:val="007B274E"/>
    <w:rsid w:val="007B2C41"/>
    <w:rsid w:val="007B3836"/>
    <w:rsid w:val="007B5242"/>
    <w:rsid w:val="007B70D7"/>
    <w:rsid w:val="007C0A97"/>
    <w:rsid w:val="007C11DC"/>
    <w:rsid w:val="007C6A6B"/>
    <w:rsid w:val="007D2077"/>
    <w:rsid w:val="007D301F"/>
    <w:rsid w:val="007D597A"/>
    <w:rsid w:val="007E2A16"/>
    <w:rsid w:val="007E3CB6"/>
    <w:rsid w:val="007E3D73"/>
    <w:rsid w:val="007E533A"/>
    <w:rsid w:val="007E5A8A"/>
    <w:rsid w:val="007E6663"/>
    <w:rsid w:val="007E79DB"/>
    <w:rsid w:val="007F0BE7"/>
    <w:rsid w:val="007F1FC7"/>
    <w:rsid w:val="007F47F4"/>
    <w:rsid w:val="007F571C"/>
    <w:rsid w:val="00807497"/>
    <w:rsid w:val="00812BD7"/>
    <w:rsid w:val="008130C3"/>
    <w:rsid w:val="0081315C"/>
    <w:rsid w:val="00820701"/>
    <w:rsid w:val="0082182C"/>
    <w:rsid w:val="008250C3"/>
    <w:rsid w:val="0083000D"/>
    <w:rsid w:val="0083544E"/>
    <w:rsid w:val="00844380"/>
    <w:rsid w:val="00845F51"/>
    <w:rsid w:val="00846799"/>
    <w:rsid w:val="00851A0C"/>
    <w:rsid w:val="00856F98"/>
    <w:rsid w:val="00860714"/>
    <w:rsid w:val="00862863"/>
    <w:rsid w:val="008675F3"/>
    <w:rsid w:val="008701E8"/>
    <w:rsid w:val="00872302"/>
    <w:rsid w:val="0087494C"/>
    <w:rsid w:val="00877A56"/>
    <w:rsid w:val="00877DF4"/>
    <w:rsid w:val="00880074"/>
    <w:rsid w:val="008829CA"/>
    <w:rsid w:val="00887BE6"/>
    <w:rsid w:val="00894A34"/>
    <w:rsid w:val="00895544"/>
    <w:rsid w:val="008957AE"/>
    <w:rsid w:val="00895DAA"/>
    <w:rsid w:val="008974B0"/>
    <w:rsid w:val="00897D81"/>
    <w:rsid w:val="008A1ECA"/>
    <w:rsid w:val="008A25A2"/>
    <w:rsid w:val="008A3F0A"/>
    <w:rsid w:val="008A4AF9"/>
    <w:rsid w:val="008A668C"/>
    <w:rsid w:val="008A7C19"/>
    <w:rsid w:val="008B0E5E"/>
    <w:rsid w:val="008C0FF0"/>
    <w:rsid w:val="008C1B63"/>
    <w:rsid w:val="008C2D7A"/>
    <w:rsid w:val="008C516F"/>
    <w:rsid w:val="008D0467"/>
    <w:rsid w:val="008D3C77"/>
    <w:rsid w:val="008D4017"/>
    <w:rsid w:val="008E183F"/>
    <w:rsid w:val="008E26E8"/>
    <w:rsid w:val="008E54EE"/>
    <w:rsid w:val="008E75A2"/>
    <w:rsid w:val="008E7B70"/>
    <w:rsid w:val="008F6A94"/>
    <w:rsid w:val="009058E7"/>
    <w:rsid w:val="009067F9"/>
    <w:rsid w:val="00906A5B"/>
    <w:rsid w:val="00911990"/>
    <w:rsid w:val="00912885"/>
    <w:rsid w:val="00916BB5"/>
    <w:rsid w:val="009201C2"/>
    <w:rsid w:val="00921C1D"/>
    <w:rsid w:val="0092612A"/>
    <w:rsid w:val="0092692D"/>
    <w:rsid w:val="009274CE"/>
    <w:rsid w:val="00930D1F"/>
    <w:rsid w:val="009336A2"/>
    <w:rsid w:val="0094029B"/>
    <w:rsid w:val="00941DF4"/>
    <w:rsid w:val="00946ECA"/>
    <w:rsid w:val="00952A55"/>
    <w:rsid w:val="00953338"/>
    <w:rsid w:val="00953A34"/>
    <w:rsid w:val="00953AF8"/>
    <w:rsid w:val="009544D2"/>
    <w:rsid w:val="00960EEB"/>
    <w:rsid w:val="00964EBD"/>
    <w:rsid w:val="00973C23"/>
    <w:rsid w:val="00976053"/>
    <w:rsid w:val="0098060D"/>
    <w:rsid w:val="009915BA"/>
    <w:rsid w:val="00992165"/>
    <w:rsid w:val="00994AC5"/>
    <w:rsid w:val="00997E20"/>
    <w:rsid w:val="009A3498"/>
    <w:rsid w:val="009A4FF1"/>
    <w:rsid w:val="009A5A2A"/>
    <w:rsid w:val="009B3058"/>
    <w:rsid w:val="009B3764"/>
    <w:rsid w:val="009B414D"/>
    <w:rsid w:val="009B58FF"/>
    <w:rsid w:val="009B64FB"/>
    <w:rsid w:val="009C1298"/>
    <w:rsid w:val="009C1C03"/>
    <w:rsid w:val="009D247C"/>
    <w:rsid w:val="009E39A7"/>
    <w:rsid w:val="009E67F0"/>
    <w:rsid w:val="009E6A1E"/>
    <w:rsid w:val="009E7586"/>
    <w:rsid w:val="009F0B8F"/>
    <w:rsid w:val="009F1288"/>
    <w:rsid w:val="009F3198"/>
    <w:rsid w:val="009F4416"/>
    <w:rsid w:val="009F67B4"/>
    <w:rsid w:val="009F6DEB"/>
    <w:rsid w:val="00A0066B"/>
    <w:rsid w:val="00A00F0E"/>
    <w:rsid w:val="00A010C7"/>
    <w:rsid w:val="00A018CF"/>
    <w:rsid w:val="00A02D02"/>
    <w:rsid w:val="00A135D6"/>
    <w:rsid w:val="00A22803"/>
    <w:rsid w:val="00A22C4D"/>
    <w:rsid w:val="00A257EB"/>
    <w:rsid w:val="00A25A49"/>
    <w:rsid w:val="00A31770"/>
    <w:rsid w:val="00A3274C"/>
    <w:rsid w:val="00A34414"/>
    <w:rsid w:val="00A410F9"/>
    <w:rsid w:val="00A420FA"/>
    <w:rsid w:val="00A43783"/>
    <w:rsid w:val="00A44AA4"/>
    <w:rsid w:val="00A4798C"/>
    <w:rsid w:val="00A51015"/>
    <w:rsid w:val="00A60A1A"/>
    <w:rsid w:val="00A60DDA"/>
    <w:rsid w:val="00A614CD"/>
    <w:rsid w:val="00A62A2E"/>
    <w:rsid w:val="00A63868"/>
    <w:rsid w:val="00A646B4"/>
    <w:rsid w:val="00A65657"/>
    <w:rsid w:val="00A66661"/>
    <w:rsid w:val="00A6675B"/>
    <w:rsid w:val="00A75DC2"/>
    <w:rsid w:val="00A76CFE"/>
    <w:rsid w:val="00A77506"/>
    <w:rsid w:val="00A837A6"/>
    <w:rsid w:val="00A853B0"/>
    <w:rsid w:val="00A91A24"/>
    <w:rsid w:val="00A93BE3"/>
    <w:rsid w:val="00AA03D5"/>
    <w:rsid w:val="00AA17B6"/>
    <w:rsid w:val="00AA1CA2"/>
    <w:rsid w:val="00AA508A"/>
    <w:rsid w:val="00AA6E90"/>
    <w:rsid w:val="00AB1E88"/>
    <w:rsid w:val="00AB3CF2"/>
    <w:rsid w:val="00AB4171"/>
    <w:rsid w:val="00AC03E5"/>
    <w:rsid w:val="00AC1F5A"/>
    <w:rsid w:val="00AD08F6"/>
    <w:rsid w:val="00AD234F"/>
    <w:rsid w:val="00AD368B"/>
    <w:rsid w:val="00AE0751"/>
    <w:rsid w:val="00AE2051"/>
    <w:rsid w:val="00AE50AD"/>
    <w:rsid w:val="00AE723B"/>
    <w:rsid w:val="00B04D03"/>
    <w:rsid w:val="00B068F7"/>
    <w:rsid w:val="00B120F1"/>
    <w:rsid w:val="00B12B77"/>
    <w:rsid w:val="00B1307A"/>
    <w:rsid w:val="00B13DA3"/>
    <w:rsid w:val="00B14F39"/>
    <w:rsid w:val="00B220DE"/>
    <w:rsid w:val="00B23090"/>
    <w:rsid w:val="00B32A09"/>
    <w:rsid w:val="00B36DB9"/>
    <w:rsid w:val="00B400A9"/>
    <w:rsid w:val="00B408EA"/>
    <w:rsid w:val="00B40E8C"/>
    <w:rsid w:val="00B4217D"/>
    <w:rsid w:val="00B42714"/>
    <w:rsid w:val="00B47E65"/>
    <w:rsid w:val="00B50BFC"/>
    <w:rsid w:val="00B56651"/>
    <w:rsid w:val="00B57285"/>
    <w:rsid w:val="00B63129"/>
    <w:rsid w:val="00B63441"/>
    <w:rsid w:val="00B63E79"/>
    <w:rsid w:val="00B64986"/>
    <w:rsid w:val="00B665E6"/>
    <w:rsid w:val="00B674CB"/>
    <w:rsid w:val="00B70D40"/>
    <w:rsid w:val="00B717F9"/>
    <w:rsid w:val="00B729A9"/>
    <w:rsid w:val="00B73781"/>
    <w:rsid w:val="00B80E1A"/>
    <w:rsid w:val="00B90F89"/>
    <w:rsid w:val="00B91BB4"/>
    <w:rsid w:val="00B92E8C"/>
    <w:rsid w:val="00B94885"/>
    <w:rsid w:val="00B9558A"/>
    <w:rsid w:val="00BB2022"/>
    <w:rsid w:val="00BB30C7"/>
    <w:rsid w:val="00BC0050"/>
    <w:rsid w:val="00BC5F6A"/>
    <w:rsid w:val="00BD1046"/>
    <w:rsid w:val="00BD3012"/>
    <w:rsid w:val="00BD3F23"/>
    <w:rsid w:val="00BD6F28"/>
    <w:rsid w:val="00BD7210"/>
    <w:rsid w:val="00BE037C"/>
    <w:rsid w:val="00BE5E0C"/>
    <w:rsid w:val="00BF1752"/>
    <w:rsid w:val="00BF1F69"/>
    <w:rsid w:val="00BF2DEF"/>
    <w:rsid w:val="00BF4855"/>
    <w:rsid w:val="00BF5517"/>
    <w:rsid w:val="00BF61E4"/>
    <w:rsid w:val="00BF765A"/>
    <w:rsid w:val="00C00BB4"/>
    <w:rsid w:val="00C01D3A"/>
    <w:rsid w:val="00C100A1"/>
    <w:rsid w:val="00C106D0"/>
    <w:rsid w:val="00C12999"/>
    <w:rsid w:val="00C12CF8"/>
    <w:rsid w:val="00C1359B"/>
    <w:rsid w:val="00C14A22"/>
    <w:rsid w:val="00C268C7"/>
    <w:rsid w:val="00C26A74"/>
    <w:rsid w:val="00C2744E"/>
    <w:rsid w:val="00C31095"/>
    <w:rsid w:val="00C321C1"/>
    <w:rsid w:val="00C35187"/>
    <w:rsid w:val="00C35DFE"/>
    <w:rsid w:val="00C36A03"/>
    <w:rsid w:val="00C454D2"/>
    <w:rsid w:val="00C513DC"/>
    <w:rsid w:val="00C524D0"/>
    <w:rsid w:val="00C547C6"/>
    <w:rsid w:val="00C7189F"/>
    <w:rsid w:val="00C76F6C"/>
    <w:rsid w:val="00C82BE4"/>
    <w:rsid w:val="00C922BD"/>
    <w:rsid w:val="00C94557"/>
    <w:rsid w:val="00C95057"/>
    <w:rsid w:val="00C97FC5"/>
    <w:rsid w:val="00CA2CE9"/>
    <w:rsid w:val="00CA3FF8"/>
    <w:rsid w:val="00CA485A"/>
    <w:rsid w:val="00CA5F87"/>
    <w:rsid w:val="00CB388C"/>
    <w:rsid w:val="00CB396C"/>
    <w:rsid w:val="00CB5ADD"/>
    <w:rsid w:val="00CB7872"/>
    <w:rsid w:val="00CC11BA"/>
    <w:rsid w:val="00CC4630"/>
    <w:rsid w:val="00CC519D"/>
    <w:rsid w:val="00CC7DD2"/>
    <w:rsid w:val="00CE0757"/>
    <w:rsid w:val="00CE08E5"/>
    <w:rsid w:val="00CE60D7"/>
    <w:rsid w:val="00CF2AF6"/>
    <w:rsid w:val="00CF7C25"/>
    <w:rsid w:val="00D04FD5"/>
    <w:rsid w:val="00D0730E"/>
    <w:rsid w:val="00D1244A"/>
    <w:rsid w:val="00D1380B"/>
    <w:rsid w:val="00D14613"/>
    <w:rsid w:val="00D14E66"/>
    <w:rsid w:val="00D15D08"/>
    <w:rsid w:val="00D2174D"/>
    <w:rsid w:val="00D30523"/>
    <w:rsid w:val="00D30867"/>
    <w:rsid w:val="00D30E93"/>
    <w:rsid w:val="00D31C24"/>
    <w:rsid w:val="00D32BBA"/>
    <w:rsid w:val="00D35EBB"/>
    <w:rsid w:val="00D35F1F"/>
    <w:rsid w:val="00D36071"/>
    <w:rsid w:val="00D3687D"/>
    <w:rsid w:val="00D36C0D"/>
    <w:rsid w:val="00D36C53"/>
    <w:rsid w:val="00D36EC2"/>
    <w:rsid w:val="00D375A3"/>
    <w:rsid w:val="00D37A06"/>
    <w:rsid w:val="00D4034F"/>
    <w:rsid w:val="00D42675"/>
    <w:rsid w:val="00D42F47"/>
    <w:rsid w:val="00D5074F"/>
    <w:rsid w:val="00D516F1"/>
    <w:rsid w:val="00D53CE6"/>
    <w:rsid w:val="00D53ECC"/>
    <w:rsid w:val="00D55A20"/>
    <w:rsid w:val="00D61273"/>
    <w:rsid w:val="00D665D8"/>
    <w:rsid w:val="00D77838"/>
    <w:rsid w:val="00D82AFE"/>
    <w:rsid w:val="00D949F0"/>
    <w:rsid w:val="00D96602"/>
    <w:rsid w:val="00D968F9"/>
    <w:rsid w:val="00D972C7"/>
    <w:rsid w:val="00D975C5"/>
    <w:rsid w:val="00D977F2"/>
    <w:rsid w:val="00D97F18"/>
    <w:rsid w:val="00DA3443"/>
    <w:rsid w:val="00DA546C"/>
    <w:rsid w:val="00DB2DEB"/>
    <w:rsid w:val="00DB6C05"/>
    <w:rsid w:val="00DB7C97"/>
    <w:rsid w:val="00DC2C51"/>
    <w:rsid w:val="00DC2F2B"/>
    <w:rsid w:val="00DC55FC"/>
    <w:rsid w:val="00DC5BA5"/>
    <w:rsid w:val="00DC68E5"/>
    <w:rsid w:val="00DD2403"/>
    <w:rsid w:val="00DD744B"/>
    <w:rsid w:val="00DE6DC3"/>
    <w:rsid w:val="00DF0EF9"/>
    <w:rsid w:val="00DF38FD"/>
    <w:rsid w:val="00DF3EB5"/>
    <w:rsid w:val="00DF4B1C"/>
    <w:rsid w:val="00DF729D"/>
    <w:rsid w:val="00E05C35"/>
    <w:rsid w:val="00E10932"/>
    <w:rsid w:val="00E162FD"/>
    <w:rsid w:val="00E24136"/>
    <w:rsid w:val="00E25478"/>
    <w:rsid w:val="00E30A76"/>
    <w:rsid w:val="00E3361A"/>
    <w:rsid w:val="00E33CDD"/>
    <w:rsid w:val="00E3491B"/>
    <w:rsid w:val="00E3514B"/>
    <w:rsid w:val="00E4280E"/>
    <w:rsid w:val="00E43CC1"/>
    <w:rsid w:val="00E44EE9"/>
    <w:rsid w:val="00E4621D"/>
    <w:rsid w:val="00E53EAB"/>
    <w:rsid w:val="00E574AD"/>
    <w:rsid w:val="00E60FDA"/>
    <w:rsid w:val="00E66430"/>
    <w:rsid w:val="00E672D8"/>
    <w:rsid w:val="00E81974"/>
    <w:rsid w:val="00E8568E"/>
    <w:rsid w:val="00E85F27"/>
    <w:rsid w:val="00E90061"/>
    <w:rsid w:val="00E93068"/>
    <w:rsid w:val="00E9391A"/>
    <w:rsid w:val="00E97447"/>
    <w:rsid w:val="00EA2E7D"/>
    <w:rsid w:val="00EA42D5"/>
    <w:rsid w:val="00EA4D7D"/>
    <w:rsid w:val="00EA6A17"/>
    <w:rsid w:val="00EA71FF"/>
    <w:rsid w:val="00EB0F36"/>
    <w:rsid w:val="00EB26A0"/>
    <w:rsid w:val="00EB2CEC"/>
    <w:rsid w:val="00EB3A80"/>
    <w:rsid w:val="00EB5691"/>
    <w:rsid w:val="00EB7992"/>
    <w:rsid w:val="00EC14D0"/>
    <w:rsid w:val="00EC6CE6"/>
    <w:rsid w:val="00ED2A4E"/>
    <w:rsid w:val="00EE26BD"/>
    <w:rsid w:val="00EE37B5"/>
    <w:rsid w:val="00EE54FF"/>
    <w:rsid w:val="00EE5628"/>
    <w:rsid w:val="00EE7F38"/>
    <w:rsid w:val="00EF0A27"/>
    <w:rsid w:val="00EF2BA9"/>
    <w:rsid w:val="00EF31A5"/>
    <w:rsid w:val="00EF4A45"/>
    <w:rsid w:val="00F200CE"/>
    <w:rsid w:val="00F21B55"/>
    <w:rsid w:val="00F407B7"/>
    <w:rsid w:val="00F42927"/>
    <w:rsid w:val="00F44ECD"/>
    <w:rsid w:val="00F52FE4"/>
    <w:rsid w:val="00F5496D"/>
    <w:rsid w:val="00F5521E"/>
    <w:rsid w:val="00F57ED4"/>
    <w:rsid w:val="00F71C96"/>
    <w:rsid w:val="00F7360E"/>
    <w:rsid w:val="00F73BA3"/>
    <w:rsid w:val="00F746E7"/>
    <w:rsid w:val="00F76926"/>
    <w:rsid w:val="00F815ED"/>
    <w:rsid w:val="00F9580D"/>
    <w:rsid w:val="00F95869"/>
    <w:rsid w:val="00FA017F"/>
    <w:rsid w:val="00FA408B"/>
    <w:rsid w:val="00FA6067"/>
    <w:rsid w:val="00FB4F88"/>
    <w:rsid w:val="00FB75EF"/>
    <w:rsid w:val="00FC3B39"/>
    <w:rsid w:val="00FC477F"/>
    <w:rsid w:val="00FD2422"/>
    <w:rsid w:val="00FD3EDF"/>
    <w:rsid w:val="00FE1EB3"/>
    <w:rsid w:val="00FE3199"/>
    <w:rsid w:val="00FE3B0D"/>
    <w:rsid w:val="00FE7E29"/>
    <w:rsid w:val="00FF5D49"/>
    <w:rsid w:val="018207C5"/>
    <w:rsid w:val="020B1FA0"/>
    <w:rsid w:val="03155519"/>
    <w:rsid w:val="05F14805"/>
    <w:rsid w:val="07C44E3F"/>
    <w:rsid w:val="0CD77E41"/>
    <w:rsid w:val="0DDF54C0"/>
    <w:rsid w:val="0F4378A5"/>
    <w:rsid w:val="0F492922"/>
    <w:rsid w:val="0FAA67F3"/>
    <w:rsid w:val="13F5E68B"/>
    <w:rsid w:val="14F70503"/>
    <w:rsid w:val="1B000B09"/>
    <w:rsid w:val="1EDF1F8C"/>
    <w:rsid w:val="1EF406AA"/>
    <w:rsid w:val="1F7839D5"/>
    <w:rsid w:val="20A36FD8"/>
    <w:rsid w:val="20B869BF"/>
    <w:rsid w:val="20E075EA"/>
    <w:rsid w:val="24AE5C72"/>
    <w:rsid w:val="24E70BE5"/>
    <w:rsid w:val="286A7DB2"/>
    <w:rsid w:val="299C5651"/>
    <w:rsid w:val="2BF54E5E"/>
    <w:rsid w:val="2C0559CB"/>
    <w:rsid w:val="2F627BA0"/>
    <w:rsid w:val="2F822586"/>
    <w:rsid w:val="32076849"/>
    <w:rsid w:val="332F0D5B"/>
    <w:rsid w:val="341715C0"/>
    <w:rsid w:val="36749463"/>
    <w:rsid w:val="38BC45F4"/>
    <w:rsid w:val="3AF5A9B2"/>
    <w:rsid w:val="3D5EB987"/>
    <w:rsid w:val="3DEE4511"/>
    <w:rsid w:val="3E7F7668"/>
    <w:rsid w:val="3EF7D448"/>
    <w:rsid w:val="3F055105"/>
    <w:rsid w:val="3F9B3B9A"/>
    <w:rsid w:val="3FBFC492"/>
    <w:rsid w:val="3FCFE997"/>
    <w:rsid w:val="3FD6FAEE"/>
    <w:rsid w:val="44CF2AA9"/>
    <w:rsid w:val="457C2948"/>
    <w:rsid w:val="47171D3E"/>
    <w:rsid w:val="485708FA"/>
    <w:rsid w:val="4AF85AF7"/>
    <w:rsid w:val="4BBD17D6"/>
    <w:rsid w:val="4D0C55BD"/>
    <w:rsid w:val="4F0C2A48"/>
    <w:rsid w:val="4FEA6893"/>
    <w:rsid w:val="515536D8"/>
    <w:rsid w:val="51E967F2"/>
    <w:rsid w:val="52742DDF"/>
    <w:rsid w:val="529E60AD"/>
    <w:rsid w:val="52A01E26"/>
    <w:rsid w:val="53DF2961"/>
    <w:rsid w:val="57F5F69C"/>
    <w:rsid w:val="582D6F77"/>
    <w:rsid w:val="58524DEC"/>
    <w:rsid w:val="5B4540A3"/>
    <w:rsid w:val="5BBD738A"/>
    <w:rsid w:val="5F3F757C"/>
    <w:rsid w:val="5FDDE843"/>
    <w:rsid w:val="5FEF76EC"/>
    <w:rsid w:val="5FF6B081"/>
    <w:rsid w:val="5FFD1B7E"/>
    <w:rsid w:val="60BB5CDE"/>
    <w:rsid w:val="60FD6695"/>
    <w:rsid w:val="62143C96"/>
    <w:rsid w:val="62441127"/>
    <w:rsid w:val="62774F4B"/>
    <w:rsid w:val="628F298A"/>
    <w:rsid w:val="62BD44E0"/>
    <w:rsid w:val="65D45FBF"/>
    <w:rsid w:val="6CF218E5"/>
    <w:rsid w:val="73FE5E0C"/>
    <w:rsid w:val="74FF5C2E"/>
    <w:rsid w:val="764566BC"/>
    <w:rsid w:val="76FC5A16"/>
    <w:rsid w:val="777F040F"/>
    <w:rsid w:val="77DFEA09"/>
    <w:rsid w:val="77EFABB4"/>
    <w:rsid w:val="77F75C1C"/>
    <w:rsid w:val="784A4E9A"/>
    <w:rsid w:val="794F6739"/>
    <w:rsid w:val="79E38ADA"/>
    <w:rsid w:val="7AFF2DB0"/>
    <w:rsid w:val="7B2A3373"/>
    <w:rsid w:val="7B9B8043"/>
    <w:rsid w:val="7BEFE605"/>
    <w:rsid w:val="7BFE7121"/>
    <w:rsid w:val="7C141919"/>
    <w:rsid w:val="7C57D290"/>
    <w:rsid w:val="7C5B0EE2"/>
    <w:rsid w:val="7D3F3410"/>
    <w:rsid w:val="7DC9722E"/>
    <w:rsid w:val="7E830331"/>
    <w:rsid w:val="7ECE69A2"/>
    <w:rsid w:val="7F3EBF1A"/>
    <w:rsid w:val="7F5E5409"/>
    <w:rsid w:val="7F5EC978"/>
    <w:rsid w:val="7F7FD026"/>
    <w:rsid w:val="7FF75B94"/>
    <w:rsid w:val="7FFDFE63"/>
    <w:rsid w:val="7FFF9410"/>
    <w:rsid w:val="8FB1D17F"/>
    <w:rsid w:val="8FFBE60F"/>
    <w:rsid w:val="A47C773C"/>
    <w:rsid w:val="A5B96767"/>
    <w:rsid w:val="A777B22E"/>
    <w:rsid w:val="AFD7E2D1"/>
    <w:rsid w:val="AFFF0119"/>
    <w:rsid w:val="B5FED749"/>
    <w:rsid w:val="B78F7A2E"/>
    <w:rsid w:val="B7AFDAF0"/>
    <w:rsid w:val="BDFFC3DC"/>
    <w:rsid w:val="BF46DECE"/>
    <w:rsid w:val="BF7526EE"/>
    <w:rsid w:val="C8BE6986"/>
    <w:rsid w:val="CDFF195E"/>
    <w:rsid w:val="DF92DFE9"/>
    <w:rsid w:val="DFEED741"/>
    <w:rsid w:val="DFEF4F7B"/>
    <w:rsid w:val="DFFF9047"/>
    <w:rsid w:val="ECF7ECE3"/>
    <w:rsid w:val="ED7CAE18"/>
    <w:rsid w:val="EFA906F3"/>
    <w:rsid w:val="F1EF1E45"/>
    <w:rsid w:val="F3D746D2"/>
    <w:rsid w:val="F749FC7A"/>
    <w:rsid w:val="F7C5B336"/>
    <w:rsid w:val="F7FBAEED"/>
    <w:rsid w:val="F7FE0F65"/>
    <w:rsid w:val="FABF938F"/>
    <w:rsid w:val="FAEDBEE8"/>
    <w:rsid w:val="FC1DE06F"/>
    <w:rsid w:val="FDF781FD"/>
    <w:rsid w:val="FEEF3879"/>
    <w:rsid w:val="FEF6C625"/>
    <w:rsid w:val="FEFB4102"/>
    <w:rsid w:val="FF07F656"/>
    <w:rsid w:val="FF5B379F"/>
    <w:rsid w:val="FF7FE83D"/>
    <w:rsid w:val="FFC32672"/>
    <w:rsid w:val="FFDEF6A9"/>
    <w:rsid w:val="FFEF0150"/>
    <w:rsid w:val="FFFF4F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AE05E0"/>
  <w15:docId w15:val="{E0A36368-3245-4565-823C-17B0F8E7E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uiPriority="99"/>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semiHidden/>
    <w:qFormat/>
    <w:pPr>
      <w:widowControl/>
      <w:kinsoku w:val="0"/>
      <w:autoSpaceDE w:val="0"/>
      <w:autoSpaceDN w:val="0"/>
      <w:adjustRightInd w:val="0"/>
      <w:snapToGrid w:val="0"/>
      <w:jc w:val="left"/>
      <w:textAlignment w:val="baseline"/>
    </w:pPr>
    <w:rPr>
      <w:rFonts w:ascii="微软雅黑" w:eastAsia="微软雅黑" w:hAnsi="微软雅黑" w:cs="微软雅黑"/>
      <w:snapToGrid w:val="0"/>
      <w:color w:val="000000"/>
      <w:kern w:val="0"/>
      <w:sz w:val="24"/>
      <w:lang w:eastAsia="en-US"/>
    </w:rPr>
  </w:style>
  <w:style w:type="paragraph" w:styleId="a7">
    <w:name w:val="Balloon Text"/>
    <w:basedOn w:val="a"/>
    <w:link w:val="a8"/>
    <w:qFormat/>
    <w:rPr>
      <w:sz w:val="18"/>
      <w:szCs w:val="18"/>
    </w:rPr>
  </w:style>
  <w:style w:type="paragraph" w:styleId="a9">
    <w:name w:val="footer"/>
    <w:basedOn w:val="a"/>
    <w:qFormat/>
    <w:pPr>
      <w:tabs>
        <w:tab w:val="center" w:pos="4153"/>
        <w:tab w:val="right" w:pos="8306"/>
      </w:tabs>
      <w:snapToGrid w:val="0"/>
      <w:jc w:val="left"/>
    </w:pPr>
    <w:rPr>
      <w:sz w:val="18"/>
      <w:szCs w:val="18"/>
    </w:rPr>
  </w:style>
  <w:style w:type="paragraph" w:styleId="aa">
    <w:name w:val="header"/>
    <w:basedOn w:val="a"/>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semiHidden/>
    <w:unhideWhenUsed/>
    <w:qFormat/>
    <w:rPr>
      <w:b/>
      <w:bCs/>
    </w:rPr>
  </w:style>
  <w:style w:type="character" w:styleId="ad">
    <w:name w:val="Strong"/>
    <w:basedOn w:val="a0"/>
    <w:qFormat/>
    <w:rPr>
      <w:b/>
    </w:rPr>
  </w:style>
  <w:style w:type="character" w:styleId="ae">
    <w:name w:val="page number"/>
    <w:basedOn w:val="a0"/>
    <w:qFormat/>
  </w:style>
  <w:style w:type="character" w:styleId="af">
    <w:name w:val="annotation reference"/>
    <w:basedOn w:val="a0"/>
    <w:unhideWhenUsed/>
    <w:qFormat/>
    <w:rPr>
      <w:sz w:val="21"/>
      <w:szCs w:val="21"/>
    </w:rPr>
  </w:style>
  <w:style w:type="paragraph" w:customStyle="1" w:styleId="1">
    <w:name w:val="纯文本1"/>
    <w:basedOn w:val="a"/>
    <w:qFormat/>
    <w:rPr>
      <w:rFonts w:ascii="宋体" w:hAnsi="Courier New"/>
    </w:rPr>
  </w:style>
  <w:style w:type="character" w:customStyle="1" w:styleId="a4">
    <w:name w:val="批注文字 字符"/>
    <w:basedOn w:val="a0"/>
    <w:link w:val="a3"/>
    <w:qFormat/>
    <w:rPr>
      <w:kern w:val="2"/>
      <w:sz w:val="21"/>
      <w:szCs w:val="24"/>
    </w:rPr>
  </w:style>
  <w:style w:type="character" w:customStyle="1" w:styleId="ac">
    <w:name w:val="批注主题 字符"/>
    <w:basedOn w:val="a4"/>
    <w:link w:val="ab"/>
    <w:semiHidden/>
    <w:qFormat/>
    <w:rPr>
      <w:b/>
      <w:bCs/>
      <w:kern w:val="2"/>
      <w:sz w:val="21"/>
      <w:szCs w:val="24"/>
    </w:rPr>
  </w:style>
  <w:style w:type="character" w:customStyle="1" w:styleId="a8">
    <w:name w:val="批注框文本 字符"/>
    <w:basedOn w:val="a0"/>
    <w:link w:val="a7"/>
    <w:qFormat/>
    <w:rPr>
      <w:kern w:val="2"/>
      <w:sz w:val="18"/>
      <w:szCs w:val="18"/>
    </w:rPr>
  </w:style>
  <w:style w:type="character" w:customStyle="1" w:styleId="a6">
    <w:name w:val="正文文本 字符"/>
    <w:basedOn w:val="a0"/>
    <w:link w:val="a5"/>
    <w:semiHidden/>
    <w:qFormat/>
    <w:rPr>
      <w:rFonts w:ascii="微软雅黑" w:eastAsia="微软雅黑" w:hAnsi="微软雅黑" w:cs="微软雅黑"/>
      <w:snapToGrid w:val="0"/>
      <w:color w:val="000000"/>
      <w:sz w:val="24"/>
      <w:szCs w:val="24"/>
      <w:lang w:eastAsia="en-US"/>
    </w:rPr>
  </w:style>
  <w:style w:type="paragraph" w:customStyle="1" w:styleId="10">
    <w:name w:val="修订1"/>
    <w:hidden/>
    <w:uiPriority w:val="99"/>
    <w:unhideWhenUsed/>
    <w:qFormat/>
    <w:rPr>
      <w:kern w:val="2"/>
      <w:sz w:val="21"/>
      <w:szCs w:val="24"/>
    </w:rPr>
  </w:style>
  <w:style w:type="paragraph" w:customStyle="1" w:styleId="2">
    <w:name w:val="修订2"/>
    <w:hidden/>
    <w:uiPriority w:val="99"/>
    <w:unhideWhenUsed/>
    <w:qFormat/>
    <w:rPr>
      <w:kern w:val="2"/>
      <w:sz w:val="21"/>
      <w:szCs w:val="24"/>
    </w:rPr>
  </w:style>
  <w:style w:type="paragraph" w:styleId="af0">
    <w:name w:val="Revision"/>
    <w:hidden/>
    <w:uiPriority w:val="99"/>
    <w:unhideWhenUsed/>
    <w:rsid w:val="00EE7F3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28944e8a-fd2b-4f65-ae72-18f06aeb847b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2E8B4358</paraID>
      <start xmlns="http://schemas.wps.cn/vas-ai-hub/contract-review">5</start>
      <end xmlns="http://schemas.wps.cn/vas-ai-hub/contract-review">7</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0fcd93e8-79bb-49df-ad9e-472f09c27b56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2FA35FD6</paraID>
      <start xmlns="http://schemas.wps.cn/vas-ai-hub/contract-review">5</start>
      <end xmlns="http://schemas.wps.cn/vas-ai-hub/contract-review">7</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385fde93-714c-4fa6-a18f-c43914cb9b38</errorID>
      <errorWord xmlns="http://schemas.wps.cn/vas-ai-hub/contract-review"> : </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77201D4</paraID>
      <start xmlns="http://schemas.wps.cn/vas-ai-hub/contract-review">10</start>
      <end xmlns="http://schemas.wps.cn/vas-ai-hub/contract-review">14</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7149c225-62bd-47e4-92d4-3b792afeae5f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77201D4</paraID>
      <start xmlns="http://schemas.wps.cn/vas-ai-hub/contract-review">47</start>
      <end xmlns="http://schemas.wps.cn/vas-ai-hub/contract-review">49</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5d481d84-6f5f-4162-b8fe-09ad42a89d17</errorID>
      <errorWord xmlns="http://schemas.wps.cn/vas-ai-hub/contract-review">《中华人民共和国民法典》、</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《中华人民共和国民法典》</item>
      </candidateList>
      <explain xmlns="http://schemas.wps.cn/vas-ai-hub/contract-review">此处内容疑似含有固定表述相关错误，建议核查。</explain>
      <paraID xmlns="http://schemas.wps.cn/vas-ai-hub/contract-review">53DEB0E5</paraID>
      <start xmlns="http://schemas.wps.cn/vas-ai-hub/contract-review">3</start>
      <end xmlns="http://schemas.wps.cn/vas-ai-hub/contract-review">29</end>
      <status xmlns="http://schemas.wps.cn/vas-ai-hub/contract-review">modified</status>
      <modifiedWord xmlns="http://schemas.wps.cn/vas-ai-hub/contract-review"> 《中华人民共和国民法典》</modifiedWord>
      <trackRevisions xmlns="http://schemas.wps.cn/vas-ai-hub/contract-review">true</trackRevisions>
    </reviewItem>
    <reviewItem xmlns="http://schemas.wps.cn/vas-ai-hub/contract-review">
      <errorID xmlns="http://schemas.wps.cn/vas-ai-hub/contract-review">f2e42561-8670-4da8-b310-4b485a27961a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53DEB0E5</paraID>
      <start xmlns="http://schemas.wps.cn/vas-ai-hub/contract-review">40</start>
      <end xmlns="http://schemas.wps.cn/vas-ai-hub/contract-review">45</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a3f263b7-e16c-4fff-b7cb-393e6237cb61</errorID>
      <errorWord xmlns="http://schemas.wps.cn/vas-ai-hub/contract-review">表</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表。</item>
      </candidateList>
      <explain xmlns="http://schemas.wps.cn/vas-ai-hub/contract-review"/>
      <paraID xmlns="http://schemas.wps.cn/vas-ai-hub/contract-review">6BEB3762</paraID>
      <start xmlns="http://schemas.wps.cn/vas-ai-hub/contract-review">28</start>
      <end xmlns="http://schemas.wps.cn/vas-ai-hub/contract-review">31</end>
      <status xmlns="http://schemas.wps.cn/vas-ai-hub/contract-review">modified</status>
      <modifiedWord xmlns="http://schemas.wps.cn/vas-ai-hub/contract-review">表。</modifiedWord>
      <trackRevisions xmlns="http://schemas.wps.cn/vas-ai-hub/contract-review">true</trackRevisions>
    </reviewItem>
    <reviewItem xmlns="http://schemas.wps.cn/vas-ai-hub/contract-review">
      <errorID xmlns="http://schemas.wps.cn/vas-ai-hub/contract-review">681ba86c-a8e0-4513-b5c7-56f1a54a565e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65F8F4B</paraID>
      <start xmlns="http://schemas.wps.cn/vas-ai-hub/contract-review">76</start>
      <end xmlns="http://schemas.wps.cn/vas-ai-hub/contract-review">78</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73247383-4e91-414c-a37e-1d3d9aaa32f9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2A7ADD5F</paraID>
      <start xmlns="http://schemas.wps.cn/vas-ai-hub/contract-review">23</start>
      <end xmlns="http://schemas.wps.cn/vas-ai-hub/contract-review">25</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ec7695cc-fd01-469d-a457-e4cdef121eb7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84134FE</paraID>
      <start xmlns="http://schemas.wps.cn/vas-ai-hub/contract-review">18</start>
      <end xmlns="http://schemas.wps.cn/vas-ai-hub/contract-review">20</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e6c87c9c-7bbc-44ea-bba7-a9de1ebd4c1d</errorID>
      <errorWord xmlns="http://schemas.wps.cn/vas-ai-hub/contract-review">设计变更出具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出具设计变更</item>
      </candidateList>
      <explain xmlns="http://schemas.wps.cn/vas-ai-hub/contract-review"/>
      <paraID xmlns="http://schemas.wps.cn/vas-ai-hub/contract-review">3E135BA1</paraID>
      <start xmlns="http://schemas.wps.cn/vas-ai-hub/contract-review">61</start>
      <end xmlns="http://schemas.wps.cn/vas-ai-hub/contract-review">67</end>
      <status xmlns="http://schemas.wps.cn/vas-ai-hub/contract-review">modified</status>
      <modifiedWord xmlns="http://schemas.wps.cn/vas-ai-hub/contract-review">出具设计变更</modifiedWord>
      <trackRevisions xmlns="http://schemas.wps.cn/vas-ai-hub/contract-review">true</trackRevisions>
    </reviewItem>
    <reviewItem xmlns="http://schemas.wps.cn/vas-ai-hub/contract-review">
      <errorID xmlns="http://schemas.wps.cn/vas-ai-hub/contract-review">246beb47-1f20-43be-9db0-f0489739cc4e</errorID>
      <errorWord xmlns="http://schemas.wps.cn/vas-ai-hub/contract-review">隐蔽</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参与隐蔽</item>
      </candidateList>
      <explain xmlns="http://schemas.wps.cn/vas-ai-hub/contract-review"/>
      <paraID xmlns="http://schemas.wps.cn/vas-ai-hub/contract-review">3E135BA1</paraID>
      <start xmlns="http://schemas.wps.cn/vas-ai-hub/contract-review">68</start>
      <end xmlns="http://schemas.wps.cn/vas-ai-hub/contract-review">72</end>
      <status xmlns="http://schemas.wps.cn/vas-ai-hub/contract-review">modified</status>
      <modifiedWord xmlns="http://schemas.wps.cn/vas-ai-hub/contract-review">参与隐蔽</modifiedWord>
      <trackRevisions xmlns="http://schemas.wps.cn/vas-ai-hub/contract-review">true</trackRevisions>
    </reviewItem>
    <reviewItem xmlns="http://schemas.wps.cn/vas-ai-hub/contract-review">
      <errorID xmlns="http://schemas.wps.cn/vas-ai-hub/contract-review">525678d2-73c1-4adb-8d42-e2ad3fd7f25e</errorID>
      <errorWord xmlns="http://schemas.wps.cn/vas-ai-hub/contract-review">竣工验收配合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配合竣工验收</item>
      </candidateList>
      <explain xmlns="http://schemas.wps.cn/vas-ai-hub/contract-review"/>
      <paraID xmlns="http://schemas.wps.cn/vas-ai-hub/contract-review">3E135BA1</paraID>
      <start xmlns="http://schemas.wps.cn/vas-ai-hub/contract-review">77</start>
      <end xmlns="http://schemas.wps.cn/vas-ai-hub/contract-review">83</end>
      <status xmlns="http://schemas.wps.cn/vas-ai-hub/contract-review">modified</status>
      <modifiedWord xmlns="http://schemas.wps.cn/vas-ai-hub/contract-review">配合竣工验收</modifiedWord>
      <trackRevisions xmlns="http://schemas.wps.cn/vas-ai-hub/contract-review">true</trackRevisions>
    </reviewItem>
    <reviewItem xmlns="http://schemas.wps.cn/vas-ai-hub/contract-review">
      <errorID xmlns="http://schemas.wps.cn/vas-ai-hub/contract-review">0ea61c27-1ace-4de2-96e9-5b72ddeb6c95</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该项费用）。</item>
      </candidateList>
      <explain xmlns="http://schemas.wps.cn/vas-ai-hub/contract-review"/>
      <paraID xmlns="http://schemas.wps.cn/vas-ai-hub/contract-review">7B27ACDF</paraID>
      <start xmlns="http://schemas.wps.cn/vas-ai-hub/contract-review">105</start>
      <end xmlns="http://schemas.wps.cn/vas-ai-hub/contract-review">113</end>
      <status xmlns="http://schemas.wps.cn/vas-ai-hub/contract-review">modified</status>
      <modifiedWord xmlns="http://schemas.wps.cn/vas-ai-hub/contract-review">该项费用）。</modifiedWord>
      <trackRevisions xmlns="http://schemas.wps.cn/vas-ai-hub/contract-review">true</trackRevisions>
    </reviewItem>
    <reviewItem xmlns="http://schemas.wps.cn/vas-ai-hub/contract-review">
      <errorID xmlns="http://schemas.wps.cn/vas-ai-hub/contract-review">cdaa53a0-f18b-4256-bf92-ef46546e34ab</errorID>
      <errorWord xmlns="http://schemas.wps.cn/vas-ai-hub/contract-review">超过规定期限15天以上</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超过规定期限15天</item>
      </candidateList>
      <explain xmlns="http://schemas.wps.cn/vas-ai-hub/contract-review">该表达中的“超过规定期限15天以上”存在语义重复。</explain>
      <paraID xmlns="http://schemas.wps.cn/vas-ai-hub/contract-review">14290A3F</paraID>
      <start xmlns="http://schemas.wps.cn/vas-ai-hub/contract-review">46</start>
      <end xmlns="http://schemas.wps.cn/vas-ai-hub/contract-review">55</end>
      <status xmlns="http://schemas.wps.cn/vas-ai-hub/contract-review">modified</status>
      <modifiedWord xmlns="http://schemas.wps.cn/vas-ai-hub/contract-review">超过规定期限15天</modifiedWord>
      <trackRevisions xmlns="http://schemas.wps.cn/vas-ai-hub/contract-review">true</trackRevisions>
    </reviewItem>
    <reviewItem xmlns="http://schemas.wps.cn/vas-ai-hub/contract-review">
      <errorID xmlns="http://schemas.wps.cn/vas-ai-hub/contract-review">cde7b907-ad7d-4173-aa9e-467502009577</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
      <paraID xmlns="http://schemas.wps.cn/vas-ai-hub/contract-review">6C97D2FE</paraID>
      <start xmlns="http://schemas.wps.cn/vas-ai-hub/contract-review">91</start>
      <end xmlns="http://schemas.wps.cn/vas-ai-hub/contract-review">93</end>
      <status xmlns="http://schemas.wps.cn/vas-ai-hub/contract-review">modified</status>
      <modifiedWord xmlns="http://schemas.wps.cn/vas-ai-hub/contract-review">地</modifiedWord>
      <trackRevisions xmlns="http://schemas.wps.cn/vas-ai-hub/contract-review">true</trackRevisions>
    </reviewItem>
    <reviewItem xmlns="http://schemas.wps.cn/vas-ai-hub/contract-review">
      <errorID xmlns="http://schemas.wps.cn/vas-ai-hub/contract-review">ea91ed6d-142e-4d97-b9c9-3ff07fcefe35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49A6B1C5</paraID>
      <start xmlns="http://schemas.wps.cn/vas-ai-hub/contract-review">47</start>
      <end xmlns="http://schemas.wps.cn/vas-ai-hub/contract-review">48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010a9009-5c00-449e-b463-3125815bb90c</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的用途。</item>
      </candidateList>
      <explain xmlns="http://schemas.wps.cn/vas-ai-hub/contract-review"/>
      <paraID xmlns="http://schemas.wps.cn/vas-ai-hub/contract-review">4B9FAD58</paraID>
      <start xmlns="http://schemas.wps.cn/vas-ai-hub/contract-review">54</start>
      <end xmlns="http://schemas.wps.cn/vas-ai-hub/contract-review">59</end>
      <status xmlns="http://schemas.wps.cn/vas-ai-hub/contract-review">modified</status>
      <modifiedWord xmlns="http://schemas.wps.cn/vas-ai-hub/contract-review">的用途。</modifiedWord>
      <trackRevisions xmlns="http://schemas.wps.cn/vas-ai-hub/contract-review">true</trackRevisions>
    </reviewItem>
    <reviewItem xmlns="http://schemas.wps.cn/vas-ai-hub/contract-review">
      <errorID xmlns="http://schemas.wps.cn/vas-ai-hub/contract-review">0006ca48-33f0-43cc-9fcd-fe32c72ae048</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6F131DDA</paraID>
      <start xmlns="http://schemas.wps.cn/vas-ai-hub/contract-review">82</start>
      <end xmlns="http://schemas.wps.cn/vas-ai-hub/contract-review">83</end>
      <status xmlns="http://schemas.wps.cn/vas-ai-hub/contract-review">modified</status>
      <modifiedWord xmlns="http://schemas.wps.cn/vas-ai-hub/contract-review"/>
      <trackRevisions xmlns="http://schemas.wps.cn/vas-ai-hub/contract-review">true</trackRevisions>
    </reviewItem>
    <reviewItem xmlns="http://schemas.wps.cn/vas-ai-hub/contract-review">
      <errorID xmlns="http://schemas.wps.cn/vas-ai-hub/contract-review">72e58c6b-ca34-4e17-a7a2-74fde4e018e8</errorID>
      <errorWord xmlns="http://schemas.wps.cn/vas-ai-hub/contract-review">对</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该方对</item>
      </candidateList>
      <explain xmlns="http://schemas.wps.cn/vas-ai-hub/contract-review"/>
      <paraID xmlns="http://schemas.wps.cn/vas-ai-hub/contract-review">4B6D1899</paraID>
      <start xmlns="http://schemas.wps.cn/vas-ai-hub/contract-review">45</start>
      <end xmlns="http://schemas.wps.cn/vas-ai-hub/contract-review">49</end>
      <status xmlns="http://schemas.wps.cn/vas-ai-hub/contract-review">modified</status>
      <modifiedWord xmlns="http://schemas.wps.cn/vas-ai-hub/contract-review">该方对</modifiedWord>
      <trackRevisions xmlns="http://schemas.wps.cn/vas-ai-hub/contract-review">true</trackRevisions>
    </reviewItem>
    <reviewItem xmlns="http://schemas.wps.cn/vas-ai-hub/contract-review">
      <errorID xmlns="http://schemas.wps.cn/vas-ai-hub/contract-review">2e27b710-abbc-4a40-b093-62596cc60704</errorID>
      <errorWord xmlns="http://schemas.wps.cn/vas-ai-hub/contract-review">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16B9049E</paraID>
      <start xmlns="http://schemas.wps.cn/vas-ai-hub/contract-review">38</start>
      <end xmlns="http://schemas.wps.cn/vas-ai-hub/contract-review">40</end>
      <status xmlns="http://schemas.wps.cn/vas-ai-hub/contract-review">modified</status>
      <modifiedWord xmlns="http://schemas.wps.cn/vas-ai-hub/contract-review">并</modifiedWord>
      <trackRevisions xmlns="http://schemas.wps.cn/vas-ai-hub/contract-review">true</trackRevisions>
    </reviewItem>
    <reviewItem xmlns="http://schemas.wps.cn/vas-ai-hub/contract-review">
      <errorID xmlns="http://schemas.wps.cn/vas-ai-hub/contract-review">211963c1-b6ba-4bd4-9a28-8bd1b2c4fcec</errorID>
      <errorWord xmlns="http://schemas.wps.cn/vas-ai-hub/contract-review">加工定货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加工订货</item>
      </candidateList>
      <explain xmlns="http://schemas.wps.cn/vas-ai-hub/contract-review"/>
      <paraID xmlns="http://schemas.wps.cn/vas-ai-hub/contract-review">1BA06C3E</paraID>
      <start xmlns="http://schemas.wps.cn/vas-ai-hub/contract-review">79</start>
      <end xmlns="http://schemas.wps.cn/vas-ai-hub/contract-review">87</end>
      <status xmlns="http://schemas.wps.cn/vas-ai-hub/contract-review">modified</status>
      <modifiedWord xmlns="http://schemas.wps.cn/vas-ai-hub/contract-review">加工订货</modifiedWord>
      <trackRevisions xmlns="http://schemas.wps.cn/vas-ai-hub/contract-review">true</trackRevisions>
    </reviewItem>
    <reviewItem xmlns="http://schemas.wps.cn/vas-ai-hub/contract-review">
      <errorID xmlns="http://schemas.wps.cn/vas-ai-hub/contract-review">c7147e55-4fc7-4c42-9c78-686df0ae54a9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418BFD5F</paraID>
      <start xmlns="http://schemas.wps.cn/vas-ai-hub/contract-review">52</start>
      <end xmlns="http://schemas.wps.cn/vas-ai-hub/contract-review">54</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c938676f-49a5-43d2-bbd0-9eacaa3d9af1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418BFD5F</paraID>
      <start xmlns="http://schemas.wps.cn/vas-ai-hub/contract-review">55</start>
      <end xmlns="http://schemas.wps.cn/vas-ai-hub/contract-review">57</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e8488dc7-14a7-4f8e-828e-b9ce7aba792f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418BFD5F</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5fa9a6f3-6c8a-45fe-8103-d92ae71e5baa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418BFD5F</paraID>
      <start xmlns="http://schemas.wps.cn/vas-ai-hub/contract-review">83</start>
      <end xmlns="http://schemas.wps.cn/vas-ai-hub/contract-review">85</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cf581137-0ce4-4bd1-ac44-55614c6f0c14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418BFD5F</paraID>
      <start xmlns="http://schemas.wps.cn/vas-ai-hub/contract-review">120</start>
      <end xmlns="http://schemas.wps.cn/vas-ai-hub/contract-review">122</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5d7988a3-4ed7-48bd-9788-962693caf66b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418BFD5F</paraID>
      <start xmlns="http://schemas.wps.cn/vas-ai-hub/contract-review">123</start>
      <end xmlns="http://schemas.wps.cn/vas-ai-hub/contract-review">125</end>
      <status xmlns="http://schemas.wps.cn/vas-ai-hub/contract-review">modified</status>
      <modifiedWord xmlns="http://schemas.wps.cn/vas-ai-hub/contract-review">）</modifiedWord>
      <trackRevisions xmlns="http://schemas.wps.cn/vas-ai-hub/contract-review">true</trackRevisions>
    </reviewItem>
  </reviewItems>
  <config xmlns="http://schemas.wps.cn/vas-ai-hub/contract-review"/>
</contractReview>
</file>

<file path=customXml/itemProps1.xml><?xml version="1.0" encoding="utf-8"?>
<ds:datastoreItem xmlns:ds="http://schemas.openxmlformats.org/officeDocument/2006/customXml" ds:itemID="{089DCF75-7E4E-49F6-91BC-06163CBBBDD3}">
  <ds:schemaRefs>
    <ds:schemaRef ds:uri="http://schemas.openxmlformats.org/officeDocument/2006/bibliography"/>
  </ds:schemaRefs>
</ds:datastoreItem>
</file>

<file path=customXml/itemProps2.xml><?xml version="1.0" encoding="utf-8"?>
<ds:datastoreItem xmlns:ds="http://schemas.openxmlformats.org/officeDocument/2006/customXml" ds:itemID="{AA24B8EB-4C79-407C-A9BD-683785262960}">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868</TotalTime>
  <Pages>31</Pages>
  <Words>10005</Words>
  <Characters>10307</Characters>
  <Application>Microsoft Office Word</Application>
  <DocSecurity>0</DocSecurity>
  <Lines>515</Lines>
  <Paragraphs>390</Paragraphs>
  <ScaleCrop>false</ScaleCrop>
  <Company>WWW.YlmF.CoM</Company>
  <LinksUpToDate>false</LinksUpToDate>
  <CharactersWithSpaces>19922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GF---2000---0209</dc:title>
  <dc:creator>雨林木风</dc:creator>
  <cp:lastModifiedBy>L</cp:lastModifiedBy>
  <cp:revision>1</cp:revision>
  <cp:lastPrinted>2020-10-16T08:35:00Z</cp:lastPrinted>
  <dcterms:created xsi:type="dcterms:W3CDTF">2023-02-04T03:05:00Z</dcterms:created>
  <dcterms:modified xsi:type="dcterms:W3CDTF">2026-09-28T13:32:00Z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F9A841BC414B46EC820FE8A2A2108A83_13</vt:lpwstr>
  </property>
  <property fmtid="{D5CDD505-2E9C-101B-9397-08002B2CF9AE}" pid="3" name="KSOProductBuildVer">
    <vt:lpwstr>2052-12.1.0.28043</vt:lpwstr>
  </property>
  <property fmtid="{D5CDD505-2E9C-101B-9397-08002B2CF9AE}" pid="4" name="KSOTemplateDocerSaveRecord">
    <vt:lpwstr>eyJoZGlkIjoiMDU2YTYzZTdmMmFjNGYyNTExMjE0OWJkMzc5MWY2ZjEiLCJ1c2VySWQiOiI3OTc0OTg4NTEifQ==</vt:lpwstr>
  </property>
</Properties>
</file>