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0EF1" w:rsidRDefault="000E0EF1">
      <w:pPr>
        <w:jc w:val="center"/>
        <w:rPr>
          <w:rFonts w:ascii="宋体" w:hAnsi="宋体" w:cs="宋体"/>
          <w:b/>
          <w:sz w:val="40"/>
          <w:szCs w:val="40"/>
        </w:rPr>
      </w:pPr>
    </w:p>
    <w:p w:rsidR="000E0EF1" w:rsidRDefault="000E0EF1">
      <w:pPr>
        <w:jc w:val="center"/>
        <w:rPr>
          <w:rFonts w:ascii="宋体" w:hAnsi="宋体" w:cs="宋体"/>
          <w:b/>
          <w:sz w:val="40"/>
          <w:szCs w:val="40"/>
        </w:rPr>
      </w:pPr>
    </w:p>
    <w:p w:rsidR="000E0EF1" w:rsidRDefault="000E0EF1">
      <w:pPr>
        <w:jc w:val="center"/>
        <w:rPr>
          <w:rFonts w:ascii="宋体" w:hAnsi="宋体" w:cs="宋体"/>
          <w:b/>
          <w:sz w:val="40"/>
          <w:szCs w:val="40"/>
        </w:rPr>
      </w:pPr>
    </w:p>
    <w:p w:rsidR="000E0EF1" w:rsidRDefault="000E0EF1">
      <w:pPr>
        <w:jc w:val="center"/>
        <w:rPr>
          <w:rFonts w:ascii="宋体" w:hAnsi="宋体" w:cs="宋体"/>
          <w:b/>
          <w:sz w:val="40"/>
          <w:szCs w:val="40"/>
        </w:rPr>
      </w:pPr>
    </w:p>
    <w:p w:rsidR="000E0EF1" w:rsidRDefault="000E0EF1">
      <w:pPr>
        <w:jc w:val="center"/>
        <w:rPr>
          <w:rFonts w:ascii="宋体" w:hAnsi="宋体" w:cs="宋体"/>
          <w:b/>
          <w:sz w:val="40"/>
          <w:szCs w:val="40"/>
        </w:rPr>
      </w:pPr>
    </w:p>
    <w:p w:rsidR="000E0EF1" w:rsidRDefault="000E0EF1">
      <w:pPr>
        <w:jc w:val="center"/>
        <w:rPr>
          <w:rFonts w:ascii="宋体" w:hAnsi="宋体" w:cs="宋体"/>
          <w:b/>
          <w:sz w:val="40"/>
          <w:szCs w:val="40"/>
        </w:rPr>
      </w:pPr>
    </w:p>
    <w:p w:rsidR="000E0EF1" w:rsidRDefault="000E0EF1">
      <w:pPr>
        <w:jc w:val="center"/>
        <w:rPr>
          <w:rFonts w:ascii="宋体" w:hAnsi="宋体" w:cs="宋体"/>
          <w:b/>
          <w:sz w:val="40"/>
          <w:szCs w:val="40"/>
        </w:rPr>
      </w:pPr>
    </w:p>
    <w:p w:rsidR="000E0EF1" w:rsidRDefault="00E55ADF">
      <w:pPr>
        <w:jc w:val="center"/>
        <w:rPr>
          <w:rFonts w:ascii="宋体" w:hAnsi="宋体" w:cs="宋体"/>
          <w:bCs/>
          <w:sz w:val="44"/>
          <w:szCs w:val="44"/>
        </w:rPr>
      </w:pPr>
      <w:r>
        <w:rPr>
          <w:rFonts w:ascii="宋体" w:hAnsi="宋体" w:cs="宋体" w:hint="eastAsia"/>
          <w:b/>
          <w:sz w:val="44"/>
          <w:szCs w:val="44"/>
        </w:rPr>
        <w:t>2026年广西财经学院明秀校区22栋学生宿舍洗手池排水管道改造工程项目</w:t>
      </w:r>
      <w:r w:rsidR="005E7299">
        <w:rPr>
          <w:rFonts w:ascii="宋体" w:hAnsi="宋体" w:cs="宋体" w:hint="eastAsia"/>
          <w:b/>
          <w:sz w:val="44"/>
          <w:szCs w:val="44"/>
        </w:rPr>
        <w:t>合同</w:t>
      </w:r>
    </w:p>
    <w:p w:rsidR="000E0EF1" w:rsidRDefault="000E0EF1">
      <w:pPr>
        <w:rPr>
          <w:rFonts w:ascii="宋体" w:hAnsi="宋体" w:cs="宋体"/>
          <w:szCs w:val="20"/>
        </w:rPr>
      </w:pPr>
    </w:p>
    <w:p w:rsidR="000E0EF1" w:rsidRDefault="000E0EF1">
      <w:pPr>
        <w:rPr>
          <w:rFonts w:ascii="宋体" w:hAnsi="宋体" w:cs="宋体"/>
          <w:szCs w:val="20"/>
        </w:rPr>
      </w:pPr>
    </w:p>
    <w:p w:rsidR="000E0EF1" w:rsidRDefault="000E0EF1">
      <w:pPr>
        <w:rPr>
          <w:rFonts w:ascii="宋体" w:hAnsi="宋体" w:cs="宋体"/>
          <w:szCs w:val="20"/>
        </w:rPr>
      </w:pPr>
    </w:p>
    <w:p w:rsidR="000E0EF1" w:rsidRDefault="000E0EF1">
      <w:pPr>
        <w:rPr>
          <w:rFonts w:ascii="宋体" w:hAnsi="宋体" w:cs="宋体"/>
          <w:szCs w:val="20"/>
        </w:rPr>
      </w:pPr>
    </w:p>
    <w:p w:rsidR="000E0EF1" w:rsidRDefault="000E0EF1">
      <w:pPr>
        <w:rPr>
          <w:rFonts w:ascii="宋体" w:hAnsi="宋体" w:cs="宋体"/>
          <w:szCs w:val="20"/>
        </w:rPr>
      </w:pPr>
    </w:p>
    <w:p w:rsidR="000E0EF1" w:rsidRDefault="005E7299">
      <w:pPr>
        <w:adjustRightInd w:val="0"/>
        <w:snapToGrid w:val="0"/>
        <w:jc w:val="center"/>
        <w:rPr>
          <w:rFonts w:ascii="宋体" w:hAnsi="宋体" w:cs="宋体"/>
          <w:bCs/>
          <w:sz w:val="32"/>
          <w:szCs w:val="32"/>
          <w:u w:val="single"/>
        </w:rPr>
      </w:pPr>
      <w:r>
        <w:rPr>
          <w:rFonts w:ascii="宋体" w:hAnsi="宋体" w:cs="宋体" w:hint="eastAsia"/>
          <w:bCs/>
          <w:sz w:val="32"/>
          <w:szCs w:val="32"/>
        </w:rPr>
        <w:t xml:space="preserve">    合同名称：</w:t>
      </w:r>
      <w:r w:rsidR="00E55ADF">
        <w:rPr>
          <w:rFonts w:ascii="宋体" w:hAnsi="宋体" w:cs="宋体" w:hint="eastAsia"/>
          <w:bCs/>
          <w:sz w:val="32"/>
          <w:szCs w:val="32"/>
          <w:u w:val="single"/>
        </w:rPr>
        <w:t>2026年广西财经学院明秀校区22栋学生宿舍洗手池排水管道改造工程项目</w:t>
      </w:r>
    </w:p>
    <w:p w:rsidR="000E0EF1" w:rsidRDefault="000E0EF1">
      <w:pPr>
        <w:ind w:firstLineChars="262" w:firstLine="838"/>
        <w:rPr>
          <w:rFonts w:ascii="宋体" w:hAnsi="宋体" w:cs="宋体"/>
          <w:bCs/>
          <w:sz w:val="32"/>
          <w:szCs w:val="32"/>
          <w:u w:val="single"/>
        </w:rPr>
      </w:pPr>
    </w:p>
    <w:p w:rsidR="000E0EF1" w:rsidRDefault="005E7299">
      <w:pPr>
        <w:ind w:firstLineChars="200" w:firstLine="640"/>
        <w:rPr>
          <w:rFonts w:ascii="宋体" w:hAnsi="宋体" w:cs="宋体"/>
          <w:bCs/>
          <w:szCs w:val="20"/>
          <w:u w:val="single"/>
        </w:rPr>
      </w:pPr>
      <w:r>
        <w:rPr>
          <w:rFonts w:ascii="宋体" w:hAnsi="宋体" w:cs="宋体" w:hint="eastAsia"/>
          <w:bCs/>
          <w:sz w:val="32"/>
          <w:szCs w:val="32"/>
        </w:rPr>
        <w:t>合同编号：</w:t>
      </w:r>
      <w:r>
        <w:rPr>
          <w:rFonts w:ascii="宋体" w:hAnsi="宋体" w:cs="宋体" w:hint="eastAsia"/>
          <w:bCs/>
          <w:szCs w:val="20"/>
          <w:u w:val="single"/>
        </w:rPr>
        <w:t xml:space="preserve">                                      </w:t>
      </w:r>
    </w:p>
    <w:p w:rsidR="000E0EF1" w:rsidRDefault="000E0EF1">
      <w:pPr>
        <w:ind w:firstLineChars="200" w:firstLine="420"/>
        <w:rPr>
          <w:rFonts w:ascii="宋体" w:hAnsi="宋体" w:cs="宋体"/>
          <w:bCs/>
          <w:szCs w:val="20"/>
          <w:u w:val="single"/>
        </w:rPr>
      </w:pPr>
    </w:p>
    <w:p w:rsidR="000E0EF1" w:rsidRDefault="000E0EF1">
      <w:pPr>
        <w:ind w:firstLineChars="262" w:firstLine="550"/>
        <w:rPr>
          <w:rFonts w:ascii="宋体" w:hAnsi="宋体" w:cs="宋体"/>
          <w:bCs/>
          <w:szCs w:val="20"/>
        </w:rPr>
      </w:pPr>
    </w:p>
    <w:p w:rsidR="000E0EF1" w:rsidRDefault="005E7299">
      <w:pPr>
        <w:spacing w:line="340" w:lineRule="exact"/>
        <w:ind w:firstLineChars="200" w:firstLine="640"/>
        <w:rPr>
          <w:rFonts w:ascii="宋体" w:hAnsi="宋体" w:cs="宋体"/>
          <w:bCs/>
          <w:sz w:val="32"/>
          <w:szCs w:val="32"/>
        </w:rPr>
      </w:pPr>
      <w:r>
        <w:rPr>
          <w:rFonts w:ascii="宋体" w:hAnsi="宋体" w:cs="宋体" w:hint="eastAsia"/>
          <w:bCs/>
          <w:sz w:val="32"/>
          <w:szCs w:val="32"/>
        </w:rPr>
        <w:t>发包人（甲方）：</w:t>
      </w:r>
      <w:r>
        <w:rPr>
          <w:rFonts w:ascii="宋体" w:hAnsi="宋体" w:cs="宋体" w:hint="eastAsia"/>
          <w:bCs/>
          <w:sz w:val="32"/>
          <w:szCs w:val="32"/>
          <w:u w:val="single"/>
        </w:rPr>
        <w:t xml:space="preserve">    广西财经学院   </w:t>
      </w:r>
    </w:p>
    <w:p w:rsidR="000E0EF1" w:rsidRDefault="000E0EF1">
      <w:pPr>
        <w:spacing w:line="340" w:lineRule="exact"/>
        <w:ind w:firstLineChars="262" w:firstLine="838"/>
        <w:rPr>
          <w:rFonts w:ascii="宋体" w:hAnsi="宋体" w:cs="宋体"/>
          <w:bCs/>
          <w:sz w:val="32"/>
          <w:szCs w:val="32"/>
        </w:rPr>
      </w:pPr>
    </w:p>
    <w:p w:rsidR="000E0EF1" w:rsidRDefault="000E0EF1">
      <w:pPr>
        <w:spacing w:line="340" w:lineRule="exact"/>
        <w:rPr>
          <w:rFonts w:ascii="宋体" w:hAnsi="宋体" w:cs="宋体"/>
          <w:bCs/>
          <w:sz w:val="32"/>
          <w:szCs w:val="32"/>
        </w:rPr>
      </w:pPr>
    </w:p>
    <w:p w:rsidR="000E0EF1" w:rsidRDefault="005E7299">
      <w:pPr>
        <w:spacing w:line="340" w:lineRule="exact"/>
        <w:ind w:firstLineChars="200" w:firstLine="640"/>
        <w:rPr>
          <w:rFonts w:ascii="宋体" w:hAnsi="宋体" w:cs="宋体"/>
          <w:bCs/>
          <w:szCs w:val="20"/>
        </w:rPr>
      </w:pPr>
      <w:r>
        <w:rPr>
          <w:rFonts w:ascii="宋体" w:hAnsi="宋体" w:cs="宋体" w:hint="eastAsia"/>
          <w:bCs/>
          <w:sz w:val="32"/>
          <w:szCs w:val="32"/>
        </w:rPr>
        <w:t>承包人（乙方）：</w:t>
      </w:r>
      <w:r>
        <w:rPr>
          <w:rFonts w:ascii="宋体" w:hAnsi="宋体" w:cs="宋体" w:hint="eastAsia"/>
          <w:bCs/>
          <w:sz w:val="32"/>
          <w:szCs w:val="32"/>
          <w:u w:val="single"/>
        </w:rPr>
        <w:t xml:space="preserve">                       </w:t>
      </w:r>
    </w:p>
    <w:p w:rsidR="000E0EF1" w:rsidRDefault="000E0EF1">
      <w:pPr>
        <w:jc w:val="center"/>
        <w:rPr>
          <w:rFonts w:ascii="宋体" w:hAnsi="宋体" w:cs="宋体"/>
          <w:szCs w:val="20"/>
        </w:rPr>
      </w:pPr>
    </w:p>
    <w:p w:rsidR="000E0EF1" w:rsidRDefault="000E0EF1">
      <w:pPr>
        <w:jc w:val="center"/>
        <w:rPr>
          <w:rFonts w:ascii="宋体" w:hAnsi="宋体" w:cs="宋体"/>
          <w:sz w:val="24"/>
        </w:rPr>
        <w:sectPr w:rsidR="000E0EF1">
          <w:headerReference w:type="even" r:id="rId10"/>
          <w:headerReference w:type="default" r:id="rId11"/>
          <w:headerReference w:type="first" r:id="rId12"/>
          <w:pgSz w:w="11906" w:h="16838"/>
          <w:pgMar w:top="1134" w:right="1247" w:bottom="1134" w:left="1134" w:header="851" w:footer="992" w:gutter="0"/>
          <w:pgNumType w:start="0"/>
          <w:cols w:space="720"/>
          <w:titlePg/>
          <w:docGrid w:linePitch="286"/>
        </w:sectPr>
      </w:pPr>
    </w:p>
    <w:p w:rsidR="000E0EF1" w:rsidRDefault="005E7299">
      <w:pPr>
        <w:jc w:val="center"/>
        <w:rPr>
          <w:sz w:val="24"/>
        </w:rPr>
      </w:pPr>
      <w:r>
        <w:rPr>
          <w:rFonts w:ascii="宋体" w:hAnsi="宋体" w:cs="宋体" w:hint="eastAsia"/>
          <w:sz w:val="24"/>
        </w:rPr>
        <w:lastRenderedPageBreak/>
        <w:t>合同文本</w:t>
      </w:r>
    </w:p>
    <w:p w:rsidR="000E0EF1" w:rsidRDefault="005E7299">
      <w:pPr>
        <w:keepNext/>
        <w:keepLines/>
        <w:spacing w:before="260" w:after="260" w:line="416" w:lineRule="auto"/>
        <w:jc w:val="center"/>
        <w:rPr>
          <w:rFonts w:ascii="宋体" w:hAnsi="宋体" w:cs="宋体"/>
          <w:b/>
          <w:bCs/>
          <w:kern w:val="0"/>
          <w:sz w:val="32"/>
          <w:szCs w:val="32"/>
        </w:rPr>
      </w:pPr>
      <w:r>
        <w:rPr>
          <w:rFonts w:ascii="宋体" w:hAnsi="宋体" w:cs="宋体" w:hint="eastAsia"/>
          <w:b/>
          <w:bCs/>
          <w:kern w:val="0"/>
          <w:sz w:val="32"/>
          <w:szCs w:val="32"/>
        </w:rPr>
        <w:t>一、合同协议书</w:t>
      </w:r>
    </w:p>
    <w:p w:rsidR="000E0EF1" w:rsidRDefault="005E7299">
      <w:pPr>
        <w:spacing w:line="440" w:lineRule="exact"/>
        <w:rPr>
          <w:rFonts w:ascii="宋体" w:hAnsi="宋体" w:cs="宋体"/>
          <w:sz w:val="24"/>
          <w:u w:val="single"/>
        </w:rPr>
      </w:pPr>
      <w:r>
        <w:rPr>
          <w:rFonts w:ascii="宋体" w:hAnsi="宋体" w:cs="宋体" w:hint="eastAsia"/>
          <w:sz w:val="24"/>
        </w:rPr>
        <w:t>发包人（全称）：</w:t>
      </w:r>
      <w:r>
        <w:rPr>
          <w:rFonts w:ascii="宋体" w:hAnsi="宋体" w:cs="宋体" w:hint="eastAsia"/>
          <w:sz w:val="24"/>
          <w:u w:val="single"/>
        </w:rPr>
        <w:t>广西财经学院</w:t>
      </w:r>
    </w:p>
    <w:p w:rsidR="000E0EF1" w:rsidRDefault="005E7299">
      <w:pPr>
        <w:spacing w:line="440" w:lineRule="exact"/>
        <w:rPr>
          <w:rFonts w:ascii="宋体" w:hAnsi="宋体" w:cs="宋体"/>
          <w:sz w:val="24"/>
          <w:u w:val="single"/>
        </w:rPr>
      </w:pPr>
      <w:r>
        <w:rPr>
          <w:rFonts w:ascii="宋体" w:hAnsi="宋体" w:cs="宋体" w:hint="eastAsia"/>
          <w:sz w:val="24"/>
        </w:rPr>
        <w:t>承包人（全称）：</w:t>
      </w:r>
      <w:r>
        <w:rPr>
          <w:rFonts w:ascii="宋体" w:hAnsi="宋体" w:cs="宋体" w:hint="eastAsia"/>
          <w:sz w:val="24"/>
          <w:u w:val="single"/>
        </w:rPr>
        <w:t xml:space="preserve">                       </w:t>
      </w:r>
      <w:r>
        <w:rPr>
          <w:rFonts w:ascii="宋体" w:hAnsi="宋体" w:cs="宋体" w:hint="eastAsia"/>
          <w:sz w:val="24"/>
        </w:rPr>
        <w:t xml:space="preserve">  </w:t>
      </w:r>
    </w:p>
    <w:p w:rsidR="000E0EF1" w:rsidRDefault="005E7299">
      <w:pPr>
        <w:pStyle w:val="3"/>
        <w:ind w:firstLineChars="200" w:firstLine="480"/>
        <w:rPr>
          <w:rFonts w:ascii="宋体" w:hAnsi="宋体" w:cs="宋体"/>
          <w:sz w:val="24"/>
        </w:rPr>
      </w:pPr>
      <w:r>
        <w:rPr>
          <w:rFonts w:ascii="宋体" w:hAnsi="宋体" w:cs="宋体" w:hint="eastAsia"/>
          <w:b w:val="0"/>
          <w:bCs/>
          <w:sz w:val="24"/>
        </w:rPr>
        <w:t>根据《中华人民共和国民法典》《中华人民共和国建筑法》及有关法律规定，遵循平等、自愿、公平和诚实信用的原则，双方就</w:t>
      </w:r>
      <w:r w:rsidR="00E55ADF">
        <w:rPr>
          <w:rFonts w:ascii="宋体" w:hAnsi="宋体" w:cs="宋体" w:hint="eastAsia"/>
          <w:b w:val="0"/>
          <w:bCs/>
          <w:sz w:val="24"/>
          <w:u w:val="single"/>
        </w:rPr>
        <w:t>2026年广西财经学院明秀校区22栋学生宿舍洗手池排水管道改造工程项目</w:t>
      </w:r>
      <w:r>
        <w:rPr>
          <w:rFonts w:ascii="宋体" w:hAnsi="宋体" w:cs="宋体" w:hint="eastAsia"/>
          <w:b w:val="0"/>
          <w:bCs/>
          <w:sz w:val="24"/>
        </w:rPr>
        <w:t>施工及有关事项协商一致，共同达成如下协议</w:t>
      </w:r>
      <w:r>
        <w:rPr>
          <w:rFonts w:ascii="宋体" w:hAnsi="宋体" w:cs="宋体" w:hint="eastAsia"/>
          <w:sz w:val="24"/>
        </w:rPr>
        <w:t>：</w:t>
      </w:r>
    </w:p>
    <w:p w:rsidR="000E0EF1" w:rsidRDefault="005E7299">
      <w:pPr>
        <w:spacing w:line="440" w:lineRule="exact"/>
        <w:rPr>
          <w:rFonts w:ascii="宋体" w:hAnsi="宋体" w:cs="宋体"/>
          <w:b/>
          <w:bCs/>
          <w:sz w:val="24"/>
        </w:rPr>
      </w:pPr>
      <w:r>
        <w:rPr>
          <w:rFonts w:ascii="宋体" w:hAnsi="宋体" w:cs="宋体" w:hint="eastAsia"/>
          <w:b/>
          <w:bCs/>
          <w:sz w:val="24"/>
        </w:rPr>
        <w:t>一、工程概况</w:t>
      </w:r>
    </w:p>
    <w:p w:rsidR="000E0EF1" w:rsidRDefault="005E7299">
      <w:pPr>
        <w:spacing w:line="440" w:lineRule="exact"/>
        <w:ind w:firstLineChars="196" w:firstLine="470"/>
        <w:rPr>
          <w:rFonts w:ascii="宋体" w:hAnsi="宋体" w:cs="宋体"/>
          <w:sz w:val="24"/>
          <w:u w:val="single"/>
        </w:rPr>
      </w:pPr>
      <w:r>
        <w:rPr>
          <w:rFonts w:ascii="宋体" w:hAnsi="宋体" w:cs="宋体" w:hint="eastAsia"/>
          <w:sz w:val="24"/>
        </w:rPr>
        <w:t>1.工程名称：</w:t>
      </w:r>
      <w:r w:rsidR="00E55ADF">
        <w:rPr>
          <w:rFonts w:ascii="宋体" w:hAnsi="宋体" w:cs="宋体" w:hint="eastAsia"/>
          <w:sz w:val="24"/>
          <w:u w:val="single"/>
        </w:rPr>
        <w:t>2026年广西财经学院明秀校区22栋学生宿舍洗手池排水管道改造工程项目</w:t>
      </w:r>
      <w:r>
        <w:rPr>
          <w:rFonts w:ascii="宋体" w:hAnsi="宋体" w:cs="宋体" w:hint="eastAsia"/>
          <w:sz w:val="24"/>
          <w:u w:val="single"/>
        </w:rPr>
        <w:t>。</w:t>
      </w:r>
    </w:p>
    <w:p w:rsidR="000E0EF1" w:rsidRDefault="005E7299">
      <w:pPr>
        <w:spacing w:line="440" w:lineRule="exact"/>
        <w:ind w:firstLineChars="196" w:firstLine="470"/>
        <w:rPr>
          <w:rFonts w:ascii="宋体" w:hAnsi="宋体" w:cs="宋体"/>
          <w:sz w:val="24"/>
        </w:rPr>
      </w:pPr>
      <w:r>
        <w:rPr>
          <w:rFonts w:ascii="宋体" w:hAnsi="宋体" w:cs="宋体" w:hint="eastAsia"/>
          <w:sz w:val="24"/>
        </w:rPr>
        <w:t>2.工程地点：</w:t>
      </w:r>
      <w:r>
        <w:rPr>
          <w:rFonts w:ascii="宋体" w:hAnsi="宋体" w:cs="宋体" w:hint="eastAsia"/>
          <w:sz w:val="24"/>
          <w:u w:val="single"/>
        </w:rPr>
        <w:t>广西财经学院明秀校区</w:t>
      </w:r>
      <w:r>
        <w:rPr>
          <w:rFonts w:ascii="宋体" w:hAnsi="宋体" w:cs="宋体" w:hint="eastAsia"/>
          <w:sz w:val="24"/>
        </w:rPr>
        <w:t>。</w:t>
      </w:r>
    </w:p>
    <w:p w:rsidR="000E0EF1" w:rsidRDefault="005E7299">
      <w:pPr>
        <w:spacing w:line="440" w:lineRule="exact"/>
        <w:ind w:firstLineChars="196" w:firstLine="470"/>
        <w:rPr>
          <w:rFonts w:ascii="宋体" w:hAnsi="宋体" w:cs="宋体"/>
          <w:sz w:val="24"/>
        </w:rPr>
      </w:pPr>
      <w:r>
        <w:rPr>
          <w:rFonts w:ascii="宋体" w:hAnsi="宋体" w:cs="宋体" w:hint="eastAsia"/>
          <w:sz w:val="24"/>
        </w:rPr>
        <w:t>3.工程立项批准文号：</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196" w:firstLine="470"/>
        <w:rPr>
          <w:rFonts w:ascii="宋体" w:hAnsi="宋体" w:cs="宋体"/>
          <w:sz w:val="24"/>
        </w:rPr>
      </w:pPr>
      <w:r>
        <w:rPr>
          <w:rFonts w:ascii="宋体" w:hAnsi="宋体" w:cs="宋体" w:hint="eastAsia"/>
          <w:sz w:val="24"/>
        </w:rPr>
        <w:t>4.资金来源：</w:t>
      </w:r>
      <w:r>
        <w:rPr>
          <w:rFonts w:ascii="宋体" w:hAnsi="宋体" w:cs="宋体" w:hint="eastAsia"/>
          <w:sz w:val="24"/>
          <w:u w:val="single"/>
        </w:rPr>
        <w:t xml:space="preserve">  自筹资金   </w:t>
      </w:r>
      <w:r>
        <w:rPr>
          <w:rFonts w:ascii="宋体" w:hAnsi="宋体" w:cs="宋体" w:hint="eastAsia"/>
          <w:sz w:val="24"/>
        </w:rPr>
        <w:t>。</w:t>
      </w:r>
    </w:p>
    <w:p w:rsidR="000E0EF1" w:rsidRDefault="005E7299">
      <w:pPr>
        <w:spacing w:line="480" w:lineRule="exact"/>
        <w:ind w:firstLineChars="196" w:firstLine="470"/>
        <w:rPr>
          <w:rFonts w:ascii="宋体" w:hAnsi="宋体"/>
          <w:sz w:val="24"/>
          <w:u w:val="single"/>
        </w:rPr>
      </w:pPr>
      <w:r>
        <w:rPr>
          <w:rFonts w:ascii="宋体" w:hAnsi="宋体" w:cs="宋体" w:hint="eastAsia"/>
          <w:sz w:val="24"/>
        </w:rPr>
        <w:t>5.</w:t>
      </w:r>
      <w:bookmarkStart w:id="0" w:name="auto_fouce_1"/>
      <w:r>
        <w:rPr>
          <w:rFonts w:ascii="宋体" w:hAnsi="宋体" w:cs="宋体" w:hint="eastAsia"/>
          <w:sz w:val="24"/>
        </w:rPr>
        <w:t>工程内容：</w:t>
      </w:r>
      <w:bookmarkEnd w:id="0"/>
      <w:r>
        <w:rPr>
          <w:rFonts w:ascii="宋体" w:hAnsi="宋体" w:hint="eastAsia"/>
          <w:sz w:val="24"/>
          <w:u w:val="single"/>
        </w:rPr>
        <w:t>本项目拟对22栋学生宿舍洗手池排水管道进行改造装修。工程内容包括但不限于：</w:t>
      </w:r>
    </w:p>
    <w:p w:rsidR="000E0EF1" w:rsidRDefault="005E7299">
      <w:pPr>
        <w:spacing w:line="480" w:lineRule="exact"/>
        <w:ind w:firstLineChars="196" w:firstLine="470"/>
        <w:rPr>
          <w:rFonts w:ascii="宋体" w:hAnsi="宋体"/>
          <w:sz w:val="24"/>
          <w:u w:val="single"/>
        </w:rPr>
      </w:pPr>
      <w:r>
        <w:rPr>
          <w:rFonts w:ascii="宋体" w:hAnsi="宋体"/>
          <w:sz w:val="24"/>
          <w:u w:val="single"/>
        </w:rPr>
        <w:t>本宿舍楼共7层，每层设置8间宿舍，本次新增8根外墙PVC-U</w:t>
      </w:r>
      <w:r>
        <w:rPr>
          <w:rFonts w:ascii="宋体" w:hAnsi="宋体" w:hint="eastAsia"/>
          <w:sz w:val="24"/>
          <w:u w:val="single"/>
        </w:rPr>
        <w:t xml:space="preserve"> DN110</w:t>
      </w:r>
      <w:r>
        <w:rPr>
          <w:rFonts w:ascii="宋体" w:hAnsi="宋体"/>
          <w:sz w:val="24"/>
          <w:u w:val="single"/>
        </w:rPr>
        <w:t>排水立管，每根立管长度约24m；排水</w:t>
      </w:r>
      <w:r>
        <w:rPr>
          <w:rFonts w:ascii="宋体" w:hAnsi="宋体" w:hint="eastAsia"/>
          <w:sz w:val="24"/>
          <w:u w:val="single"/>
        </w:rPr>
        <w:t>管</w:t>
      </w:r>
      <w:r>
        <w:rPr>
          <w:rFonts w:ascii="宋体" w:hAnsi="宋体"/>
          <w:sz w:val="24"/>
          <w:u w:val="single"/>
        </w:rPr>
        <w:t>由宿舍阳台洗手</w:t>
      </w:r>
      <w:r>
        <w:rPr>
          <w:rFonts w:ascii="宋体" w:hAnsi="宋体" w:hint="eastAsia"/>
          <w:sz w:val="24"/>
          <w:u w:val="single"/>
        </w:rPr>
        <w:t>池</w:t>
      </w:r>
      <w:r>
        <w:rPr>
          <w:rFonts w:ascii="宋体" w:hAnsi="宋体"/>
          <w:sz w:val="24"/>
          <w:u w:val="single"/>
        </w:rPr>
        <w:t>穿墙引出，</w:t>
      </w:r>
      <w:proofErr w:type="gramStart"/>
      <w:r>
        <w:rPr>
          <w:rFonts w:ascii="宋体" w:hAnsi="宋体"/>
          <w:sz w:val="24"/>
          <w:u w:val="single"/>
        </w:rPr>
        <w:t>沿建筑</w:t>
      </w:r>
      <w:proofErr w:type="gramEnd"/>
      <w:r>
        <w:rPr>
          <w:rFonts w:ascii="宋体" w:hAnsi="宋体"/>
          <w:sz w:val="24"/>
          <w:u w:val="single"/>
        </w:rPr>
        <w:t>外墙敷设，接入室外原有排水明沟。工程内容包含外墙开孔、刚性防水套管埋设、排水管安装、洞口封堵、外墙防水修补、面层恢复、支架制作安装、管道试水、清理清运</w:t>
      </w:r>
      <w:r>
        <w:rPr>
          <w:rFonts w:ascii="宋体" w:hAnsi="宋体" w:hint="eastAsia"/>
          <w:sz w:val="24"/>
          <w:u w:val="single"/>
        </w:rPr>
        <w:t>、</w:t>
      </w:r>
      <w:r>
        <w:rPr>
          <w:rFonts w:ascii="宋体" w:hAnsi="宋体"/>
          <w:sz w:val="24"/>
          <w:u w:val="single"/>
        </w:rPr>
        <w:t>高处作业配套措施等全部工作。</w:t>
      </w:r>
      <w:r>
        <w:rPr>
          <w:rFonts w:ascii="宋体" w:hAnsi="宋体" w:hint="eastAsia"/>
          <w:sz w:val="24"/>
          <w:u w:val="single"/>
        </w:rPr>
        <w:t>具体工作内容以工程量清单为准。</w:t>
      </w:r>
    </w:p>
    <w:p w:rsidR="000E0EF1" w:rsidRDefault="005E7299">
      <w:pPr>
        <w:spacing w:line="480" w:lineRule="exact"/>
        <w:ind w:firstLineChars="200" w:firstLine="480"/>
        <w:rPr>
          <w:rFonts w:ascii="宋体" w:hAnsi="宋体"/>
          <w:sz w:val="24"/>
          <w:u w:val="single"/>
        </w:rPr>
      </w:pPr>
      <w:r>
        <w:rPr>
          <w:rFonts w:ascii="宋体" w:hAnsi="宋体" w:hint="eastAsia"/>
          <w:sz w:val="24"/>
          <w:u w:val="single"/>
        </w:rPr>
        <w:t>本工程内容最终以经甲方书面确认的施工图纸、工程量清单及甲方书面指令为准。</w:t>
      </w:r>
    </w:p>
    <w:p w:rsidR="000E0EF1" w:rsidRDefault="005E7299">
      <w:pPr>
        <w:spacing w:line="440" w:lineRule="exact"/>
        <w:ind w:firstLineChars="196" w:firstLine="470"/>
        <w:rPr>
          <w:rFonts w:ascii="宋体" w:hAnsi="宋体" w:cs="宋体"/>
          <w:sz w:val="24"/>
        </w:rPr>
      </w:pPr>
      <w:r>
        <w:rPr>
          <w:rFonts w:ascii="宋体" w:hAnsi="宋体" w:cs="宋体" w:hint="eastAsia"/>
          <w:sz w:val="24"/>
        </w:rPr>
        <w:t>6.工程承包范围：</w:t>
      </w:r>
      <w:r>
        <w:rPr>
          <w:rFonts w:ascii="宋体" w:hAnsi="宋体" w:cs="宋体" w:hint="eastAsia"/>
          <w:sz w:val="24"/>
          <w:u w:val="single"/>
        </w:rPr>
        <w:t>施工图纸及工程量清单包括的全部内容，承包人不得因工程量清单漏项、错项、少项主张增加合同价款，除非发包人书面签字盖章确认的设计变更或新增工程内容</w:t>
      </w:r>
      <w:r>
        <w:rPr>
          <w:rFonts w:ascii="宋体" w:hAnsi="宋体" w:cs="宋体" w:hint="eastAsia"/>
          <w:sz w:val="24"/>
        </w:rPr>
        <w:t>。</w:t>
      </w:r>
    </w:p>
    <w:p w:rsidR="000E0EF1" w:rsidRDefault="005E7299">
      <w:pPr>
        <w:spacing w:line="440" w:lineRule="exact"/>
        <w:ind w:firstLineChars="193" w:firstLine="465"/>
        <w:rPr>
          <w:rFonts w:ascii="宋体" w:hAnsi="宋体" w:cs="宋体"/>
          <w:b/>
          <w:bCs/>
          <w:sz w:val="24"/>
        </w:rPr>
      </w:pPr>
      <w:r>
        <w:rPr>
          <w:rFonts w:ascii="宋体" w:hAnsi="宋体" w:cs="宋体" w:hint="eastAsia"/>
          <w:b/>
          <w:bCs/>
          <w:sz w:val="24"/>
        </w:rPr>
        <w:t>二、合同工期</w:t>
      </w:r>
    </w:p>
    <w:p w:rsidR="000E0EF1" w:rsidRDefault="005E7299">
      <w:pPr>
        <w:spacing w:line="440" w:lineRule="exact"/>
        <w:ind w:firstLine="459"/>
        <w:rPr>
          <w:rFonts w:ascii="宋体" w:hAnsi="宋体" w:cs="宋体"/>
          <w:sz w:val="24"/>
        </w:rPr>
      </w:pPr>
      <w:bookmarkStart w:id="1" w:name="tip_risk_bookmark_2"/>
      <w:bookmarkStart w:id="2" w:name="tip_risk_bookmark_3"/>
      <w:r>
        <w:rPr>
          <w:rFonts w:ascii="宋体" w:hAnsi="宋体" w:cs="宋体" w:hint="eastAsia"/>
          <w:sz w:val="24"/>
        </w:rPr>
        <w:t xml:space="preserve">开工日期：     年    </w:t>
      </w:r>
      <w:r>
        <w:rPr>
          <w:rFonts w:ascii="宋体" w:hAnsi="宋体" w:cs="宋体"/>
          <w:sz w:val="24"/>
        </w:rPr>
        <w:t xml:space="preserve"> </w:t>
      </w:r>
      <w:r>
        <w:rPr>
          <w:rFonts w:ascii="宋体" w:hAnsi="宋体" w:cs="宋体" w:hint="eastAsia"/>
          <w:sz w:val="24"/>
        </w:rPr>
        <w:t>月</w:t>
      </w:r>
      <w:r>
        <w:rPr>
          <w:rFonts w:ascii="宋体" w:hAnsi="宋体" w:cs="宋体"/>
          <w:sz w:val="24"/>
        </w:rPr>
        <w:t xml:space="preserve">  </w:t>
      </w:r>
      <w:r>
        <w:rPr>
          <w:rFonts w:ascii="宋体" w:hAnsi="宋体" w:cs="宋体" w:hint="eastAsia"/>
          <w:sz w:val="24"/>
        </w:rPr>
        <w:t xml:space="preserve">   日。（具体以开</w:t>
      </w:r>
      <w:proofErr w:type="gramStart"/>
      <w:r>
        <w:rPr>
          <w:rFonts w:ascii="宋体" w:hAnsi="宋体" w:cs="宋体" w:hint="eastAsia"/>
          <w:sz w:val="24"/>
        </w:rPr>
        <w:t>工令</w:t>
      </w:r>
      <w:proofErr w:type="gramEnd"/>
      <w:r>
        <w:rPr>
          <w:rFonts w:ascii="宋体" w:hAnsi="宋体" w:cs="宋体" w:hint="eastAsia"/>
          <w:sz w:val="24"/>
        </w:rPr>
        <w:t>为准）</w:t>
      </w:r>
    </w:p>
    <w:p w:rsidR="000E0EF1" w:rsidRDefault="005E7299">
      <w:pPr>
        <w:spacing w:line="440" w:lineRule="exact"/>
        <w:ind w:firstLine="459"/>
        <w:rPr>
          <w:rFonts w:ascii="宋体" w:hAnsi="宋体" w:cs="宋体"/>
          <w:sz w:val="24"/>
        </w:rPr>
      </w:pPr>
      <w:r>
        <w:rPr>
          <w:rFonts w:ascii="宋体" w:hAnsi="宋体" w:cs="宋体" w:hint="eastAsia"/>
          <w:sz w:val="24"/>
        </w:rPr>
        <w:t xml:space="preserve">竣工日期：     年 </w:t>
      </w:r>
      <w:r>
        <w:rPr>
          <w:rFonts w:ascii="宋体" w:hAnsi="宋体" w:cs="宋体"/>
          <w:sz w:val="24"/>
        </w:rPr>
        <w:t xml:space="preserve"> </w:t>
      </w:r>
      <w:r>
        <w:rPr>
          <w:rFonts w:ascii="宋体" w:hAnsi="宋体" w:cs="宋体" w:hint="eastAsia"/>
          <w:sz w:val="24"/>
        </w:rPr>
        <w:t xml:space="preserve">  </w:t>
      </w:r>
      <w:r>
        <w:rPr>
          <w:rFonts w:ascii="宋体" w:hAnsi="宋体" w:cs="宋体"/>
          <w:sz w:val="24"/>
        </w:rPr>
        <w:t xml:space="preserve"> </w:t>
      </w:r>
      <w:r>
        <w:rPr>
          <w:rFonts w:ascii="宋体" w:hAnsi="宋体" w:cs="宋体" w:hint="eastAsia"/>
          <w:sz w:val="24"/>
        </w:rPr>
        <w:t>月</w:t>
      </w:r>
      <w:r>
        <w:rPr>
          <w:rFonts w:ascii="宋体" w:hAnsi="宋体" w:cs="宋体"/>
          <w:sz w:val="24"/>
        </w:rPr>
        <w:t xml:space="preserve">  </w:t>
      </w:r>
      <w:r>
        <w:rPr>
          <w:rFonts w:ascii="宋体" w:hAnsi="宋体" w:cs="宋体" w:hint="eastAsia"/>
          <w:sz w:val="24"/>
        </w:rPr>
        <w:t xml:space="preserve">   日。</w:t>
      </w:r>
      <w:bookmarkEnd w:id="1"/>
    </w:p>
    <w:p w:rsidR="000E0EF1" w:rsidRDefault="005E7299">
      <w:pPr>
        <w:spacing w:line="440" w:lineRule="exact"/>
        <w:ind w:firstLine="459"/>
        <w:rPr>
          <w:rFonts w:ascii="宋体" w:hAnsi="宋体" w:cs="宋体"/>
          <w:sz w:val="24"/>
        </w:rPr>
      </w:pPr>
      <w:r>
        <w:rPr>
          <w:rFonts w:ascii="宋体" w:hAnsi="宋体" w:cs="宋体" w:hint="eastAsia"/>
          <w:sz w:val="24"/>
        </w:rPr>
        <w:t>工期总日历天数：工期</w:t>
      </w:r>
      <w:r>
        <w:rPr>
          <w:rFonts w:ascii="宋体" w:hAnsi="宋体" w:cs="宋体" w:hint="eastAsia"/>
          <w:sz w:val="24"/>
          <w:u w:val="single"/>
        </w:rPr>
        <w:t>30</w:t>
      </w:r>
      <w:r>
        <w:rPr>
          <w:rFonts w:ascii="宋体" w:hAnsi="宋体" w:cs="宋体" w:hint="eastAsia"/>
          <w:sz w:val="24"/>
        </w:rPr>
        <w:t>日历天</w:t>
      </w:r>
      <w:bookmarkEnd w:id="2"/>
    </w:p>
    <w:p w:rsidR="000E0EF1" w:rsidRDefault="005E7299">
      <w:pPr>
        <w:spacing w:line="440" w:lineRule="exact"/>
        <w:ind w:firstLine="459"/>
        <w:rPr>
          <w:rFonts w:ascii="宋体" w:hAnsi="宋体" w:cs="宋体"/>
          <w:b/>
          <w:bCs/>
          <w:sz w:val="24"/>
        </w:rPr>
      </w:pPr>
      <w:r>
        <w:rPr>
          <w:rFonts w:ascii="宋体" w:hAnsi="宋体" w:cs="宋体" w:hint="eastAsia"/>
          <w:b/>
          <w:bCs/>
          <w:sz w:val="24"/>
        </w:rPr>
        <w:lastRenderedPageBreak/>
        <w:t>三、质量标准</w:t>
      </w:r>
    </w:p>
    <w:p w:rsidR="000E0EF1" w:rsidRDefault="005E7299">
      <w:pPr>
        <w:spacing w:line="440" w:lineRule="exact"/>
        <w:ind w:firstLine="459"/>
        <w:rPr>
          <w:rFonts w:ascii="宋体" w:hAnsi="宋体" w:cs="宋体"/>
          <w:sz w:val="24"/>
          <w:u w:val="single"/>
        </w:rPr>
      </w:pPr>
      <w:r>
        <w:rPr>
          <w:rFonts w:ascii="宋体" w:hAnsi="宋体" w:cs="宋体" w:hint="eastAsia"/>
          <w:sz w:val="24"/>
        </w:rPr>
        <w:t>工程质量符合国家和行业施工验收规范合格标准。</w:t>
      </w:r>
    </w:p>
    <w:p w:rsidR="000E0EF1" w:rsidRDefault="005E7299">
      <w:pPr>
        <w:spacing w:line="440" w:lineRule="exact"/>
        <w:ind w:firstLine="459"/>
        <w:rPr>
          <w:rFonts w:ascii="宋体" w:hAnsi="宋体" w:cs="宋体"/>
          <w:b/>
          <w:bCs/>
          <w:sz w:val="24"/>
        </w:rPr>
      </w:pPr>
      <w:r>
        <w:rPr>
          <w:rFonts w:ascii="宋体" w:hAnsi="宋体" w:cs="宋体" w:hint="eastAsia"/>
          <w:b/>
          <w:bCs/>
          <w:sz w:val="24"/>
        </w:rPr>
        <w:t>四、签约合同价与合同价格形式</w:t>
      </w:r>
    </w:p>
    <w:p w:rsidR="000E0EF1" w:rsidRDefault="005E7299">
      <w:pPr>
        <w:spacing w:line="440" w:lineRule="exact"/>
        <w:ind w:firstLine="459"/>
        <w:rPr>
          <w:rFonts w:ascii="宋体" w:hAnsi="宋体" w:cs="宋体"/>
          <w:sz w:val="24"/>
        </w:rPr>
      </w:pPr>
      <w:r>
        <w:rPr>
          <w:rFonts w:ascii="宋体" w:hAnsi="宋体" w:cs="宋体" w:hint="eastAsia"/>
          <w:sz w:val="24"/>
        </w:rPr>
        <w:t>1. 签约暂定合同价为：</w:t>
      </w:r>
    </w:p>
    <w:p w:rsidR="000E0EF1" w:rsidRDefault="005E7299">
      <w:pPr>
        <w:spacing w:line="440" w:lineRule="exact"/>
        <w:ind w:firstLineChars="250" w:firstLine="600"/>
        <w:rPr>
          <w:rFonts w:ascii="宋体" w:hAnsi="宋体" w:cs="宋体"/>
          <w:sz w:val="24"/>
        </w:rPr>
      </w:pPr>
      <w:r>
        <w:rPr>
          <w:rFonts w:ascii="宋体" w:hAnsi="宋体" w:cs="宋体" w:hint="eastAsia"/>
          <w:sz w:val="24"/>
        </w:rPr>
        <w:t>人民币（大写）</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50" w:firstLine="600"/>
        <w:rPr>
          <w:rFonts w:ascii="宋体" w:hAnsi="宋体" w:cs="宋体"/>
          <w:sz w:val="24"/>
        </w:rPr>
      </w:pPr>
      <w:r>
        <w:rPr>
          <w:rFonts w:ascii="宋体" w:hAnsi="宋体" w:cs="宋体" w:hint="eastAsia"/>
          <w:sz w:val="24"/>
        </w:rPr>
        <w:t>其中：</w:t>
      </w:r>
    </w:p>
    <w:p w:rsidR="000E0EF1" w:rsidRDefault="005E7299">
      <w:pPr>
        <w:spacing w:line="440" w:lineRule="exact"/>
        <w:ind w:firstLineChars="250" w:firstLine="600"/>
        <w:rPr>
          <w:rFonts w:ascii="宋体" w:hAnsi="宋体" w:cs="宋体"/>
          <w:sz w:val="24"/>
        </w:rPr>
      </w:pPr>
      <w:r>
        <w:rPr>
          <w:rFonts w:ascii="宋体" w:hAnsi="宋体" w:cs="宋体" w:hint="eastAsia"/>
          <w:sz w:val="24"/>
        </w:rPr>
        <w:t>（1）安全文明施工费：</w:t>
      </w:r>
    </w:p>
    <w:p w:rsidR="000E0EF1" w:rsidRDefault="005E7299">
      <w:pPr>
        <w:spacing w:line="440" w:lineRule="exact"/>
        <w:ind w:firstLineChars="250" w:firstLine="600"/>
        <w:rPr>
          <w:rFonts w:ascii="宋体" w:hAnsi="宋体" w:cs="宋体"/>
          <w:sz w:val="24"/>
        </w:rPr>
      </w:pPr>
      <w:r>
        <w:rPr>
          <w:rFonts w:ascii="宋体" w:hAnsi="宋体" w:cs="宋体" w:hint="eastAsia"/>
          <w:sz w:val="24"/>
        </w:rPr>
        <w:t>人民币（大写）</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（2）材料和工程设备暂估价金额：</w:t>
      </w:r>
    </w:p>
    <w:p w:rsidR="000E0EF1" w:rsidRDefault="005E7299">
      <w:pPr>
        <w:spacing w:line="440" w:lineRule="exact"/>
        <w:ind w:firstLineChars="450" w:firstLine="1080"/>
        <w:rPr>
          <w:rFonts w:ascii="宋体" w:hAnsi="宋体" w:cs="宋体"/>
          <w:sz w:val="24"/>
        </w:rPr>
      </w:pPr>
      <w:r>
        <w:rPr>
          <w:rFonts w:ascii="宋体" w:hAnsi="宋体" w:cs="宋体" w:hint="eastAsia"/>
          <w:sz w:val="24"/>
        </w:rPr>
        <w:t>人民币（大写）</w:t>
      </w:r>
      <w:r>
        <w:rPr>
          <w:rFonts w:ascii="宋体" w:hAnsi="宋体" w:cs="宋体" w:hint="eastAsia"/>
          <w:sz w:val="24"/>
          <w:u w:val="single"/>
        </w:rPr>
        <w:t xml:space="preserve">   /  </w:t>
      </w:r>
      <w:r>
        <w:rPr>
          <w:rFonts w:ascii="宋体" w:hAnsi="宋体" w:cs="宋体" w:hint="eastAsia"/>
          <w:sz w:val="24"/>
        </w:rPr>
        <w:t>（¥</w:t>
      </w:r>
      <w:r>
        <w:rPr>
          <w:rFonts w:ascii="宋体" w:hAnsi="宋体" w:cs="宋体" w:hint="eastAsia"/>
          <w:sz w:val="24"/>
          <w:u w:val="single"/>
        </w:rPr>
        <w:t xml:space="preserve">  /  </w:t>
      </w:r>
      <w:r>
        <w:rPr>
          <w:rFonts w:ascii="宋体" w:hAnsi="宋体" w:cs="宋体" w:hint="eastAsia"/>
          <w:sz w:val="24"/>
        </w:rPr>
        <w:t>元）；</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（3）专业工程暂估价金额：</w:t>
      </w:r>
    </w:p>
    <w:p w:rsidR="000E0EF1" w:rsidRDefault="005E7299">
      <w:pPr>
        <w:spacing w:line="440" w:lineRule="exact"/>
        <w:ind w:firstLineChars="450" w:firstLine="1080"/>
        <w:rPr>
          <w:rFonts w:ascii="宋体" w:hAnsi="宋体" w:cs="宋体"/>
          <w:sz w:val="24"/>
        </w:rPr>
      </w:pPr>
      <w:r>
        <w:rPr>
          <w:rFonts w:ascii="宋体" w:hAnsi="宋体" w:cs="宋体" w:hint="eastAsia"/>
          <w:sz w:val="24"/>
        </w:rPr>
        <w:t>人民币（大写）</w:t>
      </w:r>
      <w:r>
        <w:rPr>
          <w:rFonts w:ascii="宋体" w:hAnsi="宋体" w:cs="宋体" w:hint="eastAsia"/>
          <w:sz w:val="24"/>
          <w:u w:val="single"/>
        </w:rPr>
        <w:t xml:space="preserve">   /  </w:t>
      </w:r>
      <w:r>
        <w:rPr>
          <w:rFonts w:ascii="宋体" w:hAnsi="宋体" w:cs="宋体" w:hint="eastAsia"/>
          <w:sz w:val="24"/>
        </w:rPr>
        <w:t>（¥</w:t>
      </w:r>
      <w:r>
        <w:rPr>
          <w:rFonts w:ascii="宋体" w:hAnsi="宋体" w:cs="宋体" w:hint="eastAsia"/>
          <w:sz w:val="24"/>
          <w:u w:val="single"/>
        </w:rPr>
        <w:t xml:space="preserve">  /  </w:t>
      </w:r>
      <w:r>
        <w:rPr>
          <w:rFonts w:ascii="宋体" w:hAnsi="宋体" w:cs="宋体" w:hint="eastAsia"/>
          <w:sz w:val="24"/>
        </w:rPr>
        <w:t>元）；</w:t>
      </w:r>
    </w:p>
    <w:p w:rsidR="000E0EF1" w:rsidRDefault="005E7299">
      <w:pPr>
        <w:spacing w:line="440" w:lineRule="exact"/>
        <w:ind w:firstLineChars="200" w:firstLine="480"/>
        <w:rPr>
          <w:rFonts w:ascii="宋体" w:hAnsi="宋体" w:cs="宋体"/>
          <w:sz w:val="24"/>
        </w:rPr>
      </w:pPr>
      <w:r>
        <w:rPr>
          <w:rFonts w:ascii="宋体" w:hAnsi="宋体" w:cs="宋体" w:hint="eastAsia"/>
          <w:sz w:val="24"/>
        </w:rPr>
        <w:t>（4）暂列金额：</w:t>
      </w:r>
    </w:p>
    <w:p w:rsidR="000E0EF1" w:rsidRDefault="005E7299">
      <w:pPr>
        <w:spacing w:line="440" w:lineRule="exact"/>
        <w:ind w:firstLineChars="450" w:firstLine="1080"/>
        <w:rPr>
          <w:rFonts w:ascii="宋体" w:hAnsi="宋体" w:cs="宋体"/>
          <w:sz w:val="24"/>
        </w:rPr>
      </w:pPr>
      <w:r>
        <w:rPr>
          <w:rFonts w:ascii="宋体" w:hAnsi="宋体" w:cs="宋体" w:hint="eastAsia"/>
          <w:sz w:val="24"/>
        </w:rPr>
        <w:t>人民币（大写）</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 合同价格形式：</w:t>
      </w:r>
      <w:r>
        <w:rPr>
          <w:rFonts w:ascii="宋体" w:hAnsi="宋体" w:cs="宋体" w:hint="eastAsia"/>
          <w:sz w:val="24"/>
          <w:u w:val="single"/>
        </w:rPr>
        <w:t xml:space="preserve">  固定综合单价  </w:t>
      </w:r>
      <w:r>
        <w:rPr>
          <w:rFonts w:ascii="宋体" w:hAnsi="宋体" w:cs="宋体" w:hint="eastAsia"/>
          <w:sz w:val="24"/>
        </w:rPr>
        <w:t>。</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五、项目经理</w:t>
      </w:r>
    </w:p>
    <w:p w:rsidR="000E0EF1" w:rsidRDefault="005E7299">
      <w:pPr>
        <w:pStyle w:val="ac"/>
        <w:widowControl/>
        <w:spacing w:line="440" w:lineRule="exact"/>
        <w:ind w:firstLine="420"/>
        <w:rPr>
          <w:rFonts w:ascii="宋体" w:hAnsi="宋体" w:cs="宋体"/>
        </w:rPr>
      </w:pPr>
      <w:r>
        <w:rPr>
          <w:rFonts w:ascii="宋体" w:hAnsi="宋体" w:cs="宋体" w:hint="eastAsia"/>
        </w:rPr>
        <w:t>承包人项目经理：</w:t>
      </w:r>
      <w:r>
        <w:rPr>
          <w:rFonts w:ascii="宋体" w:hAnsi="宋体" w:cs="宋体" w:hint="eastAsia"/>
          <w:u w:val="single"/>
        </w:rPr>
        <w:t xml:space="preserve">        </w:t>
      </w:r>
      <w:r>
        <w:rPr>
          <w:rFonts w:ascii="宋体" w:hAnsi="宋体" w:cs="宋体" w:hint="eastAsia"/>
        </w:rPr>
        <w:t>。</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六、合同文件构成</w:t>
      </w:r>
    </w:p>
    <w:p w:rsidR="000E0EF1" w:rsidRDefault="005E7299">
      <w:pPr>
        <w:autoSpaceDE w:val="0"/>
        <w:autoSpaceDN w:val="0"/>
        <w:adjustRightInd w:val="0"/>
        <w:spacing w:line="440" w:lineRule="exact"/>
        <w:ind w:firstLineChars="200" w:firstLine="480"/>
        <w:jc w:val="left"/>
        <w:rPr>
          <w:rFonts w:ascii="宋体" w:hAnsi="宋体" w:cs="宋体"/>
          <w:sz w:val="24"/>
        </w:rPr>
      </w:pPr>
      <w:r>
        <w:rPr>
          <w:rFonts w:ascii="宋体" w:hAnsi="宋体" w:cs="宋体" w:hint="eastAsia"/>
          <w:sz w:val="24"/>
        </w:rPr>
        <w:t>1.本协议书与下列文件一起构成合同文件：</w:t>
      </w:r>
      <w:r>
        <w:rPr>
          <w:rFonts w:ascii="宋体" w:hAnsi="宋体" w:cs="宋体" w:hint="eastAsia"/>
          <w:sz w:val="24"/>
        </w:rPr>
        <w:cr/>
        <w:t>（1）本合同协议书</w:t>
      </w:r>
      <w:r>
        <w:rPr>
          <w:rFonts w:ascii="宋体" w:hAnsi="宋体" w:cs="宋体" w:hint="eastAsia"/>
          <w:sz w:val="24"/>
        </w:rPr>
        <w:cr/>
        <w:t>（2）</w:t>
      </w:r>
      <w:bookmarkStart w:id="3" w:name="auto_fouce_5"/>
      <w:r>
        <w:rPr>
          <w:rFonts w:ascii="宋体" w:hAnsi="宋体" w:cs="宋体" w:hint="eastAsia"/>
          <w:sz w:val="24"/>
        </w:rPr>
        <w:t>中标通知书</w:t>
      </w:r>
      <w:r>
        <w:rPr>
          <w:rFonts w:ascii="宋体" w:hAnsi="宋体" w:cs="宋体" w:hint="eastAsia"/>
          <w:sz w:val="24"/>
        </w:rPr>
        <w:cr/>
        <w:t>（3）投标函及投标函附录</w:t>
      </w:r>
      <w:r>
        <w:rPr>
          <w:rFonts w:ascii="宋体" w:hAnsi="宋体" w:cs="宋体" w:hint="eastAsia"/>
          <w:sz w:val="24"/>
        </w:rPr>
        <w:cr/>
        <w:t>（4）专用合同条款及其附件；</w:t>
      </w:r>
      <w:r>
        <w:rPr>
          <w:rFonts w:ascii="宋体" w:hAnsi="宋体" w:cs="宋体" w:hint="eastAsia"/>
          <w:sz w:val="24"/>
        </w:rPr>
        <w:cr/>
        <w:t>（5）通用合同条款；</w:t>
      </w:r>
      <w:r>
        <w:rPr>
          <w:rFonts w:ascii="宋体" w:hAnsi="宋体" w:cs="宋体" w:hint="eastAsia"/>
          <w:sz w:val="24"/>
        </w:rPr>
        <w:cr/>
        <w:t>（6）技术标准、规范和有关要求；</w:t>
      </w:r>
      <w:r>
        <w:rPr>
          <w:rFonts w:ascii="宋体" w:hAnsi="宋体" w:cs="宋体" w:hint="eastAsia"/>
          <w:sz w:val="24"/>
        </w:rPr>
        <w:cr/>
        <w:t>（7）设计文件、资料和图纸（如有）；</w:t>
      </w:r>
      <w:r>
        <w:rPr>
          <w:rFonts w:ascii="宋体" w:hAnsi="宋体" w:cs="宋体" w:hint="eastAsia"/>
          <w:sz w:val="24"/>
        </w:rPr>
        <w:cr/>
        <w:t>（8）已标价的工程量清单（如有修正，指经算术性错误修正后的已标价工程量清单，包括其说明和表格）；</w:t>
      </w:r>
      <w:r>
        <w:rPr>
          <w:rFonts w:ascii="宋体" w:hAnsi="宋体" w:cs="宋体" w:hint="eastAsia"/>
          <w:sz w:val="24"/>
        </w:rPr>
        <w:cr/>
        <w:t>（9）双方约定构成合同组成部分的其它文件。</w:t>
      </w:r>
      <w:bookmarkEnd w:id="3"/>
      <w:r>
        <w:rPr>
          <w:rFonts w:ascii="宋体" w:hAnsi="宋体" w:cs="宋体" w:hint="eastAsia"/>
          <w:sz w:val="24"/>
        </w:rPr>
        <w:cr/>
        <w:t>上述各项合同文件包括双方就该项合同文件所</w:t>
      </w:r>
      <w:proofErr w:type="gramStart"/>
      <w:r>
        <w:rPr>
          <w:rFonts w:ascii="宋体" w:hAnsi="宋体" w:cs="宋体" w:hint="eastAsia"/>
          <w:sz w:val="24"/>
        </w:rPr>
        <w:t>作出</w:t>
      </w:r>
      <w:proofErr w:type="gramEnd"/>
      <w:r>
        <w:rPr>
          <w:rFonts w:ascii="宋体" w:hAnsi="宋体" w:cs="宋体" w:hint="eastAsia"/>
          <w:sz w:val="24"/>
        </w:rPr>
        <w:t>的补充和修改，属于同一类内容的文件，应以最新签署的为准（违反询价文件实质性内容的约定除外）。专用合同条款及其附</w:t>
      </w:r>
      <w:r>
        <w:rPr>
          <w:rFonts w:ascii="宋体" w:hAnsi="宋体" w:cs="宋体" w:hint="eastAsia"/>
          <w:sz w:val="24"/>
        </w:rPr>
        <w:lastRenderedPageBreak/>
        <w:t>件须经双方签字盖章。</w:t>
      </w:r>
      <w:r>
        <w:rPr>
          <w:rFonts w:ascii="宋体" w:hAnsi="宋体" w:cs="宋体" w:hint="eastAsia"/>
          <w:sz w:val="24"/>
        </w:rPr>
        <w:cr/>
        <w:t xml:space="preserve">    2.上述文件互相补充和解释，如有不明确或不一致之处，以合同约定次序在先者为准。</w:t>
      </w:r>
    </w:p>
    <w:p w:rsidR="000E0EF1" w:rsidRDefault="005E7299">
      <w:pPr>
        <w:autoSpaceDE w:val="0"/>
        <w:autoSpaceDN w:val="0"/>
        <w:adjustRightInd w:val="0"/>
        <w:spacing w:line="440" w:lineRule="exact"/>
        <w:ind w:firstLineChars="200" w:firstLine="482"/>
        <w:jc w:val="left"/>
        <w:rPr>
          <w:rFonts w:ascii="宋体" w:hAnsi="宋体" w:cs="宋体"/>
          <w:b/>
          <w:bCs/>
          <w:sz w:val="24"/>
        </w:rPr>
      </w:pPr>
      <w:r>
        <w:rPr>
          <w:rFonts w:ascii="宋体" w:hAnsi="宋体" w:cs="宋体" w:hint="eastAsia"/>
          <w:b/>
          <w:bCs/>
          <w:sz w:val="24"/>
        </w:rPr>
        <w:t>七、承诺</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1.发包人承诺按照法律规定履行项目审批手续、筹集工程建设资金并按照合同约定的期限和方式支付合同价款。</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2.承包人承诺按照法律规定及合同约定组织完成工程施工，确保工程质量和安全，不进行转包及违法分包，并在缺陷责任期及保修期内承担相应的工程维修责任。</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3.发包人和承包人通过招投标形式签订合同的，双方理解并承诺不再就同一工程另行签订与合同实质性内容相背离的协议。</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八、词语含义</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本协议书中词语含义与第二部分通用合同条款中赋予的含义相同。</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九、签订时间</w:t>
      </w:r>
    </w:p>
    <w:p w:rsidR="000E0EF1" w:rsidRDefault="005E7299">
      <w:pPr>
        <w:spacing w:line="440" w:lineRule="exact"/>
        <w:ind w:firstLineChars="200" w:firstLine="480"/>
        <w:rPr>
          <w:rFonts w:ascii="宋体" w:hAnsi="宋体" w:cs="宋体"/>
          <w:sz w:val="24"/>
        </w:rPr>
      </w:pPr>
      <w:bookmarkStart w:id="4" w:name="tip_risk_bookmark_7"/>
      <w:r>
        <w:rPr>
          <w:rFonts w:ascii="宋体" w:hAnsi="宋体" w:cs="宋体" w:hint="eastAsia"/>
          <w:sz w:val="24"/>
        </w:rPr>
        <w:t>本合同于</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日签订。</w:t>
      </w:r>
      <w:bookmarkEnd w:id="4"/>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十、签订地点</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本合同在</w:t>
      </w:r>
      <w:r>
        <w:rPr>
          <w:rFonts w:ascii="宋体" w:hAnsi="宋体" w:cs="宋体" w:hint="eastAsia"/>
          <w:sz w:val="24"/>
          <w:u w:val="single"/>
        </w:rPr>
        <w:t>南宁市</w:t>
      </w:r>
      <w:r>
        <w:rPr>
          <w:rFonts w:ascii="宋体" w:hAnsi="宋体" w:cs="宋体" w:hint="eastAsia"/>
          <w:sz w:val="24"/>
        </w:rPr>
        <w:t>签订。</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十一、补充协议</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合同未尽事宜，合同当事人另行签订补充协议，补充协议是合同的组成部分。</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十二、合同生效</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本合同自</w:t>
      </w:r>
      <w:r>
        <w:rPr>
          <w:rFonts w:ascii="宋体" w:hAnsi="宋体" w:cs="宋体" w:hint="eastAsia"/>
          <w:sz w:val="24"/>
          <w:u w:val="single"/>
        </w:rPr>
        <w:t>双方法定代表人或其委托代理人签字并加盖公章之日起</w:t>
      </w:r>
      <w:r>
        <w:rPr>
          <w:rFonts w:ascii="宋体" w:hAnsi="宋体" w:cs="宋体" w:hint="eastAsia"/>
          <w:sz w:val="24"/>
        </w:rPr>
        <w:t>生效。</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十三、合同份数</w:t>
      </w:r>
    </w:p>
    <w:p w:rsidR="000E0EF1" w:rsidRDefault="005E7299">
      <w:pPr>
        <w:spacing w:line="440" w:lineRule="exact"/>
        <w:ind w:firstLineChars="200" w:firstLine="480"/>
        <w:rPr>
          <w:rFonts w:ascii="宋体" w:hAnsi="宋体" w:cs="宋体"/>
          <w:b/>
          <w:bCs/>
          <w:sz w:val="32"/>
          <w:szCs w:val="32"/>
        </w:rPr>
      </w:pPr>
      <w:r>
        <w:rPr>
          <w:rFonts w:ascii="宋体" w:hAnsi="宋体" w:cs="宋体" w:hint="eastAsia"/>
          <w:sz w:val="24"/>
        </w:rPr>
        <w:t>本合同一式</w:t>
      </w:r>
      <w:r>
        <w:rPr>
          <w:rFonts w:ascii="宋体" w:hAnsi="宋体" w:cs="宋体" w:hint="eastAsia"/>
          <w:sz w:val="24"/>
          <w:u w:val="single"/>
        </w:rPr>
        <w:t>捌</w:t>
      </w:r>
      <w:r>
        <w:rPr>
          <w:rFonts w:ascii="宋体" w:hAnsi="宋体" w:cs="宋体" w:hint="eastAsia"/>
          <w:sz w:val="24"/>
        </w:rPr>
        <w:t>份，均具有同等法律效力，发包人执</w:t>
      </w:r>
      <w:r>
        <w:rPr>
          <w:rFonts w:ascii="宋体" w:hAnsi="宋体" w:cs="宋体" w:hint="eastAsia"/>
          <w:sz w:val="24"/>
          <w:u w:val="single"/>
        </w:rPr>
        <w:t>陆</w:t>
      </w:r>
      <w:r>
        <w:rPr>
          <w:rFonts w:ascii="宋体" w:hAnsi="宋体" w:cs="宋体" w:hint="eastAsia"/>
          <w:sz w:val="24"/>
        </w:rPr>
        <w:t>份，承包人执</w:t>
      </w:r>
      <w:r>
        <w:rPr>
          <w:rFonts w:ascii="宋体" w:hAnsi="宋体" w:cs="宋体" w:hint="eastAsia"/>
          <w:sz w:val="24"/>
          <w:u w:val="single"/>
        </w:rPr>
        <w:t>贰</w:t>
      </w:r>
      <w:r>
        <w:rPr>
          <w:rFonts w:ascii="宋体" w:hAnsi="宋体" w:cs="宋体" w:hint="eastAsia"/>
          <w:sz w:val="24"/>
        </w:rPr>
        <w:t>份。</w:t>
      </w:r>
    </w:p>
    <w:tbl>
      <w:tblPr>
        <w:tblpPr w:leftFromText="180" w:rightFromText="180" w:vertAnchor="text" w:horzAnchor="page" w:tblpX="1382" w:tblpY="616"/>
        <w:tblOverlap w:val="never"/>
        <w:tblW w:w="9390" w:type="dxa"/>
        <w:tblLayout w:type="fixed"/>
        <w:tblLook w:val="04A0" w:firstRow="1" w:lastRow="0" w:firstColumn="1" w:lastColumn="0" w:noHBand="0" w:noVBand="1"/>
      </w:tblPr>
      <w:tblGrid>
        <w:gridCol w:w="4755"/>
        <w:gridCol w:w="4635"/>
      </w:tblGrid>
      <w:tr w:rsidR="000E0EF1">
        <w:trPr>
          <w:trHeight w:val="487"/>
        </w:trPr>
        <w:tc>
          <w:tcPr>
            <w:tcW w:w="4755" w:type="dxa"/>
          </w:tcPr>
          <w:p w:rsidR="000E0EF1" w:rsidRDefault="005E7299">
            <w:pPr>
              <w:spacing w:line="440" w:lineRule="exact"/>
              <w:rPr>
                <w:rFonts w:ascii="宋体" w:hAnsi="宋体" w:cs="宋体"/>
                <w:sz w:val="24"/>
              </w:rPr>
            </w:pPr>
            <w:r>
              <w:rPr>
                <w:rFonts w:ascii="宋体" w:hAnsi="宋体" w:cs="宋体" w:hint="eastAsia"/>
                <w:sz w:val="24"/>
              </w:rPr>
              <w:t>甲方：广西财经学院（公章）</w:t>
            </w:r>
          </w:p>
        </w:tc>
        <w:tc>
          <w:tcPr>
            <w:tcW w:w="4635" w:type="dxa"/>
          </w:tcPr>
          <w:p w:rsidR="000E0EF1" w:rsidRDefault="005E7299">
            <w:pPr>
              <w:spacing w:line="400" w:lineRule="exact"/>
              <w:jc w:val="left"/>
              <w:rPr>
                <w:rFonts w:ascii="宋体" w:hAnsi="宋体" w:cs="宋体"/>
                <w:sz w:val="24"/>
              </w:rPr>
            </w:pPr>
            <w:r>
              <w:rPr>
                <w:rFonts w:ascii="宋体" w:hAnsi="宋体" w:cs="宋体" w:hint="eastAsia"/>
                <w:sz w:val="24"/>
              </w:rPr>
              <w:t>乙方：               （</w:t>
            </w:r>
            <w:r>
              <w:rPr>
                <w:rFonts w:ascii="宋体" w:hAnsi="宋体" w:cs="宋体"/>
                <w:sz w:val="24"/>
              </w:rPr>
              <w:t>公章）</w:t>
            </w:r>
          </w:p>
        </w:tc>
      </w:tr>
      <w:tr w:rsidR="000E0EF1">
        <w:trPr>
          <w:trHeight w:val="1229"/>
        </w:trPr>
        <w:tc>
          <w:tcPr>
            <w:tcW w:w="4755" w:type="dxa"/>
          </w:tcPr>
          <w:p w:rsidR="000E0EF1" w:rsidRDefault="005E7299">
            <w:pPr>
              <w:spacing w:line="440" w:lineRule="exact"/>
              <w:rPr>
                <w:rFonts w:ascii="宋体" w:hAnsi="宋体" w:cs="宋体"/>
                <w:sz w:val="24"/>
              </w:rPr>
            </w:pPr>
            <w:bookmarkStart w:id="5" w:name="tip_risk_bookmark_8" w:colFirst="0" w:colLast="1"/>
            <w:r>
              <w:rPr>
                <w:rFonts w:ascii="宋体" w:hAnsi="宋体" w:cs="宋体" w:hint="eastAsia"/>
                <w:sz w:val="24"/>
              </w:rPr>
              <w:t>法定代表人或其委托代理人</w:t>
            </w:r>
          </w:p>
          <w:p w:rsidR="000E0EF1" w:rsidRDefault="005E7299">
            <w:pPr>
              <w:spacing w:line="440" w:lineRule="exact"/>
              <w:ind w:firstLineChars="200" w:firstLine="480"/>
              <w:rPr>
                <w:rFonts w:ascii="宋体" w:hAnsi="宋体" w:cs="宋体"/>
                <w:sz w:val="24"/>
              </w:rPr>
            </w:pPr>
            <w:r>
              <w:rPr>
                <w:rFonts w:ascii="宋体" w:hAnsi="宋体" w:cs="宋体" w:hint="eastAsia"/>
                <w:sz w:val="24"/>
              </w:rPr>
              <w:t>（签字）：</w:t>
            </w:r>
          </w:p>
        </w:tc>
        <w:tc>
          <w:tcPr>
            <w:tcW w:w="4635" w:type="dxa"/>
          </w:tcPr>
          <w:p w:rsidR="000E0EF1" w:rsidRDefault="005E7299">
            <w:pPr>
              <w:spacing w:line="400" w:lineRule="exact"/>
              <w:jc w:val="left"/>
            </w:pPr>
            <w:r>
              <w:rPr>
                <w:rFonts w:ascii="宋体" w:hAnsi="宋体" w:cs="宋体"/>
                <w:sz w:val="24"/>
              </w:rPr>
              <w:t>法定代表人或其委托代理人</w:t>
            </w:r>
          </w:p>
          <w:p w:rsidR="000E0EF1" w:rsidRDefault="005E7299">
            <w:pPr>
              <w:spacing w:line="400" w:lineRule="exact"/>
              <w:ind w:firstLine="420"/>
              <w:jc w:val="left"/>
              <w:rPr>
                <w:rFonts w:ascii="宋体" w:hAnsi="宋体" w:cs="宋体"/>
                <w:sz w:val="24"/>
              </w:rPr>
            </w:pPr>
            <w:r>
              <w:rPr>
                <w:rFonts w:ascii="宋体" w:hAnsi="宋体" w:cs="宋体"/>
                <w:sz w:val="24"/>
              </w:rPr>
              <w:t>（签字）：</w:t>
            </w:r>
          </w:p>
        </w:tc>
      </w:tr>
      <w:bookmarkEnd w:id="5"/>
      <w:tr w:rsidR="000E0EF1">
        <w:trPr>
          <w:trHeight w:val="442"/>
        </w:trPr>
        <w:tc>
          <w:tcPr>
            <w:tcW w:w="4755" w:type="dxa"/>
          </w:tcPr>
          <w:p w:rsidR="000E0EF1" w:rsidRDefault="005E7299">
            <w:pPr>
              <w:spacing w:line="440" w:lineRule="exact"/>
              <w:jc w:val="left"/>
              <w:rPr>
                <w:rFonts w:ascii="宋体" w:hAnsi="宋体" w:cs="宋体"/>
                <w:sz w:val="24"/>
              </w:rPr>
            </w:pPr>
            <w:r>
              <w:rPr>
                <w:rFonts w:ascii="宋体" w:hAnsi="宋体" w:cs="宋体" w:hint="eastAsia"/>
                <w:sz w:val="24"/>
              </w:rPr>
              <w:t>统一社会信用代码：12450000498506139N</w:t>
            </w:r>
          </w:p>
        </w:tc>
        <w:tc>
          <w:tcPr>
            <w:tcW w:w="4635" w:type="dxa"/>
          </w:tcPr>
          <w:p w:rsidR="000E0EF1" w:rsidRDefault="005E7299">
            <w:pPr>
              <w:spacing w:line="400" w:lineRule="exact"/>
              <w:jc w:val="left"/>
              <w:rPr>
                <w:rFonts w:ascii="宋体" w:hAnsi="宋体" w:cs="宋体"/>
                <w:sz w:val="24"/>
              </w:rPr>
            </w:pPr>
            <w:r>
              <w:rPr>
                <w:rFonts w:ascii="宋体" w:hAnsi="宋体" w:cs="宋体"/>
                <w:sz w:val="24"/>
              </w:rPr>
              <w:t>统一社会信用代码：</w:t>
            </w:r>
            <w:r>
              <w:rPr>
                <w:rFonts w:ascii="宋体" w:hAnsi="宋体" w:cs="宋体" w:hint="eastAsia"/>
                <w:sz w:val="24"/>
              </w:rPr>
              <w:t xml:space="preserve"> </w:t>
            </w:r>
          </w:p>
        </w:tc>
      </w:tr>
      <w:tr w:rsidR="000E0EF1">
        <w:trPr>
          <w:trHeight w:val="884"/>
        </w:trPr>
        <w:tc>
          <w:tcPr>
            <w:tcW w:w="4755" w:type="dxa"/>
          </w:tcPr>
          <w:p w:rsidR="000E0EF1" w:rsidRDefault="005E7299">
            <w:pPr>
              <w:spacing w:line="440" w:lineRule="exact"/>
              <w:rPr>
                <w:rFonts w:ascii="宋体" w:hAnsi="宋体" w:cs="宋体"/>
                <w:sz w:val="24"/>
              </w:rPr>
            </w:pPr>
            <w:r>
              <w:rPr>
                <w:rFonts w:ascii="宋体" w:hAnsi="宋体" w:cs="宋体" w:hint="eastAsia"/>
                <w:sz w:val="24"/>
              </w:rPr>
              <w:t>地址：广西南宁市西乡塘区明秀西路100号</w:t>
            </w:r>
          </w:p>
        </w:tc>
        <w:tc>
          <w:tcPr>
            <w:tcW w:w="4635" w:type="dxa"/>
          </w:tcPr>
          <w:p w:rsidR="000E0EF1" w:rsidRDefault="005E7299">
            <w:pPr>
              <w:spacing w:line="400" w:lineRule="exact"/>
              <w:jc w:val="left"/>
              <w:rPr>
                <w:rFonts w:ascii="宋体" w:hAnsi="宋体" w:cs="宋体"/>
                <w:sz w:val="24"/>
              </w:rPr>
            </w:pPr>
            <w:r>
              <w:rPr>
                <w:rFonts w:ascii="宋体" w:hAnsi="宋体" w:cs="宋体"/>
                <w:sz w:val="24"/>
              </w:rPr>
              <w:t>地址</w:t>
            </w:r>
            <w:r>
              <w:rPr>
                <w:rFonts w:ascii="宋体" w:hAnsi="宋体" w:cs="宋体" w:hint="eastAsia"/>
                <w:sz w:val="24"/>
              </w:rPr>
              <w:t xml:space="preserve">：  </w:t>
            </w:r>
          </w:p>
        </w:tc>
      </w:tr>
      <w:tr w:rsidR="000E0EF1">
        <w:trPr>
          <w:trHeight w:val="442"/>
        </w:trPr>
        <w:tc>
          <w:tcPr>
            <w:tcW w:w="4755" w:type="dxa"/>
          </w:tcPr>
          <w:p w:rsidR="000E0EF1" w:rsidRDefault="005E7299">
            <w:pPr>
              <w:spacing w:line="440" w:lineRule="exact"/>
              <w:rPr>
                <w:rFonts w:ascii="宋体" w:hAnsi="宋体" w:cs="宋体"/>
                <w:sz w:val="24"/>
              </w:rPr>
            </w:pPr>
            <w:r>
              <w:rPr>
                <w:rFonts w:ascii="宋体" w:hAnsi="宋体" w:cs="宋体" w:hint="eastAsia"/>
                <w:sz w:val="24"/>
              </w:rPr>
              <w:t>邮政编码：530007</w:t>
            </w:r>
          </w:p>
        </w:tc>
        <w:tc>
          <w:tcPr>
            <w:tcW w:w="4635" w:type="dxa"/>
          </w:tcPr>
          <w:p w:rsidR="000E0EF1" w:rsidRDefault="005E7299">
            <w:pPr>
              <w:spacing w:line="400" w:lineRule="exact"/>
              <w:jc w:val="left"/>
              <w:rPr>
                <w:rFonts w:ascii="宋体" w:hAnsi="宋体" w:cs="宋体"/>
                <w:sz w:val="24"/>
              </w:rPr>
            </w:pPr>
            <w:r>
              <w:rPr>
                <w:rFonts w:ascii="宋体" w:hAnsi="宋体" w:cs="宋体"/>
                <w:sz w:val="24"/>
              </w:rPr>
              <w:t>邮政编码：</w:t>
            </w:r>
            <w:r>
              <w:rPr>
                <w:rFonts w:ascii="宋体" w:hAnsi="宋体" w:cs="宋体" w:hint="eastAsia"/>
                <w:sz w:val="24"/>
              </w:rPr>
              <w:t xml:space="preserve"> </w:t>
            </w:r>
          </w:p>
        </w:tc>
      </w:tr>
      <w:tr w:rsidR="000E0EF1">
        <w:trPr>
          <w:trHeight w:val="442"/>
        </w:trPr>
        <w:tc>
          <w:tcPr>
            <w:tcW w:w="4755" w:type="dxa"/>
          </w:tcPr>
          <w:p w:rsidR="000E0EF1" w:rsidRDefault="005E7299">
            <w:pPr>
              <w:spacing w:line="440" w:lineRule="exact"/>
              <w:rPr>
                <w:rFonts w:ascii="宋体" w:hAnsi="宋体" w:cs="宋体"/>
                <w:sz w:val="24"/>
              </w:rPr>
            </w:pPr>
            <w:r>
              <w:rPr>
                <w:rFonts w:ascii="宋体" w:hAnsi="宋体" w:cs="宋体" w:hint="eastAsia"/>
                <w:sz w:val="24"/>
              </w:rPr>
              <w:t>法定代表人：范祚军</w:t>
            </w:r>
          </w:p>
        </w:tc>
        <w:tc>
          <w:tcPr>
            <w:tcW w:w="4635" w:type="dxa"/>
          </w:tcPr>
          <w:p w:rsidR="000E0EF1" w:rsidRDefault="005E7299">
            <w:pPr>
              <w:spacing w:line="400" w:lineRule="exact"/>
              <w:jc w:val="left"/>
              <w:rPr>
                <w:rFonts w:ascii="宋体" w:hAnsi="宋体" w:cs="宋体"/>
                <w:sz w:val="24"/>
              </w:rPr>
            </w:pPr>
            <w:r>
              <w:rPr>
                <w:rFonts w:ascii="宋体" w:hAnsi="宋体" w:cs="宋体"/>
                <w:sz w:val="24"/>
              </w:rPr>
              <w:t>法定代表人：</w:t>
            </w:r>
            <w:r>
              <w:rPr>
                <w:rFonts w:ascii="宋体" w:hAnsi="宋体" w:cs="宋体" w:hint="eastAsia"/>
                <w:sz w:val="24"/>
              </w:rPr>
              <w:t xml:space="preserve"> </w:t>
            </w:r>
          </w:p>
        </w:tc>
      </w:tr>
      <w:tr w:rsidR="000E0EF1">
        <w:trPr>
          <w:trHeight w:val="442"/>
        </w:trPr>
        <w:tc>
          <w:tcPr>
            <w:tcW w:w="4755" w:type="dxa"/>
          </w:tcPr>
          <w:p w:rsidR="000E0EF1" w:rsidRDefault="005E7299">
            <w:pPr>
              <w:spacing w:line="440" w:lineRule="exact"/>
              <w:rPr>
                <w:rFonts w:ascii="宋体" w:hAnsi="宋体" w:cs="宋体"/>
                <w:sz w:val="24"/>
              </w:rPr>
            </w:pPr>
            <w:r>
              <w:rPr>
                <w:rFonts w:ascii="宋体" w:hAnsi="宋体" w:cs="宋体" w:hint="eastAsia"/>
                <w:sz w:val="24"/>
              </w:rPr>
              <w:lastRenderedPageBreak/>
              <w:t>委托代理人：</w:t>
            </w:r>
            <w:proofErr w:type="gramStart"/>
            <w:r>
              <w:rPr>
                <w:rFonts w:ascii="宋体" w:hAnsi="宋体" w:cs="宋体" w:hint="eastAsia"/>
                <w:sz w:val="24"/>
              </w:rPr>
              <w:t>陈叔军</w:t>
            </w:r>
            <w:proofErr w:type="gramEnd"/>
          </w:p>
        </w:tc>
        <w:tc>
          <w:tcPr>
            <w:tcW w:w="4635" w:type="dxa"/>
          </w:tcPr>
          <w:p w:rsidR="000E0EF1" w:rsidRDefault="005E7299">
            <w:pPr>
              <w:spacing w:line="400" w:lineRule="exact"/>
              <w:jc w:val="left"/>
              <w:rPr>
                <w:rFonts w:ascii="宋体" w:hAnsi="宋体" w:cs="宋体"/>
                <w:sz w:val="24"/>
              </w:rPr>
            </w:pPr>
            <w:r>
              <w:rPr>
                <w:rFonts w:ascii="宋体" w:hAnsi="宋体" w:cs="宋体"/>
                <w:sz w:val="24"/>
              </w:rPr>
              <w:t>委托代理人：</w:t>
            </w:r>
            <w:r>
              <w:rPr>
                <w:rFonts w:ascii="宋体" w:hAnsi="宋体" w:cs="宋体" w:hint="eastAsia"/>
                <w:sz w:val="24"/>
              </w:rPr>
              <w:t xml:space="preserve"> </w:t>
            </w:r>
          </w:p>
        </w:tc>
      </w:tr>
      <w:tr w:rsidR="000E0EF1">
        <w:trPr>
          <w:trHeight w:val="442"/>
        </w:trPr>
        <w:tc>
          <w:tcPr>
            <w:tcW w:w="4755" w:type="dxa"/>
          </w:tcPr>
          <w:p w:rsidR="000E0EF1" w:rsidRDefault="005E7299">
            <w:pPr>
              <w:spacing w:line="440" w:lineRule="exact"/>
              <w:rPr>
                <w:rFonts w:ascii="宋体" w:hAnsi="宋体" w:cs="宋体"/>
                <w:sz w:val="24"/>
              </w:rPr>
            </w:pPr>
            <w:r>
              <w:rPr>
                <w:rFonts w:ascii="宋体" w:hAnsi="宋体" w:cs="宋体" w:hint="eastAsia"/>
                <w:sz w:val="24"/>
              </w:rPr>
              <w:t>电话：0771-3821062</w:t>
            </w:r>
          </w:p>
        </w:tc>
        <w:tc>
          <w:tcPr>
            <w:tcW w:w="4635" w:type="dxa"/>
          </w:tcPr>
          <w:p w:rsidR="000E0EF1" w:rsidRDefault="005E7299">
            <w:pPr>
              <w:spacing w:line="400" w:lineRule="exact"/>
              <w:jc w:val="left"/>
              <w:rPr>
                <w:sz w:val="32"/>
                <w:szCs w:val="32"/>
              </w:rPr>
            </w:pPr>
            <w:r>
              <w:rPr>
                <w:rFonts w:ascii="宋体" w:hAnsi="宋体" w:cs="宋体"/>
                <w:sz w:val="24"/>
              </w:rPr>
              <w:t>电话：</w:t>
            </w:r>
            <w:r>
              <w:rPr>
                <w:rFonts w:ascii="宋体" w:hAnsi="宋体" w:cs="宋体" w:hint="eastAsia"/>
                <w:sz w:val="24"/>
              </w:rPr>
              <w:t xml:space="preserve"> </w:t>
            </w:r>
          </w:p>
          <w:p w:rsidR="000E0EF1" w:rsidRDefault="000E0EF1">
            <w:pPr>
              <w:spacing w:line="400" w:lineRule="exact"/>
              <w:jc w:val="left"/>
              <w:rPr>
                <w:rFonts w:ascii="宋体" w:hAnsi="宋体" w:cs="宋体"/>
                <w:sz w:val="24"/>
              </w:rPr>
            </w:pPr>
          </w:p>
        </w:tc>
      </w:tr>
      <w:tr w:rsidR="000E0EF1">
        <w:trPr>
          <w:trHeight w:val="442"/>
        </w:trPr>
        <w:tc>
          <w:tcPr>
            <w:tcW w:w="4755" w:type="dxa"/>
          </w:tcPr>
          <w:p w:rsidR="000E0EF1" w:rsidRDefault="005E7299">
            <w:pPr>
              <w:spacing w:line="440" w:lineRule="exact"/>
              <w:rPr>
                <w:rFonts w:ascii="宋体" w:hAnsi="宋体" w:cs="宋体"/>
                <w:sz w:val="24"/>
              </w:rPr>
            </w:pPr>
            <w:r>
              <w:rPr>
                <w:rFonts w:ascii="宋体" w:hAnsi="宋体" w:cs="宋体" w:hint="eastAsia"/>
                <w:sz w:val="24"/>
              </w:rPr>
              <w:t>传真：/</w:t>
            </w:r>
          </w:p>
        </w:tc>
        <w:tc>
          <w:tcPr>
            <w:tcW w:w="4635" w:type="dxa"/>
          </w:tcPr>
          <w:p w:rsidR="000E0EF1" w:rsidRDefault="005E7299">
            <w:pPr>
              <w:spacing w:line="400" w:lineRule="exact"/>
              <w:jc w:val="left"/>
              <w:rPr>
                <w:rFonts w:ascii="宋体" w:hAnsi="宋体" w:cs="宋体"/>
                <w:sz w:val="24"/>
              </w:rPr>
            </w:pPr>
            <w:r>
              <w:rPr>
                <w:rFonts w:ascii="宋体" w:hAnsi="宋体" w:cs="宋体" w:hint="eastAsia"/>
                <w:sz w:val="24"/>
              </w:rPr>
              <w:t xml:space="preserve">传真： </w:t>
            </w:r>
          </w:p>
        </w:tc>
      </w:tr>
      <w:tr w:rsidR="000E0EF1">
        <w:trPr>
          <w:trHeight w:val="442"/>
        </w:trPr>
        <w:tc>
          <w:tcPr>
            <w:tcW w:w="4755" w:type="dxa"/>
          </w:tcPr>
          <w:p w:rsidR="000E0EF1" w:rsidRDefault="005E7299">
            <w:pPr>
              <w:spacing w:line="440" w:lineRule="exact"/>
              <w:rPr>
                <w:rFonts w:ascii="宋体" w:hAnsi="宋体" w:cs="宋体"/>
                <w:sz w:val="24"/>
              </w:rPr>
            </w:pPr>
            <w:r>
              <w:rPr>
                <w:rFonts w:ascii="宋体" w:hAnsi="宋体" w:cs="宋体" w:hint="eastAsia"/>
                <w:sz w:val="24"/>
              </w:rPr>
              <w:t>电子信箱：/</w:t>
            </w:r>
          </w:p>
        </w:tc>
        <w:tc>
          <w:tcPr>
            <w:tcW w:w="4635" w:type="dxa"/>
          </w:tcPr>
          <w:p w:rsidR="000E0EF1" w:rsidRDefault="005E7299">
            <w:pPr>
              <w:spacing w:line="400" w:lineRule="exact"/>
              <w:jc w:val="left"/>
              <w:rPr>
                <w:rFonts w:ascii="宋体" w:hAnsi="宋体" w:cs="宋体"/>
                <w:sz w:val="24"/>
              </w:rPr>
            </w:pPr>
            <w:r>
              <w:rPr>
                <w:rFonts w:ascii="宋体" w:hAnsi="宋体" w:cs="宋体" w:hint="eastAsia"/>
                <w:sz w:val="24"/>
              </w:rPr>
              <w:t xml:space="preserve">电子信箱： </w:t>
            </w:r>
          </w:p>
        </w:tc>
      </w:tr>
      <w:tr w:rsidR="000E0EF1">
        <w:trPr>
          <w:trHeight w:val="442"/>
        </w:trPr>
        <w:tc>
          <w:tcPr>
            <w:tcW w:w="4755" w:type="dxa"/>
          </w:tcPr>
          <w:p w:rsidR="000E0EF1" w:rsidRDefault="005E7299">
            <w:pPr>
              <w:spacing w:line="440" w:lineRule="exact"/>
              <w:rPr>
                <w:rFonts w:ascii="宋体" w:hAnsi="宋体" w:cs="宋体"/>
                <w:sz w:val="24"/>
              </w:rPr>
            </w:pPr>
            <w:r>
              <w:rPr>
                <w:rFonts w:ascii="宋体" w:hAnsi="宋体" w:cs="宋体" w:hint="eastAsia"/>
                <w:sz w:val="24"/>
              </w:rPr>
              <w:t>开户银行：中国银行南宁明秀西路支行</w:t>
            </w:r>
          </w:p>
        </w:tc>
        <w:tc>
          <w:tcPr>
            <w:tcW w:w="4635" w:type="dxa"/>
          </w:tcPr>
          <w:p w:rsidR="000E0EF1" w:rsidRDefault="005E7299">
            <w:pPr>
              <w:spacing w:line="400" w:lineRule="exact"/>
              <w:jc w:val="left"/>
              <w:rPr>
                <w:rFonts w:ascii="宋体" w:hAnsi="宋体" w:cs="宋体"/>
                <w:sz w:val="24"/>
              </w:rPr>
            </w:pPr>
            <w:r>
              <w:rPr>
                <w:rFonts w:ascii="宋体" w:hAnsi="宋体" w:cs="宋体"/>
                <w:sz w:val="24"/>
              </w:rPr>
              <w:t>开户银行：</w:t>
            </w:r>
            <w:r>
              <w:rPr>
                <w:rFonts w:ascii="宋体" w:hAnsi="宋体" w:cs="宋体" w:hint="eastAsia"/>
                <w:sz w:val="24"/>
              </w:rPr>
              <w:t xml:space="preserve"> </w:t>
            </w:r>
          </w:p>
        </w:tc>
      </w:tr>
      <w:tr w:rsidR="000E0EF1">
        <w:trPr>
          <w:trHeight w:val="442"/>
        </w:trPr>
        <w:tc>
          <w:tcPr>
            <w:tcW w:w="4755" w:type="dxa"/>
          </w:tcPr>
          <w:p w:rsidR="000E0EF1" w:rsidRDefault="005E7299">
            <w:pPr>
              <w:spacing w:line="440" w:lineRule="exact"/>
              <w:rPr>
                <w:rFonts w:ascii="宋体" w:hAnsi="宋体" w:cs="宋体"/>
                <w:sz w:val="24"/>
              </w:rPr>
            </w:pPr>
            <w:r>
              <w:rPr>
                <w:rFonts w:ascii="宋体" w:hAnsi="宋体" w:cs="宋体" w:hint="eastAsia"/>
                <w:sz w:val="24"/>
              </w:rPr>
              <w:t>账号：611957485481</w:t>
            </w:r>
          </w:p>
        </w:tc>
        <w:tc>
          <w:tcPr>
            <w:tcW w:w="4635" w:type="dxa"/>
          </w:tcPr>
          <w:p w:rsidR="000E0EF1" w:rsidRDefault="005E7299">
            <w:pPr>
              <w:spacing w:line="400" w:lineRule="exact"/>
              <w:jc w:val="left"/>
              <w:rPr>
                <w:rFonts w:ascii="宋体" w:hAnsi="宋体" w:cs="宋体"/>
                <w:sz w:val="24"/>
              </w:rPr>
            </w:pPr>
            <w:r>
              <w:rPr>
                <w:rFonts w:ascii="宋体" w:hAnsi="宋体" w:cs="宋体"/>
                <w:sz w:val="24"/>
              </w:rPr>
              <w:t>账号：</w:t>
            </w:r>
            <w:r>
              <w:rPr>
                <w:rFonts w:ascii="宋体" w:hAnsi="宋体" w:cs="宋体" w:hint="eastAsia"/>
                <w:sz w:val="24"/>
              </w:rPr>
              <w:t xml:space="preserve"> </w:t>
            </w:r>
          </w:p>
        </w:tc>
      </w:tr>
    </w:tbl>
    <w:p w:rsidR="000E0EF1" w:rsidRDefault="005E7299">
      <w:pPr>
        <w:keepNext/>
        <w:keepLines/>
        <w:spacing w:before="260" w:after="260" w:line="415" w:lineRule="auto"/>
        <w:jc w:val="center"/>
        <w:rPr>
          <w:rFonts w:ascii="宋体" w:hAnsi="宋体" w:cs="宋体"/>
          <w:b/>
          <w:bCs/>
          <w:sz w:val="32"/>
          <w:szCs w:val="32"/>
        </w:rPr>
      </w:pPr>
      <w:r>
        <w:rPr>
          <w:rFonts w:ascii="宋体" w:hAnsi="宋体" w:cs="宋体" w:hint="eastAsia"/>
          <w:b/>
          <w:bCs/>
          <w:sz w:val="32"/>
          <w:szCs w:val="32"/>
        </w:rPr>
        <w:t>（以下空白无正文）</w:t>
      </w:r>
    </w:p>
    <w:p w:rsidR="000E0EF1" w:rsidRDefault="005E7299">
      <w:pPr>
        <w:rPr>
          <w:rFonts w:ascii="宋体" w:hAnsi="宋体" w:cs="宋体"/>
          <w:b/>
          <w:bCs/>
          <w:sz w:val="32"/>
          <w:szCs w:val="32"/>
        </w:rPr>
      </w:pPr>
      <w:r>
        <w:rPr>
          <w:rFonts w:ascii="宋体" w:hAnsi="宋体" w:cs="宋体" w:hint="eastAsia"/>
          <w:b/>
          <w:bCs/>
          <w:sz w:val="32"/>
          <w:szCs w:val="32"/>
        </w:rPr>
        <w:br w:type="page"/>
      </w:r>
    </w:p>
    <w:p w:rsidR="000E0EF1" w:rsidRDefault="005E7299">
      <w:pPr>
        <w:keepNext/>
        <w:keepLines/>
        <w:spacing w:before="260" w:after="260" w:line="415" w:lineRule="auto"/>
        <w:jc w:val="center"/>
        <w:rPr>
          <w:rFonts w:ascii="宋体" w:hAnsi="宋体" w:cs="宋体"/>
          <w:b/>
          <w:bCs/>
          <w:sz w:val="32"/>
          <w:szCs w:val="32"/>
        </w:rPr>
      </w:pPr>
      <w:r>
        <w:rPr>
          <w:rFonts w:ascii="宋体" w:hAnsi="宋体" w:cs="宋体" w:hint="eastAsia"/>
          <w:b/>
          <w:bCs/>
          <w:sz w:val="32"/>
          <w:szCs w:val="32"/>
        </w:rPr>
        <w:lastRenderedPageBreak/>
        <w:t>二、通用合同条款</w:t>
      </w:r>
    </w:p>
    <w:p w:rsidR="000E0EF1" w:rsidRDefault="005E7299">
      <w:pPr>
        <w:keepNext/>
        <w:keepLines/>
        <w:spacing w:before="260" w:after="260" w:line="415" w:lineRule="auto"/>
        <w:jc w:val="center"/>
        <w:rPr>
          <w:rFonts w:ascii="宋体" w:hAnsi="宋体" w:cs="宋体"/>
          <w:b/>
          <w:bCs/>
          <w:sz w:val="28"/>
          <w:szCs w:val="28"/>
        </w:rPr>
      </w:pPr>
      <w:r>
        <w:rPr>
          <w:rFonts w:ascii="宋体" w:hAnsi="宋体" w:cs="宋体" w:hint="eastAsia"/>
          <w:b/>
          <w:bCs/>
          <w:sz w:val="28"/>
          <w:szCs w:val="28"/>
        </w:rPr>
        <w:t>采用《建设工程施工合同（示范文本）》（GF—2017—0201）</w:t>
      </w:r>
    </w:p>
    <w:p w:rsidR="000E0EF1" w:rsidRDefault="005E7299">
      <w:pPr>
        <w:keepNext/>
        <w:keepLines/>
        <w:spacing w:before="260" w:after="260" w:line="415" w:lineRule="auto"/>
        <w:jc w:val="center"/>
        <w:rPr>
          <w:rFonts w:ascii="宋体" w:hAnsi="宋体" w:cs="宋体"/>
          <w:b/>
          <w:bCs/>
          <w:sz w:val="32"/>
          <w:szCs w:val="32"/>
        </w:rPr>
      </w:pPr>
      <w:r>
        <w:rPr>
          <w:rFonts w:ascii="宋体" w:hAnsi="宋体" w:cs="宋体" w:hint="eastAsia"/>
          <w:b/>
          <w:bCs/>
          <w:sz w:val="32"/>
          <w:szCs w:val="32"/>
        </w:rPr>
        <w:t>三、专用合同条款</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1.一般约定</w:t>
      </w:r>
    </w:p>
    <w:p w:rsidR="000E0EF1" w:rsidRDefault="005E7299">
      <w:pPr>
        <w:tabs>
          <w:tab w:val="left" w:pos="4188"/>
        </w:tabs>
        <w:rPr>
          <w:rFonts w:ascii="宋体" w:hAnsi="宋体" w:cs="宋体"/>
          <w:sz w:val="24"/>
        </w:rPr>
      </w:pPr>
      <w:r>
        <w:rPr>
          <w:rFonts w:ascii="宋体" w:hAnsi="宋体" w:cs="宋体"/>
          <w:sz w:val="24"/>
        </w:rPr>
        <w:tab/>
      </w:r>
    </w:p>
    <w:p w:rsidR="000E0EF1" w:rsidRDefault="005E7299">
      <w:pPr>
        <w:spacing w:line="440" w:lineRule="exact"/>
        <w:ind w:firstLineChars="200" w:firstLine="480"/>
        <w:rPr>
          <w:rFonts w:ascii="宋体" w:hAnsi="宋体" w:cs="宋体"/>
          <w:sz w:val="24"/>
        </w:rPr>
      </w:pPr>
      <w:r>
        <w:rPr>
          <w:rFonts w:ascii="宋体" w:hAnsi="宋体" w:cs="宋体" w:hint="eastAsia"/>
          <w:sz w:val="24"/>
        </w:rPr>
        <w:t>1.1 词语定义</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1.1.1 合同</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1.1.1.1 其他合同文件包括：</w:t>
      </w:r>
      <w:r>
        <w:rPr>
          <w:rFonts w:ascii="宋体" w:hAnsi="宋体" w:cs="宋体"/>
          <w:sz w:val="24"/>
          <w:u w:val="single"/>
        </w:rPr>
        <w:t xml:space="preserve">   /    </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1.1.2 合同当事人及其他相关方</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1.1.2.1 监理人：</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名称：</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资质类别和等级：</w:t>
      </w:r>
      <w:r>
        <w:rPr>
          <w:rFonts w:ascii="宋体" w:hAnsi="宋体" w:cs="宋体"/>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联系电话：</w:t>
      </w:r>
      <w:r>
        <w:rPr>
          <w:rFonts w:ascii="宋体" w:hAnsi="宋体" w:cs="宋体"/>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电子信箱：</w:t>
      </w:r>
      <w:r>
        <w:rPr>
          <w:rFonts w:ascii="宋体" w:hAnsi="宋体" w:cs="宋体"/>
          <w:sz w:val="24"/>
          <w:u w:val="single"/>
        </w:rPr>
        <w:t xml:space="preserve">     /    </w:t>
      </w:r>
      <w:r>
        <w:rPr>
          <w:rFonts w:ascii="宋体" w:hAnsi="宋体" w:cs="宋体" w:hint="eastAsia"/>
          <w:sz w:val="24"/>
          <w:u w:val="single"/>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通信地址：</w:t>
      </w:r>
      <w:r>
        <w:rPr>
          <w:rFonts w:ascii="宋体" w:hAnsi="宋体" w:cs="宋体"/>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1.1.2.2设计人：</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名称：</w:t>
      </w:r>
      <w:r>
        <w:rPr>
          <w:rFonts w:ascii="宋体" w:hAnsi="宋体" w:cs="宋体" w:hint="eastAsia"/>
          <w:sz w:val="24"/>
          <w:u w:val="single"/>
        </w:rPr>
        <w:t xml:space="preserve">     </w:t>
      </w:r>
      <w:r>
        <w:rPr>
          <w:rFonts w:ascii="宋体" w:hAnsi="宋体" w:cs="宋体"/>
          <w:sz w:val="24"/>
          <w:u w:val="single"/>
        </w:rPr>
        <w:t>/</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资质类别和等级：</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联系电话：</w:t>
      </w:r>
      <w:r>
        <w:rPr>
          <w:rFonts w:ascii="宋体" w:hAnsi="宋体" w:cs="宋体" w:hint="eastAsia"/>
          <w:sz w:val="24"/>
          <w:u w:val="single"/>
        </w:rPr>
        <w:t xml:space="preserve">    </w:t>
      </w:r>
      <w:r>
        <w:rPr>
          <w:rFonts w:ascii="宋体" w:hAnsi="宋体" w:cs="宋体"/>
          <w:sz w:val="24"/>
          <w:u w:val="single"/>
        </w:rPr>
        <w:t>/</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电子信箱：</w:t>
      </w:r>
      <w:r>
        <w:rPr>
          <w:rFonts w:ascii="宋体" w:hAnsi="宋体" w:cs="宋体" w:hint="eastAsia"/>
          <w:sz w:val="24"/>
          <w:u w:val="single"/>
        </w:rPr>
        <w:t xml:space="preserve">   </w:t>
      </w:r>
      <w:r>
        <w:rPr>
          <w:rFonts w:ascii="宋体" w:hAnsi="宋体" w:cs="宋体"/>
          <w:sz w:val="24"/>
          <w:u w:val="single"/>
        </w:rPr>
        <w:t>/</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通信地址：</w:t>
      </w:r>
      <w:r>
        <w:rPr>
          <w:rFonts w:ascii="宋体" w:hAnsi="宋体" w:cs="宋体" w:hint="eastAsia"/>
          <w:sz w:val="24"/>
          <w:u w:val="single"/>
        </w:rPr>
        <w:t xml:space="preserve">   </w:t>
      </w:r>
      <w:r>
        <w:rPr>
          <w:rFonts w:ascii="宋体" w:hAnsi="宋体" w:cs="宋体"/>
          <w:sz w:val="24"/>
          <w:u w:val="single"/>
        </w:rPr>
        <w:t>/</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 工程和设备</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1.2.1 作为施工现场组成部分的其他场所包括：</w:t>
      </w:r>
      <w:r>
        <w:rPr>
          <w:rFonts w:ascii="宋体" w:hAnsi="宋体" w:cs="宋体" w:hint="eastAsia"/>
          <w:sz w:val="24"/>
          <w:u w:val="single"/>
        </w:rPr>
        <w:t>经双方确认的临建用地、组装用地及仓储用地等</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1.2.2永久占地包括：</w:t>
      </w:r>
      <w:r>
        <w:rPr>
          <w:rFonts w:ascii="宋体" w:hAnsi="宋体" w:cs="宋体" w:hint="eastAsia"/>
          <w:sz w:val="24"/>
          <w:u w:val="single"/>
        </w:rPr>
        <w:t>施工图纸上标明的用地界限和坐标</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1.2.3 临时占地包括：</w:t>
      </w:r>
      <w:r>
        <w:rPr>
          <w:rFonts w:ascii="宋体" w:hAnsi="宋体" w:cs="宋体" w:hint="eastAsia"/>
          <w:sz w:val="24"/>
          <w:u w:val="single"/>
        </w:rPr>
        <w:t>临时仓储占地范围，包括图纸中可供承包人使用的临时占地范围和发包人为实施合同需要的临时占地范围</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1.3 法律</w:t>
      </w:r>
    </w:p>
    <w:p w:rsidR="000E0EF1" w:rsidRDefault="005E7299">
      <w:pPr>
        <w:spacing w:line="440" w:lineRule="exact"/>
        <w:ind w:firstLineChars="200" w:firstLine="480"/>
        <w:rPr>
          <w:rFonts w:ascii="宋体" w:hAnsi="宋体" w:cs="宋体"/>
          <w:sz w:val="24"/>
        </w:rPr>
      </w:pPr>
      <w:r>
        <w:rPr>
          <w:rFonts w:ascii="宋体" w:hAnsi="宋体" w:cs="宋体" w:hint="eastAsia"/>
          <w:sz w:val="24"/>
        </w:rPr>
        <w:t>适用于合同的其他规范性文件：</w:t>
      </w:r>
      <w:r>
        <w:rPr>
          <w:rFonts w:ascii="宋体" w:hAnsi="宋体" w:cs="宋体" w:hint="eastAsia"/>
          <w:sz w:val="24"/>
          <w:u w:val="single"/>
        </w:rPr>
        <w:t>需要明示的法律、行政法规：《中华人民共和国民法典》</w:t>
      </w:r>
      <w:r>
        <w:rPr>
          <w:rFonts w:ascii="宋体" w:hAnsi="宋体" w:cs="宋体" w:hint="eastAsia"/>
          <w:sz w:val="24"/>
          <w:u w:val="single"/>
        </w:rPr>
        <w:lastRenderedPageBreak/>
        <w:t>《中华人民共和国建筑法》《中华人民共和国安全生产法》《建设工程质量管理条例》，以及其他有关法律、法规</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1.4 标准和规范</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1.4.1 适用于工程的标准规范包括：</w:t>
      </w:r>
      <w:r>
        <w:rPr>
          <w:rFonts w:ascii="宋体" w:hAnsi="宋体" w:cs="宋体" w:hint="eastAsia"/>
          <w:sz w:val="24"/>
          <w:u w:val="single"/>
        </w:rPr>
        <w:t>现行的国家、行业以及地方规范、标准和规程等</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1.4.2 发包人提供国外标准、规范的名称：</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发包人提供国外标准、规范的份数：</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1.4.3 发包人对工程的技术标准和功能要求的特殊要求：</w:t>
      </w:r>
      <w:r>
        <w:rPr>
          <w:rFonts w:ascii="宋体" w:hAnsi="宋体" w:cs="宋体" w:hint="eastAsia"/>
          <w:sz w:val="24"/>
          <w:u w:val="single"/>
        </w:rPr>
        <w:t>无。</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1.5 合同文件的优先顺序</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合同文件组成及优先顺序为：</w:t>
      </w:r>
      <w:r>
        <w:rPr>
          <w:rFonts w:ascii="宋体" w:hAnsi="宋体" w:cs="宋体" w:hint="eastAsia"/>
          <w:sz w:val="24"/>
          <w:u w:val="single"/>
        </w:rPr>
        <w:t>按《合同协议书》的第六条款执行。</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1.6 图纸和承包人文件</w:t>
      </w:r>
      <w:r>
        <w:tab/>
      </w:r>
    </w:p>
    <w:p w:rsidR="000E0EF1" w:rsidRDefault="005E7299">
      <w:pPr>
        <w:spacing w:line="440" w:lineRule="exact"/>
        <w:ind w:firstLineChars="200" w:firstLine="480"/>
        <w:rPr>
          <w:rFonts w:ascii="宋体" w:hAnsi="宋体" w:cs="宋体"/>
          <w:sz w:val="24"/>
        </w:rPr>
      </w:pPr>
      <w:r>
        <w:rPr>
          <w:rFonts w:ascii="宋体" w:hAnsi="宋体" w:cs="宋体" w:hint="eastAsia"/>
          <w:sz w:val="24"/>
        </w:rPr>
        <w:t>1.6.1 图纸的提供</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发包人向承包人提供图纸的期限：</w:t>
      </w:r>
      <w:r>
        <w:rPr>
          <w:rFonts w:ascii="宋体" w:hAnsi="宋体" w:cs="宋体" w:hint="eastAsia"/>
          <w:sz w:val="24"/>
          <w:u w:val="single"/>
        </w:rPr>
        <w:t xml:space="preserve">合同签订后3个工作日内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发包人向承包人提供图纸的数量：</w:t>
      </w:r>
      <w:r>
        <w:rPr>
          <w:rFonts w:ascii="宋体" w:hAnsi="宋体" w:cs="宋体" w:hint="eastAsia"/>
          <w:sz w:val="24"/>
          <w:u w:val="single"/>
        </w:rPr>
        <w:t>壹套，承包人需要增加图纸套数的，发包人可代为复制，复制费用由承包人承担</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发包人向承包人提供图纸的内容：</w:t>
      </w:r>
      <w:r>
        <w:rPr>
          <w:rFonts w:ascii="宋体" w:hAnsi="宋体" w:cs="宋体" w:hint="eastAsia"/>
          <w:sz w:val="24"/>
          <w:u w:val="single"/>
        </w:rPr>
        <w:t>所有图纸及补充文件</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1.6.</w:t>
      </w:r>
      <w:r>
        <w:rPr>
          <w:rFonts w:ascii="宋体" w:hAnsi="宋体" w:cs="宋体"/>
          <w:sz w:val="24"/>
        </w:rPr>
        <w:t>2</w:t>
      </w:r>
      <w:r>
        <w:rPr>
          <w:rFonts w:ascii="宋体" w:hAnsi="宋体" w:cs="宋体" w:hint="eastAsia"/>
          <w:sz w:val="24"/>
        </w:rPr>
        <w:t xml:space="preserve"> 承包人文件</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需要由承包人提供的文件，包括但不限于：</w:t>
      </w:r>
      <w:r>
        <w:rPr>
          <w:rFonts w:ascii="宋体" w:hAnsi="宋体" w:cs="宋体" w:hint="eastAsia"/>
          <w:sz w:val="24"/>
          <w:u w:val="single"/>
        </w:rPr>
        <w:t>（1）施工组织设计、施工进度网络计划、项目管理机构等；（2）有关的专项施工方案、二次深化设计文件（如有）、必要的加工图和大样图；（3）工程竣工备案资料（含竣工图）、工程结算书及资料等</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承包人提供的文件的期限为：</w:t>
      </w:r>
      <w:r>
        <w:rPr>
          <w:rFonts w:ascii="宋体" w:hAnsi="宋体" w:cs="宋体" w:hint="eastAsia"/>
          <w:sz w:val="24"/>
          <w:u w:val="single"/>
        </w:rPr>
        <w:t>（1）以上第（1）部分内容的资料在签订合同之日起7日内；（2）以上第（2）部分内容的资料在项目计划实施前5日内；（3）以上第（3）部分内容的资料在工程竣工验收合格后10日内</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bookmarkStart w:id="6" w:name="auto_fouce_9"/>
      <w:r>
        <w:rPr>
          <w:rFonts w:ascii="宋体" w:hAnsi="宋体" w:cs="宋体" w:hint="eastAsia"/>
          <w:sz w:val="24"/>
        </w:rPr>
        <w:t>承包人提供的文件的数量为：</w:t>
      </w:r>
      <w:r>
        <w:rPr>
          <w:rFonts w:ascii="宋体" w:hAnsi="宋体" w:cs="宋体" w:hint="eastAsia"/>
          <w:sz w:val="24"/>
          <w:u w:val="single"/>
        </w:rPr>
        <w:t>工程竣工备案资料（含竣工图）5套，</w:t>
      </w:r>
      <w:proofErr w:type="gramStart"/>
      <w:r>
        <w:rPr>
          <w:rFonts w:ascii="宋体" w:hAnsi="宋体" w:cs="宋体" w:hint="eastAsia"/>
          <w:sz w:val="24"/>
          <w:u w:val="single"/>
        </w:rPr>
        <w:t>其余资料</w:t>
      </w:r>
      <w:proofErr w:type="gramEnd"/>
      <w:r>
        <w:rPr>
          <w:rFonts w:ascii="宋体" w:hAnsi="宋体" w:cs="宋体" w:hint="eastAsia"/>
          <w:sz w:val="24"/>
          <w:u w:val="single"/>
        </w:rPr>
        <w:t>均2套</w:t>
      </w:r>
      <w:r>
        <w:rPr>
          <w:rFonts w:ascii="宋体" w:hAnsi="宋体" w:cs="宋体" w:hint="eastAsia"/>
          <w:sz w:val="24"/>
        </w:rPr>
        <w:t>；</w:t>
      </w:r>
      <w:bookmarkEnd w:id="6"/>
    </w:p>
    <w:p w:rsidR="000E0EF1" w:rsidRDefault="005E7299">
      <w:pPr>
        <w:spacing w:line="440" w:lineRule="exact"/>
        <w:ind w:firstLineChars="200" w:firstLine="480"/>
        <w:rPr>
          <w:rFonts w:ascii="宋体" w:hAnsi="宋体" w:cs="宋体"/>
          <w:sz w:val="24"/>
        </w:rPr>
      </w:pPr>
      <w:r>
        <w:rPr>
          <w:rFonts w:ascii="宋体" w:hAnsi="宋体" w:cs="宋体" w:hint="eastAsia"/>
          <w:sz w:val="24"/>
        </w:rPr>
        <w:t>承包人提供的文件的形式为：</w:t>
      </w:r>
      <w:r>
        <w:rPr>
          <w:rFonts w:ascii="宋体" w:hAnsi="宋体" w:cs="宋体" w:hint="eastAsia"/>
          <w:sz w:val="24"/>
          <w:u w:val="single"/>
        </w:rPr>
        <w:t>纸质材料加电子版</w:t>
      </w:r>
      <w:r>
        <w:rPr>
          <w:rFonts w:ascii="宋体" w:hAnsi="宋体" w:cs="宋体" w:hint="eastAsia"/>
          <w:sz w:val="24"/>
        </w:rPr>
        <w:t>；</w:t>
      </w:r>
    </w:p>
    <w:p w:rsidR="000E0EF1" w:rsidRDefault="005E7299">
      <w:pPr>
        <w:spacing w:line="440" w:lineRule="exact"/>
        <w:ind w:firstLineChars="200" w:firstLine="480"/>
        <w:rPr>
          <w:rFonts w:ascii="宋体" w:hAnsi="宋体" w:cs="宋体"/>
          <w:sz w:val="24"/>
          <w:u w:val="single"/>
        </w:rPr>
      </w:pPr>
      <w:bookmarkStart w:id="7" w:name="auto_fouce_10"/>
      <w:r>
        <w:rPr>
          <w:rFonts w:ascii="宋体" w:hAnsi="宋体" w:cs="宋体" w:hint="eastAsia"/>
          <w:sz w:val="24"/>
        </w:rPr>
        <w:t>发包人审批承包人文件的期限：</w:t>
      </w:r>
      <w:r>
        <w:rPr>
          <w:rFonts w:ascii="宋体" w:hAnsi="宋体" w:cs="宋体" w:hint="eastAsia"/>
          <w:sz w:val="24"/>
          <w:u w:val="single"/>
        </w:rPr>
        <w:t>（1）以上第（1）部分内容的资料在收到后3日内；</w:t>
      </w:r>
    </w:p>
    <w:p w:rsidR="000E0EF1" w:rsidRDefault="005E7299">
      <w:pPr>
        <w:spacing w:line="440" w:lineRule="exact"/>
        <w:ind w:firstLineChars="1600" w:firstLine="3840"/>
        <w:rPr>
          <w:rFonts w:ascii="宋体" w:hAnsi="宋体" w:cs="宋体"/>
          <w:sz w:val="24"/>
          <w:u w:val="single"/>
        </w:rPr>
      </w:pPr>
      <w:r>
        <w:rPr>
          <w:rFonts w:ascii="宋体" w:hAnsi="宋体" w:cs="宋体" w:hint="eastAsia"/>
          <w:sz w:val="24"/>
          <w:u w:val="single"/>
        </w:rPr>
        <w:t>（2）以上第（2）部分内容的资料在收到后3日内；</w:t>
      </w:r>
    </w:p>
    <w:p w:rsidR="000E0EF1" w:rsidRDefault="005E7299">
      <w:pPr>
        <w:spacing w:line="440" w:lineRule="exact"/>
        <w:ind w:firstLineChars="1600" w:firstLine="3840"/>
        <w:rPr>
          <w:rFonts w:ascii="宋体" w:hAnsi="宋体" w:cs="宋体"/>
          <w:sz w:val="24"/>
          <w:u w:val="single"/>
        </w:rPr>
      </w:pPr>
      <w:r>
        <w:rPr>
          <w:rFonts w:ascii="宋体" w:hAnsi="宋体" w:cs="宋体" w:hint="eastAsia"/>
          <w:sz w:val="24"/>
          <w:u w:val="single"/>
        </w:rPr>
        <w:t>（3）以上第（3）部分内容的资料在收到后20日内。</w:t>
      </w:r>
      <w:bookmarkEnd w:id="7"/>
    </w:p>
    <w:p w:rsidR="000E0EF1" w:rsidRDefault="005E7299">
      <w:pPr>
        <w:spacing w:line="440" w:lineRule="exact"/>
        <w:ind w:firstLineChars="200" w:firstLine="480"/>
        <w:rPr>
          <w:rFonts w:ascii="宋体" w:hAnsi="宋体" w:cs="宋体"/>
          <w:sz w:val="24"/>
        </w:rPr>
      </w:pPr>
      <w:r>
        <w:rPr>
          <w:rFonts w:ascii="宋体" w:hAnsi="宋体" w:cs="宋体" w:hint="eastAsia"/>
          <w:sz w:val="24"/>
        </w:rPr>
        <w:t>1.6.</w:t>
      </w:r>
      <w:r>
        <w:rPr>
          <w:rFonts w:ascii="宋体" w:hAnsi="宋体" w:cs="宋体"/>
          <w:sz w:val="24"/>
        </w:rPr>
        <w:t>3</w:t>
      </w:r>
      <w:r>
        <w:rPr>
          <w:rFonts w:ascii="宋体" w:hAnsi="宋体" w:cs="宋体" w:hint="eastAsia"/>
          <w:sz w:val="24"/>
        </w:rPr>
        <w:t xml:space="preserve"> 现场图纸准备</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关于现场图纸准备的约定：</w:t>
      </w:r>
      <w:r>
        <w:rPr>
          <w:rFonts w:ascii="宋体" w:hAnsi="宋体" w:cs="宋体" w:hint="eastAsia"/>
          <w:sz w:val="24"/>
          <w:u w:val="single"/>
        </w:rPr>
        <w:t>按通用条款第1.6款执行。承包人应在施工现场保留一套完整的施工图纸，供工程师及有关人员进行工程检查时使用，未经发包人书面同意不得将图纸泄露和转让给第三方</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1.7 联络</w:t>
      </w:r>
    </w:p>
    <w:p w:rsidR="000E0EF1" w:rsidRDefault="005E7299">
      <w:pPr>
        <w:spacing w:line="440" w:lineRule="exact"/>
        <w:ind w:firstLineChars="200" w:firstLine="480"/>
        <w:rPr>
          <w:rFonts w:ascii="宋体" w:hAnsi="宋体" w:cs="宋体"/>
          <w:sz w:val="24"/>
        </w:rPr>
      </w:pPr>
      <w:r>
        <w:rPr>
          <w:rFonts w:ascii="宋体" w:hAnsi="宋体" w:cs="宋体" w:hint="eastAsia"/>
          <w:sz w:val="24"/>
        </w:rPr>
        <w:lastRenderedPageBreak/>
        <w:t>1.7.1 发包人和承包人应当在</w:t>
      </w:r>
      <w:r>
        <w:rPr>
          <w:rFonts w:ascii="宋体" w:hAnsi="宋体" w:cs="宋体" w:hint="eastAsia"/>
          <w:sz w:val="24"/>
          <w:u w:val="single"/>
        </w:rPr>
        <w:t>3</w:t>
      </w:r>
      <w:r>
        <w:rPr>
          <w:rFonts w:ascii="宋体" w:hAnsi="宋体" w:cs="宋体" w:hint="eastAsia"/>
          <w:sz w:val="24"/>
        </w:rPr>
        <w:t>天内将与合同有关的通知、批准、证明、证书、指示、指令、要求、请求、同意、意见、确定和决定等书面函件送达对方当事人。</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1.7.2 发包人接收文件的地点：</w:t>
      </w:r>
      <w:r>
        <w:rPr>
          <w:rFonts w:ascii="宋体" w:hAnsi="宋体" w:cs="宋体" w:hint="eastAsia"/>
          <w:sz w:val="24"/>
          <w:u w:val="single"/>
        </w:rPr>
        <w:t>行政办公地点优先于施工现场</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发包人指定的接收人为：</w:t>
      </w:r>
      <w:r>
        <w:rPr>
          <w:rFonts w:ascii="宋体" w:hAnsi="宋体" w:cs="宋体" w:hint="eastAsia"/>
          <w:sz w:val="24"/>
          <w:u w:val="single"/>
        </w:rPr>
        <w:t>按本合同专用条款第2.1条执行</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承包人接收文件的地点：</w:t>
      </w:r>
      <w:r>
        <w:rPr>
          <w:rFonts w:ascii="宋体" w:hAnsi="宋体" w:cs="宋体" w:hint="eastAsia"/>
          <w:sz w:val="24"/>
          <w:u w:val="single"/>
        </w:rPr>
        <w:t>项目所在地承包人项目部</w:t>
      </w:r>
      <w:r>
        <w:rPr>
          <w:rFonts w:ascii="宋体" w:hAnsi="宋体" w:cs="宋体" w:hint="eastAsia"/>
          <w:sz w:val="24"/>
        </w:rPr>
        <w:t>；承包人指定的接收人为：</w:t>
      </w:r>
      <w:r>
        <w:rPr>
          <w:rFonts w:ascii="宋体" w:hAnsi="宋体" w:cs="宋体" w:hint="eastAsia"/>
          <w:sz w:val="24"/>
          <w:u w:val="single"/>
        </w:rPr>
        <w:t>承包方项目经理或技术（现场）负责人</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监理人接收文件的地点：</w:t>
      </w:r>
      <w:r>
        <w:rPr>
          <w:rFonts w:ascii="宋体" w:hAnsi="宋体" w:cs="宋体" w:hint="eastAsia"/>
          <w:sz w:val="24"/>
          <w:u w:val="single"/>
        </w:rPr>
        <w:t>项目所在地监理人办公室</w:t>
      </w:r>
      <w:r>
        <w:rPr>
          <w:rFonts w:ascii="宋体" w:hAnsi="宋体" w:cs="宋体" w:hint="eastAsia"/>
          <w:sz w:val="24"/>
        </w:rPr>
        <w:t>；监理人指定的接收人为：</w:t>
      </w:r>
      <w:r>
        <w:rPr>
          <w:rFonts w:ascii="宋体" w:hAnsi="宋体" w:cs="宋体" w:hint="eastAsia"/>
          <w:sz w:val="24"/>
          <w:u w:val="single"/>
        </w:rPr>
        <w:t>总监理工程师或总监代表</w:t>
      </w:r>
      <w:r>
        <w:rPr>
          <w:rFonts w:ascii="宋体" w:hAnsi="宋体" w:cs="宋体" w:hint="eastAsia"/>
          <w:sz w:val="24"/>
        </w:rPr>
        <w:t>。</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注：</w:t>
      </w:r>
      <w:r>
        <w:rPr>
          <w:rFonts w:ascii="宋体" w:hAnsi="宋体" w:cs="宋体" w:hint="eastAsia"/>
          <w:sz w:val="24"/>
          <w:u w:val="single"/>
        </w:rPr>
        <w:t>（1）除合同另有约定外，任何与本合同有关的通知、批准、证明、证书、指示、指令、要求、请求、同意、意见、确定和决定等或其他通讯往来应当采用书面形式并送达至上述列明的地址。除合同另有约定外，任何面呈的通知或其他通讯往来递交并得到签收时视为送达；任何以特快专递方式发出的通知或其他通讯往来在投邮后3个工作日视为送达；任何以邮寄方式发出的通知或其他通讯往来在投邮后7个工作日视为送达；任何以传真方式发出的通知或其他通讯往来在发出时视为送达。任何写上本合同列明的地址邮寄的信件及任何附有收件人已收取传真的传真报告，将视为任何有关通知或其他通讯往来已根据本合同被妥善传递及发出。</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2）承包人指定的接收人为合同协议书中载明的承包人项目经理本人或者项目经理的授权代表。项目经理委托授权代表作为接收人的，应在收到开工通知后1天内，将其授权代表的姓名、授权范围和签名式样通知监理人和发包人。除合同另有约定外，承包人施工场地管理机构的办公地点即为承包人指定的接收地点。</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3）以上任何一方指定的接收人或者接收地点发生变动，应当提前至少一个工作日以书面方式通知其他各方，并应当确保其指定的接收人在法定的和（或）符合合同约定的工作时间内始终工作在指定的接收地点，指定接收人离开工作岗位而无法及时签收来往信函的，构成拒不签收。</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4）以上任何一方均应当及时签收另一方送达其指定接收地点的来往信函，拒不签收的，送达信函的一方可以采用挂号或者公证方式送达，由此所造成的直接和间接的费用增加（包括被迫采用特殊送达方式所发生的费用）和（或）延误的工期由拒绝签收的一方承担。</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w:t>
      </w:r>
      <w:r>
        <w:rPr>
          <w:rFonts w:ascii="宋体" w:hAnsi="宋体" w:cs="宋体"/>
          <w:sz w:val="24"/>
        </w:rPr>
        <w:t>8</w:t>
      </w:r>
      <w:r>
        <w:rPr>
          <w:rFonts w:ascii="宋体" w:hAnsi="宋体" w:cs="宋体" w:hint="eastAsia"/>
          <w:sz w:val="24"/>
        </w:rPr>
        <w:t xml:space="preserve"> 交通运输</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w:t>
      </w:r>
      <w:r>
        <w:rPr>
          <w:rFonts w:ascii="宋体" w:hAnsi="宋体" w:cs="宋体"/>
          <w:sz w:val="24"/>
        </w:rPr>
        <w:t>8</w:t>
      </w:r>
      <w:r>
        <w:rPr>
          <w:rFonts w:ascii="宋体" w:hAnsi="宋体" w:cs="宋体" w:hint="eastAsia"/>
          <w:sz w:val="24"/>
        </w:rPr>
        <w:t>.1 出入现场的权利</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关于出入现场的权利的约定：</w:t>
      </w:r>
      <w:r>
        <w:rPr>
          <w:rFonts w:ascii="宋体" w:hAnsi="宋体" w:cs="宋体" w:hint="eastAsia"/>
          <w:sz w:val="24"/>
          <w:u w:val="single"/>
        </w:rPr>
        <w:t>由承包人按发包人要求办理出入施工现场所需的批准手续，在发包人确定的路线和活动区域内开展施工，自觉遵守发包人的管理规定</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w:t>
      </w:r>
      <w:r>
        <w:rPr>
          <w:rFonts w:ascii="宋体" w:hAnsi="宋体" w:cs="宋体"/>
          <w:sz w:val="24"/>
        </w:rPr>
        <w:t>8</w:t>
      </w:r>
      <w:r>
        <w:rPr>
          <w:rFonts w:ascii="宋体" w:hAnsi="宋体" w:cs="宋体" w:hint="eastAsia"/>
          <w:sz w:val="24"/>
        </w:rPr>
        <w:t>.</w:t>
      </w:r>
      <w:r>
        <w:rPr>
          <w:rFonts w:ascii="宋体" w:hAnsi="宋体" w:cs="宋体"/>
          <w:sz w:val="24"/>
        </w:rPr>
        <w:t>2</w:t>
      </w:r>
      <w:r>
        <w:rPr>
          <w:rFonts w:ascii="宋体" w:hAnsi="宋体" w:cs="宋体" w:hint="eastAsia"/>
          <w:sz w:val="24"/>
        </w:rPr>
        <w:t xml:space="preserve"> 场内交通</w:t>
      </w:r>
    </w:p>
    <w:p w:rsidR="000E0EF1" w:rsidRDefault="005E7299">
      <w:pPr>
        <w:spacing w:line="440" w:lineRule="exact"/>
        <w:ind w:firstLineChars="200" w:firstLine="480"/>
        <w:rPr>
          <w:rFonts w:ascii="宋体" w:hAnsi="宋体" w:cs="宋体"/>
          <w:sz w:val="24"/>
        </w:rPr>
      </w:pPr>
      <w:r>
        <w:rPr>
          <w:rFonts w:ascii="宋体" w:hAnsi="宋体" w:cs="宋体" w:hint="eastAsia"/>
          <w:sz w:val="24"/>
        </w:rPr>
        <w:lastRenderedPageBreak/>
        <w:t>关于场外交通和场内交通的边界的约定：</w:t>
      </w:r>
      <w:r>
        <w:rPr>
          <w:rFonts w:ascii="宋体" w:hAnsi="宋体" w:cs="宋体" w:hint="eastAsia"/>
          <w:sz w:val="24"/>
          <w:u w:val="single"/>
        </w:rPr>
        <w:t xml:space="preserve">以现场实际施工条件为准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关于发包人向承包人免费提供满足工程施工需要的场内道路和交通设施的约定：</w:t>
      </w:r>
      <w:r>
        <w:rPr>
          <w:rFonts w:ascii="宋体" w:hAnsi="宋体" w:cs="宋体" w:hint="eastAsia"/>
          <w:sz w:val="24"/>
          <w:u w:val="single"/>
        </w:rPr>
        <w:t>以现场实际施工条件为准</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sz w:val="24"/>
        </w:rPr>
        <w:t>关于承包人出入校园的停车费的约定：</w:t>
      </w:r>
      <w:r>
        <w:rPr>
          <w:rFonts w:ascii="宋体" w:hAnsi="宋体" w:cs="宋体"/>
          <w:sz w:val="24"/>
          <w:u w:val="single"/>
        </w:rPr>
        <w:t>由承包人自负</w:t>
      </w:r>
      <w:r>
        <w:rPr>
          <w:rFonts w:ascii="宋体" w:hAnsi="宋体" w:cs="宋体"/>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w:t>
      </w:r>
      <w:r>
        <w:rPr>
          <w:rFonts w:ascii="宋体" w:hAnsi="宋体" w:cs="宋体"/>
          <w:sz w:val="24"/>
        </w:rPr>
        <w:t>8</w:t>
      </w:r>
      <w:r>
        <w:rPr>
          <w:rFonts w:ascii="宋体" w:hAnsi="宋体" w:cs="宋体" w:hint="eastAsia"/>
          <w:sz w:val="24"/>
        </w:rPr>
        <w:t>.</w:t>
      </w:r>
      <w:r>
        <w:rPr>
          <w:rFonts w:ascii="宋体" w:hAnsi="宋体" w:cs="宋体"/>
          <w:sz w:val="24"/>
        </w:rPr>
        <w:t>3</w:t>
      </w:r>
      <w:r>
        <w:rPr>
          <w:rFonts w:ascii="宋体" w:hAnsi="宋体" w:cs="宋体" w:hint="eastAsia"/>
          <w:sz w:val="24"/>
        </w:rPr>
        <w:t xml:space="preserve"> 超大件和超重件的运输</w:t>
      </w:r>
    </w:p>
    <w:p w:rsidR="000E0EF1" w:rsidRDefault="005E7299">
      <w:pPr>
        <w:spacing w:line="440" w:lineRule="exact"/>
        <w:ind w:firstLineChars="200" w:firstLine="480"/>
        <w:rPr>
          <w:rFonts w:ascii="宋体" w:hAnsi="宋体" w:cs="宋体"/>
          <w:sz w:val="24"/>
        </w:rPr>
      </w:pPr>
      <w:r>
        <w:rPr>
          <w:rFonts w:ascii="宋体" w:hAnsi="宋体" w:cs="宋体" w:hint="eastAsia"/>
          <w:sz w:val="24"/>
        </w:rPr>
        <w:t>运输超大件或超重件所需的道路和桥梁临时加固改造费用和其他有关费用由</w:t>
      </w:r>
      <w:r>
        <w:rPr>
          <w:rFonts w:ascii="宋体" w:hAnsi="宋体" w:cs="宋体" w:hint="eastAsia"/>
          <w:sz w:val="24"/>
          <w:u w:val="single"/>
        </w:rPr>
        <w:t>承包人</w:t>
      </w:r>
      <w:r>
        <w:rPr>
          <w:rFonts w:ascii="宋体" w:hAnsi="宋体" w:cs="宋体" w:hint="eastAsia"/>
          <w:sz w:val="24"/>
        </w:rPr>
        <w:t>承担。</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w:t>
      </w:r>
      <w:r>
        <w:rPr>
          <w:rFonts w:ascii="宋体" w:hAnsi="宋体" w:cs="宋体"/>
          <w:sz w:val="24"/>
        </w:rPr>
        <w:t>9</w:t>
      </w:r>
      <w:r>
        <w:rPr>
          <w:rFonts w:ascii="宋体" w:hAnsi="宋体" w:cs="宋体" w:hint="eastAsia"/>
          <w:sz w:val="24"/>
        </w:rPr>
        <w:t xml:space="preserve"> 知识产权</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w:t>
      </w:r>
      <w:r>
        <w:rPr>
          <w:rFonts w:ascii="宋体" w:hAnsi="宋体" w:cs="宋体"/>
          <w:sz w:val="24"/>
        </w:rPr>
        <w:t>9</w:t>
      </w:r>
      <w:r>
        <w:rPr>
          <w:rFonts w:ascii="宋体" w:hAnsi="宋体" w:cs="宋体" w:hint="eastAsia"/>
          <w:sz w:val="24"/>
        </w:rPr>
        <w:t>.1 关于发包人提供给承包人的图纸、发包人为实施工程自行编制或委托编制的技术规范以及反映发包人关于合同要求或其他类似性质的文件的著作权的归属：</w:t>
      </w:r>
      <w:r>
        <w:rPr>
          <w:rFonts w:ascii="宋体" w:hAnsi="宋体" w:cs="宋体" w:hint="eastAsia"/>
          <w:sz w:val="24"/>
          <w:u w:val="single"/>
        </w:rPr>
        <w:t>发包人</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关于发包人提供的上述文件的使用限制的要求：</w:t>
      </w:r>
      <w:r>
        <w:rPr>
          <w:rFonts w:ascii="宋体" w:hAnsi="宋体" w:cs="宋体" w:hint="eastAsia"/>
          <w:sz w:val="24"/>
          <w:u w:val="single"/>
        </w:rPr>
        <w:t>只能用于本项目，未经发包人同意，承包人不得为了合同以外的目的而复制、使用上述文件或将之提供给任何第三方</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w:t>
      </w:r>
      <w:r>
        <w:rPr>
          <w:rFonts w:ascii="宋体" w:hAnsi="宋体" w:cs="宋体"/>
          <w:sz w:val="24"/>
        </w:rPr>
        <w:t>9</w:t>
      </w:r>
      <w:r>
        <w:rPr>
          <w:rFonts w:ascii="宋体" w:hAnsi="宋体" w:cs="宋体" w:hint="eastAsia"/>
          <w:sz w:val="24"/>
        </w:rPr>
        <w:t>.2 关于承包人为实施工程所编制文件的著作权的归属：</w:t>
      </w:r>
      <w:r>
        <w:rPr>
          <w:rFonts w:ascii="宋体" w:hAnsi="宋体" w:cs="宋体" w:hint="eastAsia"/>
          <w:sz w:val="24"/>
          <w:u w:val="single"/>
        </w:rPr>
        <w:t>承包人为实施工程所编制的文件，除署名权以外的著作权属于发包人</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关于承包人提供的上述文件的使用限制的要求：</w:t>
      </w:r>
      <w:r>
        <w:rPr>
          <w:rFonts w:ascii="宋体" w:hAnsi="宋体" w:cs="宋体" w:hint="eastAsia"/>
          <w:sz w:val="24"/>
          <w:u w:val="single"/>
        </w:rPr>
        <w:t>只能用于本项目施工、保修，未经发包人同意，承包人不得为了合同以外的目的而复制、使用上述文件或将之提供给任何第三方</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w:t>
      </w:r>
      <w:r>
        <w:rPr>
          <w:rFonts w:ascii="宋体" w:hAnsi="宋体" w:cs="宋体"/>
          <w:sz w:val="24"/>
        </w:rPr>
        <w:t>9</w:t>
      </w:r>
      <w:r>
        <w:rPr>
          <w:rFonts w:ascii="宋体" w:hAnsi="宋体" w:cs="宋体" w:hint="eastAsia"/>
          <w:sz w:val="24"/>
        </w:rPr>
        <w:t>.</w:t>
      </w:r>
      <w:r>
        <w:rPr>
          <w:rFonts w:ascii="宋体" w:hAnsi="宋体" w:cs="宋体"/>
          <w:sz w:val="24"/>
        </w:rPr>
        <w:t>3</w:t>
      </w:r>
      <w:r>
        <w:rPr>
          <w:rFonts w:ascii="宋体" w:hAnsi="宋体" w:cs="宋体" w:hint="eastAsia"/>
          <w:sz w:val="24"/>
        </w:rPr>
        <w:t xml:space="preserve"> 承包人在施工过程中所采用的专利、专有技术、技术秘密的使用费的承担方式：</w:t>
      </w:r>
      <w:r>
        <w:rPr>
          <w:rFonts w:ascii="宋体" w:hAnsi="宋体" w:cs="宋体" w:hint="eastAsia"/>
          <w:sz w:val="24"/>
          <w:u w:val="single"/>
        </w:rPr>
        <w:t>承包人承担</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1.1</w:t>
      </w:r>
      <w:r>
        <w:rPr>
          <w:rFonts w:ascii="宋体" w:hAnsi="宋体" w:cs="宋体"/>
          <w:sz w:val="24"/>
        </w:rPr>
        <w:t>0</w:t>
      </w:r>
      <w:r>
        <w:rPr>
          <w:rFonts w:ascii="宋体" w:hAnsi="宋体" w:cs="宋体" w:hint="eastAsia"/>
          <w:sz w:val="24"/>
        </w:rPr>
        <w:t xml:space="preserve"> </w:t>
      </w:r>
      <w:bookmarkStart w:id="8" w:name="tip_risk_bookmark_11"/>
      <w:r>
        <w:rPr>
          <w:rFonts w:ascii="宋体" w:hAnsi="宋体" w:cs="宋体" w:hint="eastAsia"/>
          <w:sz w:val="24"/>
        </w:rPr>
        <w:t>工程量清单错误的修正</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出现工程量清单错误、漏项、缺项时，是否调整合同价格：</w:t>
      </w:r>
      <w:r>
        <w:rPr>
          <w:rFonts w:ascii="宋体" w:hAnsi="宋体" w:cs="宋体" w:hint="eastAsia"/>
          <w:sz w:val="24"/>
          <w:u w:val="single"/>
        </w:rPr>
        <w:t>否</w:t>
      </w:r>
      <w:bookmarkEnd w:id="8"/>
      <w:r>
        <w:rPr>
          <w:rFonts w:ascii="宋体" w:hAnsi="宋体" w:cs="宋体" w:hint="eastAsia"/>
          <w:sz w:val="24"/>
          <w:u w:val="single"/>
        </w:rPr>
        <w:t>，除非经发包人书面签字盖章确认的设计变更或新增工程，否则承包人不得就清单疏漏主张任何价款调整。</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允许调整合同价格的工程量偏差范围：</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2.发包人</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2.</w:t>
      </w:r>
      <w:r>
        <w:rPr>
          <w:rFonts w:ascii="宋体" w:hAnsi="宋体" w:cs="宋体"/>
          <w:sz w:val="24"/>
        </w:rPr>
        <w:t>1</w:t>
      </w:r>
      <w:r>
        <w:rPr>
          <w:rFonts w:ascii="宋体" w:hAnsi="宋体" w:cs="宋体" w:hint="eastAsia"/>
          <w:sz w:val="24"/>
        </w:rPr>
        <w:t>发包人代表：姓名：</w:t>
      </w:r>
      <w:r>
        <w:rPr>
          <w:rFonts w:ascii="宋体" w:hAnsi="宋体" w:cs="宋体" w:hint="eastAsia"/>
          <w:sz w:val="24"/>
          <w:u w:val="single"/>
        </w:rPr>
        <w:t xml:space="preserve"> 翟丁钊 </w:t>
      </w:r>
      <w:r>
        <w:rPr>
          <w:rFonts w:ascii="宋体" w:hAnsi="宋体" w:cs="宋体" w:hint="eastAsia"/>
          <w:sz w:val="24"/>
        </w:rPr>
        <w:t>；职务：</w:t>
      </w:r>
      <w:r>
        <w:rPr>
          <w:rFonts w:ascii="宋体" w:hAnsi="宋体" w:cs="宋体" w:hint="eastAsia"/>
          <w:sz w:val="24"/>
          <w:u w:val="single"/>
        </w:rPr>
        <w:t xml:space="preserve"> 科长 </w:t>
      </w:r>
      <w:r>
        <w:rPr>
          <w:rFonts w:ascii="宋体" w:hAnsi="宋体" w:cs="宋体" w:hint="eastAsia"/>
          <w:sz w:val="24"/>
        </w:rPr>
        <w:t>；联系电话：</w:t>
      </w:r>
      <w:r>
        <w:rPr>
          <w:rFonts w:ascii="宋体" w:hAnsi="宋体" w:cs="宋体" w:hint="eastAsia"/>
          <w:sz w:val="24"/>
          <w:u w:val="single"/>
        </w:rPr>
        <w:t>18377659889</w:t>
      </w:r>
    </w:p>
    <w:p w:rsidR="000E0EF1" w:rsidRDefault="005E7299">
      <w:pPr>
        <w:spacing w:line="440" w:lineRule="exact"/>
        <w:rPr>
          <w:rFonts w:ascii="宋体" w:hAnsi="宋体" w:cs="宋体"/>
          <w:sz w:val="24"/>
          <w:u w:val="single"/>
        </w:rPr>
      </w:pPr>
      <w:r>
        <w:rPr>
          <w:rFonts w:ascii="宋体" w:hAnsi="宋体" w:cs="宋体"/>
          <w:sz w:val="24"/>
        </w:rPr>
        <w:t xml:space="preserve">       技术负责人：</w:t>
      </w:r>
      <w:r>
        <w:rPr>
          <w:rFonts w:ascii="宋体" w:hAnsi="宋体" w:cs="宋体"/>
          <w:sz w:val="24"/>
          <w:u w:val="single"/>
        </w:rPr>
        <w:t xml:space="preserve"> </w:t>
      </w:r>
      <w:r>
        <w:rPr>
          <w:rFonts w:ascii="宋体" w:hAnsi="宋体" w:cs="宋体" w:hint="eastAsia"/>
          <w:sz w:val="24"/>
          <w:u w:val="single"/>
        </w:rPr>
        <w:t>罗晓婷</w:t>
      </w:r>
      <w:r>
        <w:rPr>
          <w:rFonts w:ascii="宋体" w:hAnsi="宋体" w:cs="宋体"/>
          <w:sz w:val="24"/>
          <w:u w:val="single"/>
        </w:rPr>
        <w:t xml:space="preserve"> </w:t>
      </w:r>
      <w:r>
        <w:rPr>
          <w:rFonts w:ascii="宋体" w:hAnsi="宋体" w:cs="宋体"/>
          <w:sz w:val="24"/>
        </w:rPr>
        <w:t xml:space="preserve"> ；联系电话：</w:t>
      </w:r>
      <w:r>
        <w:rPr>
          <w:rFonts w:ascii="宋体" w:hAnsi="宋体" w:cs="宋体" w:hint="eastAsia"/>
          <w:sz w:val="24"/>
          <w:u w:val="single"/>
        </w:rPr>
        <w:t>15578078501</w:t>
      </w:r>
    </w:p>
    <w:p w:rsidR="000E0EF1" w:rsidRDefault="005E7299">
      <w:pPr>
        <w:spacing w:line="440" w:lineRule="exact"/>
        <w:rPr>
          <w:rFonts w:ascii="宋体" w:hAnsi="宋体" w:cs="宋体"/>
          <w:sz w:val="24"/>
        </w:rPr>
      </w:pPr>
      <w:r>
        <w:rPr>
          <w:rFonts w:ascii="宋体" w:hAnsi="宋体" w:cs="宋体"/>
          <w:sz w:val="24"/>
        </w:rPr>
        <w:t xml:space="preserve">       现场管理工程师：</w:t>
      </w:r>
      <w:proofErr w:type="gramStart"/>
      <w:r>
        <w:rPr>
          <w:rFonts w:ascii="宋体" w:hAnsi="宋体" w:cs="宋体" w:hint="eastAsia"/>
          <w:sz w:val="24"/>
          <w:u w:val="single"/>
        </w:rPr>
        <w:t>苏进豪</w:t>
      </w:r>
      <w:proofErr w:type="gramEnd"/>
      <w:r>
        <w:rPr>
          <w:rFonts w:ascii="宋体" w:hAnsi="宋体" w:cs="宋体"/>
          <w:sz w:val="24"/>
        </w:rPr>
        <w:t xml:space="preserve">   联系电话：</w:t>
      </w:r>
      <w:r>
        <w:rPr>
          <w:rFonts w:ascii="宋体" w:hAnsi="宋体" w:cs="宋体" w:hint="eastAsia"/>
          <w:sz w:val="24"/>
          <w:u w:val="single"/>
        </w:rPr>
        <w:t>13077739475</w:t>
      </w:r>
    </w:p>
    <w:p w:rsidR="000E0EF1" w:rsidRDefault="005E7299">
      <w:pPr>
        <w:spacing w:line="440" w:lineRule="exact"/>
        <w:rPr>
          <w:rFonts w:ascii="宋体" w:hAnsi="宋体" w:cs="宋体"/>
          <w:sz w:val="24"/>
        </w:rPr>
      </w:pPr>
      <w:r>
        <w:rPr>
          <w:rFonts w:ascii="宋体" w:hAnsi="宋体" w:cs="宋体"/>
          <w:sz w:val="24"/>
        </w:rPr>
        <w:t xml:space="preserve">                       </w:t>
      </w:r>
      <w:r>
        <w:rPr>
          <w:rFonts w:ascii="宋体" w:hAnsi="宋体" w:cs="宋体" w:hint="eastAsia"/>
          <w:sz w:val="24"/>
          <w:u w:val="single"/>
        </w:rPr>
        <w:t xml:space="preserve">吴子优 </w:t>
      </w:r>
      <w:r>
        <w:rPr>
          <w:rFonts w:ascii="宋体" w:hAnsi="宋体" w:cs="宋体"/>
          <w:sz w:val="24"/>
          <w:u w:val="single"/>
        </w:rPr>
        <w:t xml:space="preserve"> </w:t>
      </w:r>
      <w:r>
        <w:rPr>
          <w:rFonts w:ascii="宋体" w:hAnsi="宋体" w:cs="宋体"/>
          <w:sz w:val="24"/>
        </w:rPr>
        <w:t xml:space="preserve"> 联系电话：</w:t>
      </w:r>
      <w:r>
        <w:rPr>
          <w:rFonts w:ascii="宋体" w:hAnsi="宋体" w:cs="宋体" w:hint="eastAsia"/>
          <w:sz w:val="24"/>
          <w:u w:val="single"/>
        </w:rPr>
        <w:t>13</w:t>
      </w:r>
      <w:r>
        <w:rPr>
          <w:rFonts w:ascii="宋体" w:hAnsi="宋体" w:cs="宋体"/>
          <w:sz w:val="24"/>
          <w:u w:val="single"/>
        </w:rPr>
        <w:t>73</w:t>
      </w:r>
      <w:r>
        <w:rPr>
          <w:rFonts w:ascii="宋体" w:hAnsi="宋体" w:cs="宋体" w:hint="eastAsia"/>
          <w:sz w:val="24"/>
          <w:u w:val="single"/>
        </w:rPr>
        <w:t>7</w:t>
      </w:r>
      <w:r>
        <w:rPr>
          <w:rFonts w:ascii="宋体" w:hAnsi="宋体" w:cs="宋体"/>
          <w:sz w:val="24"/>
          <w:u w:val="single"/>
        </w:rPr>
        <w:t>097729</w:t>
      </w:r>
      <w:r>
        <w:rPr>
          <w:rFonts w:ascii="宋体" w:hAnsi="宋体" w:cs="宋体"/>
          <w:sz w:val="24"/>
        </w:rPr>
        <w:t xml:space="preserve">  </w:t>
      </w:r>
    </w:p>
    <w:p w:rsidR="000E0EF1" w:rsidRDefault="005E7299">
      <w:pPr>
        <w:spacing w:line="440" w:lineRule="exact"/>
        <w:ind w:firstLineChars="1200" w:firstLine="2880"/>
        <w:rPr>
          <w:rFonts w:ascii="宋体" w:hAnsi="宋体" w:cs="宋体"/>
          <w:sz w:val="24"/>
        </w:rPr>
      </w:pPr>
      <w:r>
        <w:rPr>
          <w:rFonts w:ascii="宋体" w:hAnsi="宋体" w:cs="宋体"/>
          <w:sz w:val="24"/>
          <w:u w:val="single"/>
        </w:rPr>
        <w:t>彭宇昕</w:t>
      </w:r>
      <w:r>
        <w:rPr>
          <w:rFonts w:ascii="宋体" w:hAnsi="宋体" w:cs="宋体"/>
          <w:sz w:val="24"/>
        </w:rPr>
        <w:t xml:space="preserve"> </w:t>
      </w:r>
      <w:r>
        <w:rPr>
          <w:rFonts w:ascii="宋体" w:hAnsi="宋体" w:cs="宋体"/>
          <w:sz w:val="24"/>
          <w:u w:val="single"/>
        </w:rPr>
        <w:t>（相思湖校区</w:t>
      </w:r>
      <w:r>
        <w:rPr>
          <w:rFonts w:ascii="宋体" w:hAnsi="宋体" w:cs="宋体" w:hint="eastAsia"/>
          <w:sz w:val="24"/>
          <w:u w:val="single"/>
        </w:rPr>
        <w:t>）</w:t>
      </w:r>
      <w:r>
        <w:rPr>
          <w:rFonts w:ascii="宋体" w:hAnsi="宋体" w:cs="宋体" w:hint="eastAsia"/>
          <w:sz w:val="24"/>
        </w:rPr>
        <w:t>：</w:t>
      </w:r>
      <w:r>
        <w:rPr>
          <w:rFonts w:ascii="宋体" w:hAnsi="宋体" w:cs="宋体"/>
          <w:sz w:val="24"/>
        </w:rPr>
        <w:t>联系电话：</w:t>
      </w:r>
      <w:r>
        <w:rPr>
          <w:rFonts w:ascii="宋体" w:hAnsi="宋体" w:cs="宋体" w:hint="eastAsia"/>
          <w:sz w:val="24"/>
          <w:u w:val="single"/>
        </w:rPr>
        <w:t>15307808445</w:t>
      </w:r>
    </w:p>
    <w:p w:rsidR="000E0EF1" w:rsidRDefault="005E7299">
      <w:pPr>
        <w:spacing w:line="440" w:lineRule="exact"/>
        <w:rPr>
          <w:rFonts w:ascii="宋体" w:hAnsi="宋体" w:cs="宋体"/>
          <w:sz w:val="24"/>
          <w:u w:val="single"/>
        </w:rPr>
      </w:pPr>
      <w:r>
        <w:rPr>
          <w:rFonts w:ascii="宋体" w:hAnsi="宋体" w:cs="宋体"/>
          <w:sz w:val="24"/>
        </w:rPr>
        <w:t xml:space="preserve">       资料交接联系人：</w:t>
      </w:r>
      <w:r>
        <w:rPr>
          <w:rFonts w:ascii="宋体" w:hAnsi="宋体" w:cs="宋体" w:hint="eastAsia"/>
          <w:sz w:val="24"/>
          <w:u w:val="single"/>
        </w:rPr>
        <w:t xml:space="preserve"> </w:t>
      </w:r>
      <w:proofErr w:type="gramStart"/>
      <w:r>
        <w:rPr>
          <w:rFonts w:ascii="宋体" w:hAnsi="宋体" w:cs="宋体" w:hint="eastAsia"/>
          <w:sz w:val="24"/>
          <w:u w:val="single"/>
        </w:rPr>
        <w:t>苏进豪</w:t>
      </w:r>
      <w:proofErr w:type="gramEnd"/>
      <w:r>
        <w:rPr>
          <w:rFonts w:ascii="宋体" w:hAnsi="宋体" w:cs="宋体"/>
          <w:sz w:val="24"/>
          <w:u w:val="single"/>
        </w:rPr>
        <w:t xml:space="preserve"> </w:t>
      </w:r>
      <w:r>
        <w:rPr>
          <w:rFonts w:ascii="宋体" w:hAnsi="宋体" w:cs="宋体"/>
          <w:sz w:val="24"/>
        </w:rPr>
        <w:t>；联系电话：</w:t>
      </w:r>
      <w:r>
        <w:rPr>
          <w:rFonts w:ascii="宋体" w:hAnsi="宋体" w:cs="宋体" w:hint="eastAsia"/>
          <w:sz w:val="24"/>
          <w:u w:val="single"/>
        </w:rPr>
        <w:t>13077739475</w:t>
      </w:r>
    </w:p>
    <w:p w:rsidR="000E0EF1" w:rsidRDefault="005E7299">
      <w:pPr>
        <w:spacing w:line="440" w:lineRule="exact"/>
        <w:ind w:firstLineChars="200" w:firstLine="480"/>
        <w:rPr>
          <w:rFonts w:ascii="宋体" w:hAnsi="宋体" w:cs="宋体"/>
          <w:sz w:val="24"/>
        </w:rPr>
      </w:pPr>
      <w:r>
        <w:rPr>
          <w:rFonts w:ascii="宋体" w:hAnsi="宋体" w:cs="宋体" w:hint="eastAsia"/>
          <w:sz w:val="24"/>
        </w:rPr>
        <w:t>通信地址：</w:t>
      </w:r>
      <w:r>
        <w:rPr>
          <w:rFonts w:ascii="宋体" w:hAnsi="宋体" w:cs="宋体" w:hint="eastAsia"/>
          <w:sz w:val="24"/>
          <w:u w:val="single"/>
        </w:rPr>
        <w:t xml:space="preserve">  南宁市西乡塘区明秀西路100号广西财经学院2号办公楼404室 </w:t>
      </w:r>
      <w:r>
        <w:rPr>
          <w:rFonts w:ascii="宋体" w:hAnsi="宋体" w:cs="宋体" w:hint="eastAsia"/>
          <w:sz w:val="24"/>
        </w:rPr>
        <w:t>。</w:t>
      </w:r>
    </w:p>
    <w:p w:rsidR="000E0EF1" w:rsidRDefault="005E7299">
      <w:pPr>
        <w:spacing w:line="480" w:lineRule="exact"/>
        <w:ind w:firstLineChars="196" w:firstLine="470"/>
        <w:rPr>
          <w:rFonts w:ascii="宋体" w:hAnsi="宋体" w:cs="宋体"/>
          <w:sz w:val="24"/>
          <w:u w:val="single"/>
        </w:rPr>
      </w:pPr>
      <w:r>
        <w:rPr>
          <w:rFonts w:ascii="宋体" w:hAnsi="宋体" w:cs="宋体" w:hint="eastAsia"/>
          <w:sz w:val="24"/>
        </w:rPr>
        <w:t>发包人对发包人代表的授权范围如下：</w:t>
      </w:r>
      <w:r>
        <w:rPr>
          <w:rFonts w:ascii="宋体" w:hAnsi="宋体" w:cs="宋体" w:hint="eastAsia"/>
          <w:sz w:val="24"/>
          <w:u w:val="single"/>
        </w:rPr>
        <w:t>督促指导监理工程师行使职权，协调工程参建各方的关系，协调处理工程质量、进度和安全文明施工存在的问题。</w:t>
      </w:r>
    </w:p>
    <w:p w:rsidR="000E0EF1" w:rsidRDefault="005E7299">
      <w:pPr>
        <w:spacing w:line="480" w:lineRule="exact"/>
        <w:ind w:firstLineChars="196" w:firstLine="470"/>
        <w:rPr>
          <w:rFonts w:ascii="宋体" w:hAnsi="宋体" w:cs="宋体"/>
          <w:sz w:val="24"/>
        </w:rPr>
      </w:pPr>
      <w:r>
        <w:rPr>
          <w:rFonts w:ascii="宋体" w:hAnsi="宋体" w:cs="宋体" w:hint="eastAsia"/>
          <w:sz w:val="24"/>
        </w:rPr>
        <w:lastRenderedPageBreak/>
        <w:t>2.</w:t>
      </w:r>
      <w:r>
        <w:rPr>
          <w:rFonts w:ascii="宋体" w:hAnsi="宋体" w:cs="宋体"/>
          <w:sz w:val="24"/>
        </w:rPr>
        <w:t>2</w:t>
      </w:r>
      <w:r>
        <w:rPr>
          <w:rFonts w:ascii="宋体" w:hAnsi="宋体" w:cs="宋体" w:hint="eastAsia"/>
          <w:sz w:val="24"/>
        </w:rPr>
        <w:t xml:space="preserve"> 施工现场、施工条件和基础资料的提供</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w:t>
      </w:r>
      <w:r>
        <w:rPr>
          <w:rFonts w:ascii="宋体" w:hAnsi="宋体" w:cs="宋体"/>
          <w:sz w:val="24"/>
        </w:rPr>
        <w:t>2</w:t>
      </w:r>
      <w:r>
        <w:rPr>
          <w:rFonts w:ascii="宋体" w:hAnsi="宋体" w:cs="宋体" w:hint="eastAsia"/>
          <w:sz w:val="24"/>
        </w:rPr>
        <w:t>.1 提供施工现场</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关于发包人移交施工现场的期限要求：</w:t>
      </w:r>
      <w:r>
        <w:rPr>
          <w:rFonts w:ascii="宋体" w:hAnsi="宋体" w:cs="宋体" w:hint="eastAsia"/>
          <w:sz w:val="24"/>
          <w:u w:val="single"/>
        </w:rPr>
        <w:t>开工前3日内移交，满足工程开工条件</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w:t>
      </w:r>
      <w:r>
        <w:rPr>
          <w:rFonts w:ascii="宋体" w:hAnsi="宋体" w:cs="宋体"/>
          <w:sz w:val="24"/>
        </w:rPr>
        <w:t>2</w:t>
      </w:r>
      <w:r>
        <w:rPr>
          <w:rFonts w:ascii="宋体" w:hAnsi="宋体" w:cs="宋体" w:hint="eastAsia"/>
          <w:sz w:val="24"/>
        </w:rPr>
        <w:t>.2 提供施工条件</w:t>
      </w:r>
    </w:p>
    <w:p w:rsidR="000E0EF1" w:rsidRDefault="005E7299">
      <w:pPr>
        <w:spacing w:line="440" w:lineRule="exact"/>
        <w:ind w:firstLineChars="200" w:firstLine="480"/>
        <w:rPr>
          <w:rFonts w:ascii="宋体" w:hAnsi="宋体" w:cs="宋体"/>
          <w:sz w:val="24"/>
        </w:rPr>
      </w:pPr>
      <w:bookmarkStart w:id="9" w:name="auto_fouce_12"/>
      <w:r>
        <w:rPr>
          <w:rFonts w:ascii="宋体" w:hAnsi="宋体" w:cs="宋体" w:hint="eastAsia"/>
          <w:sz w:val="24"/>
        </w:rPr>
        <w:t>关于发包人应负责提供施工所需要的条件，包括：</w:t>
      </w:r>
      <w:r>
        <w:rPr>
          <w:rFonts w:ascii="宋体" w:hAnsi="宋体" w:cs="宋体" w:hint="eastAsia"/>
          <w:sz w:val="24"/>
          <w:u w:val="single"/>
        </w:rPr>
        <w:t>发包人仅负责将施工用水、用电接驳点及场外道路接至施工现场周边位置，施工区域内的水电管线接驳、使用及水电费用、场内道路维护费用均由</w:t>
      </w:r>
      <w:r>
        <w:rPr>
          <w:rFonts w:ascii="宋体" w:hAnsi="宋体" w:cs="宋体" w:hint="eastAsia"/>
          <w:sz w:val="24"/>
        </w:rPr>
        <w:t>乙方</w:t>
      </w:r>
      <w:r>
        <w:rPr>
          <w:rFonts w:ascii="宋体" w:hAnsi="宋体" w:cs="宋体" w:hint="eastAsia"/>
          <w:sz w:val="24"/>
          <w:u w:val="single"/>
        </w:rPr>
        <w:t>自行承担，相关费用已包含在合同价款内</w:t>
      </w:r>
      <w:r>
        <w:rPr>
          <w:rFonts w:ascii="宋体" w:hAnsi="宋体" w:cs="宋体" w:hint="eastAsia"/>
          <w:sz w:val="24"/>
        </w:rPr>
        <w:t>。</w:t>
      </w:r>
      <w:bookmarkEnd w:id="9"/>
    </w:p>
    <w:p w:rsidR="000E0EF1" w:rsidRDefault="005E7299">
      <w:pPr>
        <w:spacing w:line="440" w:lineRule="exact"/>
        <w:ind w:firstLineChars="200" w:firstLine="480"/>
        <w:rPr>
          <w:rFonts w:ascii="宋体" w:hAnsi="宋体" w:cs="宋体"/>
          <w:sz w:val="24"/>
        </w:rPr>
      </w:pPr>
      <w:r>
        <w:rPr>
          <w:rFonts w:ascii="宋体" w:hAnsi="宋体" w:cs="宋体" w:hint="eastAsia"/>
          <w:sz w:val="24"/>
        </w:rPr>
        <w:t>2.</w:t>
      </w:r>
      <w:r>
        <w:rPr>
          <w:rFonts w:ascii="宋体" w:hAnsi="宋体" w:cs="宋体"/>
          <w:sz w:val="24"/>
        </w:rPr>
        <w:t>3</w:t>
      </w:r>
      <w:r>
        <w:rPr>
          <w:rFonts w:ascii="宋体" w:hAnsi="宋体" w:cs="宋体" w:hint="eastAsia"/>
          <w:sz w:val="24"/>
        </w:rPr>
        <w:t xml:space="preserve"> 资金来源证明及支付担保</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发包人提供资金来源证明的期限要求：</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发包人是否提供支付担保：</w:t>
      </w:r>
      <w:r>
        <w:rPr>
          <w:rFonts w:ascii="宋体" w:hAnsi="宋体" w:cs="宋体" w:hint="eastAsia"/>
          <w:sz w:val="24"/>
          <w:u w:val="single"/>
        </w:rPr>
        <w:t xml:space="preserve">  </w:t>
      </w:r>
      <w:proofErr w:type="gramStart"/>
      <w:r>
        <w:rPr>
          <w:rFonts w:ascii="宋体" w:hAnsi="宋体" w:cs="宋体" w:hint="eastAsia"/>
          <w:sz w:val="24"/>
          <w:u w:val="single"/>
        </w:rPr>
        <w:t>否</w:t>
      </w:r>
      <w:proofErr w:type="gramEnd"/>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发包人提供支付担保的形式：</w:t>
      </w:r>
      <w:r>
        <w:rPr>
          <w:rFonts w:ascii="宋体" w:hAnsi="宋体" w:cs="宋体" w:hint="eastAsia"/>
          <w:sz w:val="24"/>
          <w:u w:val="single"/>
        </w:rPr>
        <w:t>/</w:t>
      </w:r>
      <w:r>
        <w:rPr>
          <w:rFonts w:ascii="宋体" w:hAnsi="宋体" w:cs="宋体" w:hint="eastAsia"/>
          <w:sz w:val="24"/>
        </w:rPr>
        <w:t>。</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3.承包人</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3.1 承包人的一般义务</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（1）承包人提交的竣工资料的内容：</w:t>
      </w:r>
      <w:r>
        <w:rPr>
          <w:rFonts w:ascii="宋体" w:hAnsi="宋体" w:cs="宋体" w:hint="eastAsia"/>
          <w:sz w:val="24"/>
          <w:u w:val="single"/>
        </w:rPr>
        <w:t>施工技术管理文件；施工质量证明文件；检验和检测报告；施工记录；检验和质量验收记录；竣工图（设计变更</w:t>
      </w:r>
      <w:proofErr w:type="gramStart"/>
      <w:r>
        <w:rPr>
          <w:rFonts w:ascii="宋体" w:hAnsi="宋体" w:cs="宋体" w:hint="eastAsia"/>
          <w:sz w:val="24"/>
          <w:u w:val="single"/>
        </w:rPr>
        <w:t>较多需</w:t>
      </w:r>
      <w:proofErr w:type="gramEnd"/>
      <w:r>
        <w:rPr>
          <w:rFonts w:ascii="宋体" w:hAnsi="宋体" w:cs="宋体" w:hint="eastAsia"/>
          <w:sz w:val="24"/>
          <w:u w:val="single"/>
        </w:rPr>
        <w:t>重新绘制竣工图的，还包含竣工图电子文档）；工程结算书及相关支撑资料；现场影像资料；工程材料的质保资料；工程质量保修书等。</w:t>
      </w:r>
    </w:p>
    <w:p w:rsidR="000E0EF1" w:rsidRDefault="005E7299">
      <w:pPr>
        <w:spacing w:line="440" w:lineRule="exact"/>
        <w:ind w:firstLineChars="200" w:firstLine="480"/>
        <w:rPr>
          <w:rFonts w:ascii="宋体" w:hAnsi="宋体" w:cs="宋体"/>
          <w:sz w:val="24"/>
        </w:rPr>
      </w:pPr>
      <w:bookmarkStart w:id="10" w:name="auto_fouce_13"/>
      <w:r>
        <w:rPr>
          <w:rFonts w:ascii="宋体" w:hAnsi="宋体" w:cs="宋体" w:hint="eastAsia"/>
          <w:sz w:val="24"/>
        </w:rPr>
        <w:t>承包人需要提交的竣工资料套数：</w:t>
      </w:r>
      <w:r>
        <w:rPr>
          <w:rFonts w:ascii="宋体" w:hAnsi="宋体" w:cs="宋体" w:hint="eastAsia"/>
          <w:sz w:val="24"/>
          <w:u w:val="single"/>
        </w:rPr>
        <w:t>5套</w:t>
      </w:r>
      <w:r>
        <w:rPr>
          <w:rFonts w:ascii="宋体" w:hAnsi="宋体" w:cs="宋体" w:hint="eastAsia"/>
          <w:sz w:val="24"/>
        </w:rPr>
        <w:t>。</w:t>
      </w:r>
      <w:bookmarkEnd w:id="10"/>
    </w:p>
    <w:p w:rsidR="000E0EF1" w:rsidRDefault="005E7299">
      <w:pPr>
        <w:spacing w:line="440" w:lineRule="exact"/>
        <w:ind w:firstLineChars="200" w:firstLine="480"/>
        <w:rPr>
          <w:rFonts w:ascii="宋体" w:hAnsi="宋体" w:cs="宋体"/>
          <w:sz w:val="24"/>
        </w:rPr>
      </w:pPr>
      <w:r>
        <w:rPr>
          <w:rFonts w:ascii="宋体" w:hAnsi="宋体" w:cs="宋体" w:hint="eastAsia"/>
          <w:sz w:val="24"/>
        </w:rPr>
        <w:t>承包人提交的竣工资料的费用承担：</w:t>
      </w:r>
      <w:r>
        <w:rPr>
          <w:rFonts w:ascii="宋体" w:hAnsi="宋体" w:cs="宋体" w:hint="eastAsia"/>
          <w:sz w:val="24"/>
          <w:u w:val="single"/>
        </w:rPr>
        <w:t>承包人自行承担</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承包人提交的竣工资料移交时间：</w:t>
      </w:r>
      <w:r>
        <w:rPr>
          <w:rFonts w:ascii="宋体" w:hAnsi="宋体" w:cs="宋体" w:hint="eastAsia"/>
          <w:sz w:val="24"/>
          <w:u w:val="single"/>
        </w:rPr>
        <w:t>承包人应在竣工验收合格后10天内向发包人移交竣工资料</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承包人提交的竣工资料形式要求：</w:t>
      </w:r>
      <w:r>
        <w:rPr>
          <w:rFonts w:ascii="宋体" w:hAnsi="宋体" w:cs="宋体" w:hint="eastAsia"/>
          <w:sz w:val="24"/>
          <w:u w:val="single"/>
        </w:rPr>
        <w:t>除提供纸质文件外，还应提供相关电子文件及影像文件</w:t>
      </w:r>
      <w:r>
        <w:rPr>
          <w:rFonts w:ascii="宋体" w:hAnsi="宋体" w:cs="宋体" w:hint="eastAsia"/>
          <w:sz w:val="24"/>
        </w:rPr>
        <w:t>。</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w:t>
      </w:r>
      <w:r>
        <w:rPr>
          <w:rFonts w:ascii="宋体" w:hAnsi="宋体" w:cs="宋体"/>
          <w:sz w:val="24"/>
        </w:rPr>
        <w:t>2</w:t>
      </w:r>
      <w:r>
        <w:rPr>
          <w:rFonts w:ascii="宋体" w:hAnsi="宋体" w:cs="宋体" w:hint="eastAsia"/>
          <w:sz w:val="24"/>
        </w:rPr>
        <w:t>）承包人应履行的其他义务：</w:t>
      </w:r>
      <w:r>
        <w:rPr>
          <w:rFonts w:ascii="宋体" w:hAnsi="宋体" w:cs="宋体" w:hint="eastAsia"/>
          <w:sz w:val="24"/>
          <w:u w:val="single"/>
        </w:rPr>
        <w:t>a、安全生产，文明施工必须符合当地或发包人监督部门规定。b、按当地相关主管部门及发包人监督部门有关规定配合发包人其他工程的施工。c、根据现场场地条件，负责施工场地围场施工，所发生的费用由承包人自行负责。d、迎接主管部门及发包人监督部门相关检查并按有关要求进行资料和现场准备。e、施工期间和施工完毕后，均应及时对施工场地和为其施工提供的公共道路进行保洁、维护以及维修，产生的垃圾和被破坏的场地，必须遵照发包人或监理工程师和发包人的指示进行清理、修复，并根据实际情况将场地恢复到原有状态，费用自理。</w:t>
      </w:r>
      <w:bookmarkStart w:id="11" w:name="auto_fouce_14"/>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乙方</w:t>
      </w:r>
      <w:r>
        <w:rPr>
          <w:rFonts w:ascii="宋体" w:hAnsi="宋体" w:cs="宋体" w:hint="eastAsia"/>
          <w:sz w:val="24"/>
          <w:u w:val="single"/>
        </w:rPr>
        <w:t>因本项目施工接触到的</w:t>
      </w:r>
      <w:r>
        <w:rPr>
          <w:rFonts w:ascii="宋体" w:hAnsi="宋体" w:cs="宋体" w:hint="eastAsia"/>
          <w:sz w:val="24"/>
        </w:rPr>
        <w:t>甲方</w:t>
      </w:r>
      <w:r>
        <w:rPr>
          <w:rFonts w:ascii="宋体" w:hAnsi="宋体" w:cs="宋体" w:hint="eastAsia"/>
          <w:sz w:val="24"/>
          <w:u w:val="single"/>
        </w:rPr>
        <w:t>所有内部管理数据、师生个人信息、校园场地及资产资料等，仅可用于本项目施工用途，不得泄露、复制、转让或挪作他用，项目完工后</w:t>
      </w:r>
      <w:r>
        <w:rPr>
          <w:rFonts w:ascii="宋体" w:hAnsi="宋体" w:cs="宋体" w:hint="eastAsia"/>
          <w:sz w:val="24"/>
        </w:rPr>
        <w:t>乙方</w:t>
      </w:r>
      <w:r>
        <w:rPr>
          <w:rFonts w:ascii="宋体" w:hAnsi="宋体" w:cs="宋体" w:hint="eastAsia"/>
          <w:sz w:val="24"/>
          <w:u w:val="single"/>
        </w:rPr>
        <w:t>应将</w:t>
      </w:r>
      <w:r>
        <w:rPr>
          <w:rFonts w:ascii="宋体" w:hAnsi="宋体" w:cs="宋体" w:hint="eastAsia"/>
          <w:sz w:val="24"/>
          <w:u w:val="single"/>
        </w:rPr>
        <w:lastRenderedPageBreak/>
        <w:t>相关资料全部移交</w:t>
      </w:r>
      <w:r>
        <w:rPr>
          <w:rFonts w:ascii="宋体" w:hAnsi="宋体" w:cs="宋体" w:hint="eastAsia"/>
          <w:sz w:val="24"/>
        </w:rPr>
        <w:t>甲方</w:t>
      </w:r>
      <w:r>
        <w:rPr>
          <w:rFonts w:ascii="宋体" w:hAnsi="宋体" w:cs="宋体" w:hint="eastAsia"/>
          <w:sz w:val="24"/>
          <w:u w:val="single"/>
        </w:rPr>
        <w:t>或自行销毁，前述数据及基于数据产生的所有衍生权益、知识产权均归</w:t>
      </w:r>
      <w:r>
        <w:rPr>
          <w:rFonts w:ascii="宋体" w:hAnsi="宋体" w:cs="宋体" w:hint="eastAsia"/>
          <w:sz w:val="24"/>
        </w:rPr>
        <w:t>甲方</w:t>
      </w:r>
      <w:r>
        <w:rPr>
          <w:rFonts w:ascii="宋体" w:hAnsi="宋体" w:cs="宋体" w:hint="eastAsia"/>
          <w:sz w:val="24"/>
          <w:u w:val="single"/>
        </w:rPr>
        <w:t>所有。</w:t>
      </w:r>
      <w:bookmarkEnd w:id="11"/>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1）图纸核查、补遗和深化工作：</w:t>
      </w:r>
      <w:r>
        <w:rPr>
          <w:rFonts w:ascii="宋体" w:hAnsi="宋体" w:cs="宋体" w:hint="eastAsia"/>
          <w:sz w:val="24"/>
          <w:u w:val="single"/>
        </w:rPr>
        <w:t>开工前承包人应对施工图纸进行认真核查，积极配合发包人组织的施工图纸交底及会审工作，指出图纸上任何不符合施工常规、惯例或规范之处，以及设计图纸中错、漏、碰问题，并做好各系统管线的综合平衡工作，如因承包人未能在施工该道工序前7天协调解决好此类矛盾、问题而造成工程费用增加和工期损失，由承包人承担相关责任。施工过程中，若发现施工图中出现错误或明显不合理的情况，承包人应在该分项工程开工前7日通知发包人，并提出相应的处理方案，经发包人同意后实施，如：施工图纸未标明，但明显属于使用功能需要的、施工（相关）规范有要求的或明显影响美观效果的，承包人有责任和义务自行完善。</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如果任何明显属于本工程的承包范围，且未以文字形式明确约定为属于任何专业分包人的工作范围，也未在本合同中以文字形式明确约定为属于承包人自行完成的工作范围，此类工作也应由承包人自行完成。</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发包人就施工场地情况、各类隐蔽管线和设施提供资料后，承包人应当独立尽职调查，包括向有关的管理部门、管线监管部门进行调查或对现场详细勘查等，以获得全部真实资料。</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由承包人负责完成的二次深化设计文件属于合同条款第1.6.2项约定的承包人提供的文件，承包人应按照专用合同条款第1.6.2项约定的期限和数量提交，由此发生的设计、施工等相关费用被认为已经包括在承包人的签约合同价（成交价）中。</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2）编制切实可行的施工组织设计：</w:t>
      </w:r>
      <w:r>
        <w:rPr>
          <w:rFonts w:ascii="宋体" w:hAnsi="宋体" w:cs="宋体" w:hint="eastAsia"/>
          <w:sz w:val="24"/>
          <w:u w:val="single"/>
        </w:rPr>
        <w:t>签订工程承包合同1日内，承包人应提供细化后的施工组织设计，报发包人及监理单位审批，施工组织设计应包括全部设备、材料、成品、半成品等需求供应进场计划，人员安排、质保体系、安全文明施工措施、保密措施、施工机械设备配置情况，以及施工现场优化布置等内容。发包人接到监理报来的施工组织设计（各工期节点不得迟于合同工期节点规定）之日起3日内组织审核批准或提出修改意见，因施工组织设计变化引起的经费增减，结算时该部分价款不再调整。承包人不按时送审符合要求的施工组织设计，造成发包人无法判断工程进展顺利与否，发包人可拒付相应部分工程进度款，责任由承包人承担。</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根据项目质量目标和质量保证体系，协助、要求和督促各专业承包人建立起完善的专业工程质量目标和质量保证体系，将各专业承包人纳入统一的质量管理和保证体系，确保质量体系的有效运行，并定期检查质量保证体系的运行情况。</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制定质量通病预防及纠正措施，实现对通病的预控，进行有针对性的质量会诊、质量讲评；质量的控制包括对深化设计和施工详图设计图纸的质量控制，以及施工方案、材料设备、现场施工、工程资料的质量控制等各个方面。</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lastRenderedPageBreak/>
        <w:t>3）工程现场管理方面：</w:t>
      </w:r>
      <w:r>
        <w:rPr>
          <w:rFonts w:ascii="宋体" w:hAnsi="宋体" w:cs="宋体" w:hint="eastAsia"/>
          <w:sz w:val="24"/>
          <w:u w:val="single"/>
        </w:rPr>
        <w:t>承包人须对本合同下的整个工程负责，对整个现场的施工组织和施工方案的适用性、稳定性和安全性负全面责任，包括专业分包人、其他承包人工作或工程；并对在施工现场或者附近实施与合同工程有关的其他工作的独立承包人履行管理、协调、配合、照管和服务义务。</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承包人应参加本工程相关各类施工协调、配合会，对交叉施工引起的问题，有义务进行配合协商解决，服从发包人及现场总监的决定；应制定相应的管理办法保证承包人、专业分包人和其他承包人都能遵照执行，以确保现场始终处于整洁状态；承包人制定的管理办法须经过监理人的审批。</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承包人须做好施工记录，隐蔽工程记录，汇集施工技术资料，包括摄影、录像资料。负责做好施工现场安全保卫和施工现场的组织管理工作，创建文明施工工地及标准化管理。</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承包人必须配备专职的造价人员，向发包人书面报送《施工计划》和《完成工程量月报表》，施工计划必须具体、详细，包括人力安排、增加人力的来源、工程量等。如不按时、按要求报送，发包人有权不予支付本期进度款或支付时间顺延。</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4）协调配合方面：</w:t>
      </w:r>
      <w:r>
        <w:rPr>
          <w:rFonts w:ascii="宋体" w:hAnsi="宋体" w:cs="宋体" w:hint="eastAsia"/>
          <w:sz w:val="24"/>
          <w:u w:val="single"/>
        </w:rPr>
        <w:t>承包人在施工中的问题应本着“文来文去”的原则。承包人发文应有标准固定格式，规范的文件编号，由项目经理签署并报监理单位审核后，报发包人代表签署方为有效。所有由监理人发给承包人的指示，如涉及专业分包人和其他承包人的工作或工程，承包人需及时转发，以确保监理人的指示能及时得到落实。</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对竣工资料进行统一整理汇总，协调各分包单位的施工试验及监督见证取样送检工作；对本工程工地范围内做全面的看管、防盗窃及破坏，包括在工地</w:t>
      </w:r>
      <w:proofErr w:type="gramStart"/>
      <w:r>
        <w:rPr>
          <w:rFonts w:ascii="宋体" w:hAnsi="宋体" w:cs="宋体" w:hint="eastAsia"/>
          <w:sz w:val="24"/>
          <w:u w:val="single"/>
        </w:rPr>
        <w:t>内专业</w:t>
      </w:r>
      <w:proofErr w:type="gramEnd"/>
      <w:r>
        <w:rPr>
          <w:rFonts w:ascii="宋体" w:hAnsi="宋体" w:cs="宋体" w:hint="eastAsia"/>
          <w:sz w:val="24"/>
          <w:u w:val="single"/>
        </w:rPr>
        <w:t>分包人、承包人和其他承包人的设备、材料和工程等。</w:t>
      </w:r>
    </w:p>
    <w:p w:rsidR="000E0EF1" w:rsidRDefault="005E7299">
      <w:pPr>
        <w:numPr>
          <w:ilvl w:val="0"/>
          <w:numId w:val="1"/>
        </w:numPr>
        <w:spacing w:line="440" w:lineRule="exact"/>
        <w:ind w:firstLineChars="200" w:firstLine="480"/>
        <w:rPr>
          <w:rFonts w:ascii="宋体" w:hAnsi="宋体" w:cs="宋体"/>
          <w:sz w:val="24"/>
        </w:rPr>
      </w:pPr>
      <w:r>
        <w:rPr>
          <w:rFonts w:ascii="宋体" w:hAnsi="宋体" w:cs="宋体" w:hint="eastAsia"/>
          <w:sz w:val="24"/>
        </w:rPr>
        <w:t>现场施工的水电费用以甲方审计部门出具的结算单上的水电费用金额缴纳。</w:t>
      </w:r>
    </w:p>
    <w:p w:rsidR="000E0EF1" w:rsidRDefault="005E7299">
      <w:pPr>
        <w:spacing w:line="440" w:lineRule="exact"/>
        <w:ind w:firstLineChars="200" w:firstLine="480"/>
      </w:pPr>
      <w:r>
        <w:rPr>
          <w:rFonts w:ascii="宋体" w:hAnsi="宋体" w:cs="宋体" w:hint="eastAsia"/>
          <w:sz w:val="24"/>
        </w:rPr>
        <w:t>6）承包人承诺严格履行《农民工工资支付和审核承诺书》（附件3）的要求。</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3.2 项目经理</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姓名：</w:t>
      </w:r>
      <w:r>
        <w:rPr>
          <w:rFonts w:ascii="宋体" w:hAnsi="宋体" w:cs="宋体" w:hint="eastAsia"/>
          <w:sz w:val="24"/>
          <w:u w:val="single"/>
        </w:rPr>
        <w:t xml:space="preserve">        </w:t>
      </w:r>
      <w:r>
        <w:rPr>
          <w:rFonts w:ascii="宋体" w:hAnsi="宋体" w:cs="宋体" w:hint="eastAsia"/>
          <w:sz w:val="24"/>
        </w:rPr>
        <w:t xml:space="preserve"> ，签名式样：</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身份证号：</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建造师执业资格等级：</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建造</w:t>
      </w:r>
      <w:proofErr w:type="gramStart"/>
      <w:r>
        <w:rPr>
          <w:rFonts w:ascii="宋体" w:hAnsi="宋体" w:cs="宋体" w:hint="eastAsia"/>
          <w:sz w:val="24"/>
        </w:rPr>
        <w:t>师注册</w:t>
      </w:r>
      <w:proofErr w:type="gramEnd"/>
      <w:r>
        <w:rPr>
          <w:rFonts w:ascii="宋体" w:hAnsi="宋体" w:cs="宋体" w:hint="eastAsia"/>
          <w:sz w:val="24"/>
        </w:rPr>
        <w:t>证书号：</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安全生产考核合格证书号：</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联系电话：</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电子信箱：</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通信地址：</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承包人对项目经理的授权范围如下：</w:t>
      </w:r>
      <w:r>
        <w:rPr>
          <w:rFonts w:ascii="宋体" w:hAnsi="宋体" w:cs="宋体" w:hint="eastAsia"/>
          <w:sz w:val="24"/>
          <w:u w:val="single"/>
        </w:rPr>
        <w:t>（1）对本工程的施工进行全面管理，包括对工程</w:t>
      </w:r>
      <w:r>
        <w:rPr>
          <w:rFonts w:ascii="宋体" w:hAnsi="宋体" w:cs="宋体" w:hint="eastAsia"/>
          <w:sz w:val="24"/>
          <w:u w:val="single"/>
        </w:rPr>
        <w:lastRenderedPageBreak/>
        <w:t xml:space="preserve">质量、进度、安全、成本等进行管理，行使施工合同约定的权利，履行施工合同约定的义务；（2）施工合同约定由承包人采购的材料、工程设备，项目经理参与选择物资供应单位；（3）代表承包人对工程施工中的相关事务（本授权第一项约定的事务）进行协商，代表承包人参加发包人组织的与本工程有关的会议；（4）负责与发包人、监理人办理设计变更、现场签证等手续，及时办理本工程相关索赔；（5）负责签收发包人、监理人往来函件，承包人的要求、通知均应以书面形式由承包人项目经理签字并加盖承包人公司公章后递交发包人；（6）代表承包人接受监理工程师或发包人现场代表发出的指示和指令。 </w:t>
      </w:r>
    </w:p>
    <w:p w:rsidR="000E0EF1" w:rsidRDefault="005E7299">
      <w:pPr>
        <w:spacing w:line="440" w:lineRule="exact"/>
        <w:ind w:firstLineChars="200" w:firstLine="480"/>
        <w:rPr>
          <w:rFonts w:ascii="宋体" w:hAnsi="宋体" w:cs="宋体"/>
          <w:sz w:val="24"/>
          <w:u w:val="single"/>
        </w:rPr>
      </w:pPr>
      <w:bookmarkStart w:id="12" w:name="auto_fouce_15"/>
      <w:r>
        <w:rPr>
          <w:rFonts w:ascii="宋体" w:hAnsi="宋体" w:cs="宋体" w:hint="eastAsia"/>
          <w:sz w:val="24"/>
        </w:rPr>
        <w:t>关于项目经理每月在施工现场的时间要求：</w:t>
      </w:r>
      <w:r>
        <w:rPr>
          <w:rFonts w:ascii="宋体" w:hAnsi="宋体" w:cs="宋体" w:hint="eastAsia"/>
          <w:sz w:val="24"/>
          <w:u w:val="single"/>
        </w:rPr>
        <w:t>每月不少于22天，每天不少于6小时，在本工程现场工作，且必须参加</w:t>
      </w:r>
      <w:r>
        <w:rPr>
          <w:rFonts w:ascii="宋体" w:hAnsi="宋体" w:cs="宋体" w:hint="eastAsia"/>
          <w:sz w:val="24"/>
        </w:rPr>
        <w:t>甲方</w:t>
      </w:r>
      <w:r>
        <w:rPr>
          <w:rFonts w:ascii="宋体" w:hAnsi="宋体" w:cs="宋体" w:hint="eastAsia"/>
          <w:sz w:val="24"/>
          <w:u w:val="single"/>
        </w:rPr>
        <w:t>召开的例会（有事须书面请假，需发包人书面认可）。如发现项目经理不在现场，每缺勤一次，发包人均有权按次扣除1000元违约金，累计5天不在现场（以发包人书面考勤记录为准），发包人有权要求更换不称职的项目经理，并追究违约责任，发包人有权扣除2000元违约金。上述违约金发包人有权从履约保证金或工程款中扣除，项目经理考勤方法为发包人书面统计考勤。</w:t>
      </w:r>
      <w:bookmarkEnd w:id="12"/>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承包人未提交劳动合同，以及没有为项目经理缴纳社会保险证明的违约责任：承包人须向发包人支付2000元违约金，上述违约金发包人有权从履约保证金或工程款中扣除，并限期提交劳动合同并补缴社会保险。</w:t>
      </w:r>
    </w:p>
    <w:p w:rsidR="000E0EF1" w:rsidRDefault="005E7299">
      <w:pPr>
        <w:spacing w:line="440" w:lineRule="exact"/>
        <w:ind w:firstLineChars="200" w:firstLine="480"/>
        <w:rPr>
          <w:rFonts w:ascii="宋体" w:hAnsi="宋体" w:cs="宋体"/>
          <w:sz w:val="24"/>
          <w:u w:val="single"/>
        </w:rPr>
      </w:pPr>
      <w:bookmarkStart w:id="13" w:name="auto_fouce_16"/>
      <w:r>
        <w:rPr>
          <w:rFonts w:ascii="宋体" w:hAnsi="宋体" w:cs="宋体" w:hint="eastAsia"/>
          <w:sz w:val="24"/>
          <w:u w:val="single"/>
        </w:rPr>
        <w:t>项目经理未经</w:t>
      </w:r>
      <w:r>
        <w:rPr>
          <w:rFonts w:ascii="宋体" w:hAnsi="宋体" w:cs="宋体" w:hint="eastAsia"/>
          <w:sz w:val="24"/>
        </w:rPr>
        <w:t>甲方</w:t>
      </w:r>
      <w:r>
        <w:rPr>
          <w:rFonts w:ascii="宋体" w:hAnsi="宋体" w:cs="宋体" w:hint="eastAsia"/>
          <w:sz w:val="24"/>
          <w:u w:val="single"/>
        </w:rPr>
        <w:t>书面批准，擅自离开项目施工现场或项目所在地的，每发生一次，承包人须向发包人支付1000元违约金，上述违约金发包人有权从履约保证金或工程款中扣除，承包人并承担上述违约给发包人造成的一切损失。</w:t>
      </w:r>
      <w:bookmarkEnd w:id="13"/>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3.2.</w:t>
      </w:r>
      <w:r>
        <w:rPr>
          <w:rFonts w:ascii="宋体" w:hAnsi="宋体" w:cs="宋体"/>
          <w:sz w:val="24"/>
        </w:rPr>
        <w:t>2</w:t>
      </w:r>
      <w:r>
        <w:rPr>
          <w:rFonts w:ascii="宋体" w:hAnsi="宋体" w:cs="宋体" w:hint="eastAsia"/>
          <w:sz w:val="24"/>
        </w:rPr>
        <w:t xml:space="preserve"> </w:t>
      </w:r>
      <w:bookmarkStart w:id="14" w:name="auto_fouce_17"/>
      <w:r>
        <w:rPr>
          <w:rFonts w:ascii="宋体" w:hAnsi="宋体" w:cs="宋体" w:hint="eastAsia"/>
          <w:sz w:val="24"/>
        </w:rPr>
        <w:t>承包人擅自更换项目经理的违约责任：</w:t>
      </w:r>
      <w:r>
        <w:rPr>
          <w:rFonts w:ascii="宋体" w:hAnsi="宋体" w:cs="宋体" w:hint="eastAsia"/>
          <w:sz w:val="24"/>
          <w:u w:val="single"/>
        </w:rPr>
        <w:t>项目经理需与竞标时提供的人员一致，承包人擅自更换项目经理的，承包人须向发包人支付5000元/次违约金，并承担上述违约给发包人造成的一切损失，上述违约金发包人有权从履约保证金或工程款中扣除。发包人有权单方解除合同。发包人向承包人发出书面解除通知之日，合同解除。合同解除后，承包人除需支付前述违约金外，还应按照本合同第16.2.3条的约定承担违约责任。</w:t>
      </w:r>
      <w:bookmarkEnd w:id="14"/>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3.2.</w:t>
      </w:r>
      <w:r>
        <w:rPr>
          <w:rFonts w:ascii="宋体" w:hAnsi="宋体" w:cs="宋体"/>
          <w:sz w:val="24"/>
        </w:rPr>
        <w:t>3</w:t>
      </w:r>
      <w:r>
        <w:rPr>
          <w:rFonts w:ascii="宋体" w:hAnsi="宋体" w:cs="宋体" w:hint="eastAsia"/>
          <w:sz w:val="24"/>
        </w:rPr>
        <w:t xml:space="preserve"> 承包人无正当理由拒绝更换项目经理的违约责任：</w:t>
      </w:r>
      <w:r>
        <w:rPr>
          <w:rFonts w:ascii="宋体" w:hAnsi="宋体" w:cs="宋体" w:hint="eastAsia"/>
          <w:sz w:val="24"/>
          <w:u w:val="single"/>
        </w:rPr>
        <w:t>承包人须向发包人支付5000元/次违约金，并承担上述违约给发包人造成的一切损失。上述违约金发包人有权从履约保证金或工程款中扣除。</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3.3 承包人人员</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3.3.1 承包人提交项目管理机构及施工现场管理人员安排报告的期限：</w:t>
      </w:r>
      <w:r>
        <w:rPr>
          <w:rFonts w:ascii="宋体" w:hAnsi="宋体" w:cs="宋体" w:hint="eastAsia"/>
          <w:sz w:val="24"/>
          <w:u w:val="single"/>
        </w:rPr>
        <w:t>开工前5天内</w:t>
      </w:r>
      <w:r>
        <w:rPr>
          <w:rFonts w:ascii="宋体" w:hAnsi="宋体" w:cs="宋体" w:hint="eastAsia"/>
          <w:sz w:val="24"/>
        </w:rPr>
        <w:t>。</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3.3.</w:t>
      </w:r>
      <w:r>
        <w:rPr>
          <w:rFonts w:ascii="宋体" w:hAnsi="宋体" w:cs="宋体"/>
          <w:sz w:val="24"/>
        </w:rPr>
        <w:t>2</w:t>
      </w:r>
      <w:r>
        <w:rPr>
          <w:rFonts w:ascii="宋体" w:hAnsi="宋体" w:cs="宋体" w:hint="eastAsia"/>
          <w:sz w:val="24"/>
        </w:rPr>
        <w:t xml:space="preserve"> 承包人无正当理由拒绝撤换主要施工管理人员的违约责任：</w:t>
      </w:r>
      <w:r>
        <w:rPr>
          <w:rFonts w:ascii="宋体" w:hAnsi="宋体" w:cs="宋体" w:hint="eastAsia"/>
          <w:sz w:val="24"/>
          <w:u w:val="single"/>
        </w:rPr>
        <w:t>承包人须向发包人支付1000元/次违约金，并承担上述违约给发包人造成的一切损失。上述违约金发包人有权从履约保证金或工程款中扣除。</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lastRenderedPageBreak/>
        <w:t>3.3.</w:t>
      </w:r>
      <w:r>
        <w:rPr>
          <w:rFonts w:ascii="宋体" w:hAnsi="宋体" w:cs="宋体"/>
          <w:sz w:val="24"/>
        </w:rPr>
        <w:t>3</w:t>
      </w:r>
      <w:r>
        <w:rPr>
          <w:rFonts w:ascii="宋体" w:hAnsi="宋体" w:cs="宋体" w:hint="eastAsia"/>
          <w:sz w:val="24"/>
        </w:rPr>
        <w:t xml:space="preserve"> 承包人主要施工管理人员离开施工现场的批准要求：</w:t>
      </w:r>
      <w:r>
        <w:rPr>
          <w:rFonts w:ascii="宋体" w:hAnsi="宋体" w:cs="宋体" w:hint="eastAsia"/>
          <w:sz w:val="24"/>
          <w:u w:val="single"/>
        </w:rPr>
        <w:t>由总监理工程师批准，经发包人认可后方可离开。</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3.3.</w:t>
      </w:r>
      <w:r>
        <w:rPr>
          <w:rFonts w:ascii="宋体" w:hAnsi="宋体" w:cs="宋体"/>
          <w:sz w:val="24"/>
        </w:rPr>
        <w:t>4</w:t>
      </w:r>
      <w:r>
        <w:rPr>
          <w:rFonts w:ascii="宋体" w:hAnsi="宋体" w:cs="宋体" w:hint="eastAsia"/>
          <w:sz w:val="24"/>
        </w:rPr>
        <w:t>承包人擅自更换主要施工管理人员的违约责任：</w:t>
      </w:r>
      <w:r>
        <w:rPr>
          <w:rFonts w:ascii="宋体" w:hAnsi="宋体" w:cs="宋体" w:hint="eastAsia"/>
          <w:sz w:val="24"/>
          <w:u w:val="single"/>
        </w:rPr>
        <w:t>承包人须向发包人支付1000元/次/人违约金，并承担上述违约给发包人造成的一切损失。上述违约金发包人有权从履约保证金或工程款中扣除</w:t>
      </w:r>
      <w:r>
        <w:rPr>
          <w:rFonts w:ascii="宋体" w:hAnsi="宋体" w:cs="宋体" w:hint="eastAsia"/>
          <w:sz w:val="24"/>
        </w:rPr>
        <w:t>。</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承包人主要施工管理人员擅自离开施工现场的违约责任：</w:t>
      </w:r>
      <w:r>
        <w:rPr>
          <w:rFonts w:ascii="宋体" w:hAnsi="宋体" w:cs="宋体" w:hint="eastAsia"/>
          <w:sz w:val="24"/>
          <w:u w:val="single"/>
        </w:rPr>
        <w:t>承包人须向发包人支付500元/次/人违约金，并承担上述违约给发包人造成的一切损失。上述违约金发包人有权从履约保证金或工程款中扣除</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3.5 分包</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3.5.1 分包的一般约定</w:t>
      </w:r>
    </w:p>
    <w:p w:rsidR="000E0EF1" w:rsidRDefault="005E7299">
      <w:pPr>
        <w:spacing w:line="440" w:lineRule="exact"/>
        <w:ind w:firstLineChars="200" w:firstLine="480"/>
        <w:rPr>
          <w:rFonts w:ascii="宋体" w:hAnsi="宋体" w:cs="宋体"/>
          <w:sz w:val="24"/>
        </w:rPr>
      </w:pPr>
      <w:r>
        <w:rPr>
          <w:rFonts w:ascii="宋体" w:hAnsi="宋体" w:cs="宋体" w:hint="eastAsia"/>
          <w:sz w:val="24"/>
        </w:rPr>
        <w:t>禁止分包的工程包括：</w:t>
      </w:r>
      <w:r>
        <w:rPr>
          <w:rFonts w:ascii="宋体" w:hAnsi="宋体" w:cs="宋体" w:hint="eastAsia"/>
          <w:sz w:val="24"/>
          <w:u w:val="single"/>
        </w:rPr>
        <w:t>本工程不允许分包（除劳务分包以外）</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主体结构、关键性工作的范围：</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3.5.2分包的确定</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允许分包的专业工程包括：</w:t>
      </w:r>
      <w:r>
        <w:rPr>
          <w:rFonts w:ascii="宋体" w:hAnsi="宋体" w:cs="宋体" w:hint="eastAsia"/>
          <w:sz w:val="24"/>
          <w:u w:val="single"/>
        </w:rPr>
        <w:t>本工程不允许分包（除劳务分包以外）</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其他关于分包的约定：</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3.5.</w:t>
      </w:r>
      <w:r>
        <w:rPr>
          <w:rFonts w:ascii="宋体" w:hAnsi="宋体" w:cs="宋体"/>
          <w:sz w:val="24"/>
        </w:rPr>
        <w:t>3</w:t>
      </w:r>
      <w:r>
        <w:rPr>
          <w:rFonts w:ascii="宋体" w:hAnsi="宋体" w:cs="宋体" w:hint="eastAsia"/>
          <w:sz w:val="24"/>
        </w:rPr>
        <w:t xml:space="preserve"> 分包合同价款</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关于分包合同价款支付的约定：</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3.6 工程照管与成品、半成品保护</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承包人负责照管工程及工程相关的材料、工程设备的起始时间：</w:t>
      </w:r>
      <w:r>
        <w:rPr>
          <w:rFonts w:ascii="宋体" w:hAnsi="宋体" w:cs="宋体" w:hint="eastAsia"/>
          <w:sz w:val="24"/>
          <w:u w:val="single"/>
        </w:rPr>
        <w:t>从发包人或监理人发出开工通知中载明的开工日期之日起由承包人承担照管责任。</w:t>
      </w:r>
      <w:bookmarkStart w:id="15" w:name="auto_fouce_18"/>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施工期间</w:t>
      </w:r>
      <w:r>
        <w:rPr>
          <w:rFonts w:ascii="宋体" w:hAnsi="宋体" w:cs="宋体" w:hint="eastAsia"/>
          <w:sz w:val="24"/>
        </w:rPr>
        <w:t>乙方</w:t>
      </w:r>
      <w:r>
        <w:rPr>
          <w:rFonts w:ascii="宋体" w:hAnsi="宋体" w:cs="宋体" w:hint="eastAsia"/>
          <w:sz w:val="24"/>
          <w:u w:val="single"/>
        </w:rPr>
        <w:t>应对施工现场范围内</w:t>
      </w:r>
      <w:r>
        <w:rPr>
          <w:rFonts w:ascii="宋体" w:hAnsi="宋体" w:cs="宋体" w:hint="eastAsia"/>
          <w:sz w:val="24"/>
        </w:rPr>
        <w:t>甲方</w:t>
      </w:r>
      <w:r>
        <w:rPr>
          <w:rFonts w:ascii="宋体" w:hAnsi="宋体" w:cs="宋体" w:hint="eastAsia"/>
          <w:sz w:val="24"/>
          <w:u w:val="single"/>
        </w:rPr>
        <w:t>原有建筑物、设施设备、已有装修及其他资产承担保护责任，因</w:t>
      </w:r>
      <w:r>
        <w:rPr>
          <w:rFonts w:ascii="宋体" w:hAnsi="宋体" w:cs="宋体" w:hint="eastAsia"/>
          <w:sz w:val="24"/>
        </w:rPr>
        <w:t>乙方</w:t>
      </w:r>
      <w:r>
        <w:rPr>
          <w:rFonts w:ascii="宋体" w:hAnsi="宋体" w:cs="宋体" w:hint="eastAsia"/>
          <w:sz w:val="24"/>
          <w:u w:val="single"/>
        </w:rPr>
        <w:t>施工造成前述资产损坏的，</w:t>
      </w:r>
      <w:r>
        <w:rPr>
          <w:rFonts w:ascii="宋体" w:hAnsi="宋体" w:cs="宋体" w:hint="eastAsia"/>
          <w:sz w:val="24"/>
        </w:rPr>
        <w:t>乙方</w:t>
      </w:r>
      <w:r>
        <w:rPr>
          <w:rFonts w:ascii="宋体" w:hAnsi="宋体" w:cs="宋体" w:hint="eastAsia"/>
          <w:sz w:val="24"/>
          <w:u w:val="single"/>
        </w:rPr>
        <w:t>应在</w:t>
      </w:r>
      <w:r>
        <w:rPr>
          <w:rFonts w:ascii="宋体" w:hAnsi="宋体" w:cs="宋体" w:hint="eastAsia"/>
          <w:sz w:val="24"/>
        </w:rPr>
        <w:t>甲方</w:t>
      </w:r>
      <w:r>
        <w:rPr>
          <w:rFonts w:ascii="宋体" w:hAnsi="宋体" w:cs="宋体" w:hint="eastAsia"/>
          <w:sz w:val="24"/>
          <w:u w:val="single"/>
        </w:rPr>
        <w:t>指定期限内无偿修复或按实际损失价值予以赔偿。</w:t>
      </w:r>
      <w:bookmarkEnd w:id="15"/>
    </w:p>
    <w:p w:rsidR="000E0EF1" w:rsidRDefault="005E7299">
      <w:pPr>
        <w:spacing w:line="440" w:lineRule="exact"/>
        <w:ind w:firstLineChars="200" w:firstLine="480"/>
        <w:rPr>
          <w:rFonts w:ascii="宋体" w:hAnsi="宋体" w:cs="宋体"/>
          <w:sz w:val="24"/>
        </w:rPr>
      </w:pPr>
      <w:r>
        <w:rPr>
          <w:rFonts w:ascii="宋体" w:hAnsi="宋体" w:cs="宋体" w:hint="eastAsia"/>
          <w:sz w:val="24"/>
        </w:rPr>
        <w:t>3.7 履约担保</w:t>
      </w:r>
    </w:p>
    <w:p w:rsidR="000E0EF1" w:rsidRDefault="005E7299">
      <w:pPr>
        <w:spacing w:line="440" w:lineRule="exact"/>
        <w:ind w:firstLineChars="200" w:firstLine="480"/>
        <w:rPr>
          <w:rFonts w:ascii="宋体" w:hAnsi="宋体" w:cs="宋体"/>
          <w:sz w:val="24"/>
        </w:rPr>
      </w:pPr>
      <w:bookmarkStart w:id="16" w:name="auto_fouce_19"/>
      <w:r>
        <w:rPr>
          <w:rFonts w:ascii="宋体" w:hAnsi="宋体" w:cs="宋体" w:hint="eastAsia"/>
          <w:sz w:val="24"/>
        </w:rPr>
        <w:t>承包人是否提供履约担保：是。</w:t>
      </w:r>
      <w:bookmarkEnd w:id="16"/>
    </w:p>
    <w:p w:rsidR="000E0EF1" w:rsidRDefault="005E7299">
      <w:pPr>
        <w:spacing w:line="440" w:lineRule="exact"/>
        <w:ind w:firstLineChars="200" w:firstLine="480"/>
        <w:rPr>
          <w:rFonts w:ascii="宋体" w:hAnsi="宋体" w:cs="宋体"/>
          <w:sz w:val="24"/>
        </w:rPr>
      </w:pPr>
      <w:r>
        <w:rPr>
          <w:rFonts w:ascii="宋体" w:hAnsi="宋体" w:cs="宋体" w:hint="eastAsia"/>
          <w:sz w:val="24"/>
        </w:rPr>
        <w:t>3.8履约保证金</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履约保证金的金额：</w:t>
      </w:r>
      <w:r>
        <w:rPr>
          <w:rFonts w:ascii="宋体" w:hAnsi="宋体" w:cs="宋体" w:hint="eastAsia"/>
          <w:sz w:val="24"/>
          <w:u w:val="single"/>
        </w:rPr>
        <w:t>按本项目中标金额的5%，承包人在中标通知书发出之日起5个公历日内交至指定账户</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承包人履约保证金缴纳的形式：</w:t>
      </w:r>
      <w:r>
        <w:rPr>
          <w:rFonts w:ascii="宋体" w:hAnsi="宋体" w:cs="宋体" w:hint="eastAsia"/>
          <w:sz w:val="24"/>
          <w:u w:val="single"/>
        </w:rPr>
        <w:t>银行转账</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履约保证金指定账户：</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开户名称：</w:t>
      </w:r>
      <w:r>
        <w:rPr>
          <w:rFonts w:ascii="宋体" w:hAnsi="宋体" w:cs="宋体" w:hint="eastAsia"/>
          <w:sz w:val="24"/>
          <w:u w:val="single"/>
        </w:rPr>
        <w:t>广西财经学院</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开户银行：</w:t>
      </w:r>
      <w:r>
        <w:rPr>
          <w:rFonts w:ascii="宋体" w:hAnsi="宋体" w:cs="宋体" w:hint="eastAsia"/>
          <w:sz w:val="24"/>
          <w:u w:val="single"/>
        </w:rPr>
        <w:t>中国银行南宁明秀西路支行</w:t>
      </w:r>
    </w:p>
    <w:p w:rsidR="000E0EF1" w:rsidRDefault="005E7299">
      <w:pPr>
        <w:spacing w:line="440" w:lineRule="exact"/>
        <w:ind w:firstLineChars="200" w:firstLine="480"/>
        <w:rPr>
          <w:rFonts w:ascii="宋体" w:hAnsi="宋体" w:cs="宋体"/>
          <w:sz w:val="24"/>
        </w:rPr>
      </w:pPr>
      <w:r>
        <w:rPr>
          <w:rFonts w:ascii="宋体" w:hAnsi="宋体" w:cs="宋体" w:hint="eastAsia"/>
          <w:sz w:val="24"/>
        </w:rPr>
        <w:lastRenderedPageBreak/>
        <w:t>银行账号：</w:t>
      </w:r>
      <w:r>
        <w:rPr>
          <w:rFonts w:ascii="宋体" w:hAnsi="宋体" w:cs="宋体" w:hint="eastAsia"/>
          <w:sz w:val="24"/>
          <w:u w:val="single"/>
        </w:rPr>
        <w:t>611957485481</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期限：</w:t>
      </w:r>
      <w:r>
        <w:rPr>
          <w:rFonts w:ascii="宋体" w:hAnsi="宋体" w:cs="宋体" w:hint="eastAsia"/>
          <w:sz w:val="24"/>
          <w:u w:val="single"/>
        </w:rPr>
        <w:t>自缴纳之日起</w:t>
      </w:r>
      <w:proofErr w:type="gramStart"/>
      <w:r>
        <w:rPr>
          <w:rFonts w:ascii="宋体" w:hAnsi="宋体" w:cs="宋体" w:hint="eastAsia"/>
          <w:sz w:val="24"/>
          <w:u w:val="single"/>
        </w:rPr>
        <w:t>至基础</w:t>
      </w:r>
      <w:proofErr w:type="gramEnd"/>
      <w:r>
        <w:rPr>
          <w:rFonts w:ascii="宋体" w:hAnsi="宋体" w:cs="宋体" w:hint="eastAsia"/>
          <w:sz w:val="24"/>
          <w:u w:val="single"/>
        </w:rPr>
        <w:t>合同约定的缺陷责任期开始之日止。</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履约保证金退付方式、时间及条件：</w:t>
      </w:r>
      <w:r>
        <w:rPr>
          <w:rFonts w:ascii="宋体" w:hAnsi="宋体" w:cs="宋体" w:hint="eastAsia"/>
          <w:sz w:val="24"/>
          <w:u w:val="single"/>
        </w:rPr>
        <w:t>成交供应商若不能完全履行合同，履约保证金不予返还；成交供应商若完全履行合同，工程竣工验收合格且提交完整合格资料并完成工程移交后，成交供应商向发包人递交退保申请函及履约保证金财务凭证，发包人审核通过后在10个工作日内办理无息退还手续。</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4.监理人（如有）</w:t>
      </w:r>
    </w:p>
    <w:p w:rsidR="000E0EF1" w:rsidRDefault="005E7299">
      <w:pPr>
        <w:spacing w:line="440" w:lineRule="exact"/>
        <w:ind w:firstLineChars="200" w:firstLine="480"/>
        <w:rPr>
          <w:rFonts w:ascii="宋体" w:hAnsi="宋体" w:cs="宋体"/>
          <w:sz w:val="24"/>
        </w:rPr>
      </w:pPr>
      <w:r>
        <w:rPr>
          <w:rFonts w:ascii="宋体" w:hAnsi="宋体" w:cs="宋体" w:hint="eastAsia"/>
          <w:sz w:val="24"/>
        </w:rPr>
        <w:t>4.1监理人的一般规定</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关于监理人的监理内容：</w:t>
      </w:r>
      <w:r>
        <w:rPr>
          <w:rFonts w:ascii="宋体" w:hAnsi="宋体" w:cs="宋体" w:hint="eastAsia"/>
          <w:sz w:val="24"/>
          <w:u w:val="single"/>
        </w:rPr>
        <w:t>除应符合双方合同约定外，还应符合国家现行的有关强制性标准、规范的规定</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bookmarkStart w:id="17" w:name="auto_fouce_20"/>
      <w:r>
        <w:rPr>
          <w:rFonts w:ascii="宋体" w:hAnsi="宋体" w:cs="宋体" w:hint="eastAsia"/>
          <w:sz w:val="24"/>
        </w:rPr>
        <w:t>关于监理人的监理权限：</w:t>
      </w:r>
      <w:r>
        <w:rPr>
          <w:rFonts w:ascii="宋体" w:hAnsi="宋体" w:cs="宋体" w:hint="eastAsia"/>
          <w:sz w:val="24"/>
          <w:u w:val="single"/>
        </w:rPr>
        <w:t>1、在发出有关能引起工程费用实际增加（减少）或延长工期的指令前，应得到发包人的书面批准。2、监理工程师在向承包人发出有关技术规范的重大变更或有关变更合同条款的任何指令前均应获得发包人书面批准。3、工程实际竣工日期提前或超过工程承包合同规定的竣工期限的签证之前应得到发包人的书面批准。4、签证单监理只有证明权，无确认权。（详见发包人与监理单位签订的监理合同）。5、工程内容和材料变更确认应得到发包人的书面批准</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所有涉及工期顺延、价款调整、工程变更的签证文件，必须经甲方现场代表签字并加盖甲方公章后方可产生法律效力，监理人</w:t>
      </w:r>
      <w:proofErr w:type="gramStart"/>
      <w:r>
        <w:rPr>
          <w:rFonts w:ascii="宋体" w:hAnsi="宋体" w:cs="宋体" w:hint="eastAsia"/>
          <w:sz w:val="24"/>
        </w:rPr>
        <w:t>签字仅</w:t>
      </w:r>
      <w:proofErr w:type="gramEnd"/>
      <w:r>
        <w:rPr>
          <w:rFonts w:ascii="宋体" w:hAnsi="宋体" w:cs="宋体" w:hint="eastAsia"/>
          <w:sz w:val="24"/>
        </w:rPr>
        <w:t>作为事实发生的见证，不构成甲方对相关事项的最终确认。</w:t>
      </w:r>
      <w:bookmarkEnd w:id="17"/>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关于监理人在施工现场的办公场所、生活场所的提供和费用承担的约定：</w:t>
      </w:r>
      <w:r>
        <w:rPr>
          <w:rFonts w:ascii="宋体" w:hAnsi="宋体" w:cs="宋体" w:hint="eastAsia"/>
          <w:sz w:val="24"/>
          <w:u w:val="single"/>
        </w:rPr>
        <w:t>由发包人提供</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4.2 监理人员</w:t>
      </w:r>
    </w:p>
    <w:p w:rsidR="000E0EF1" w:rsidRDefault="005E7299">
      <w:pPr>
        <w:spacing w:line="440" w:lineRule="exact"/>
        <w:ind w:firstLineChars="200" w:firstLine="480"/>
        <w:rPr>
          <w:rFonts w:ascii="宋体" w:hAnsi="宋体" w:cs="宋体"/>
          <w:sz w:val="24"/>
        </w:rPr>
      </w:pPr>
      <w:r>
        <w:rPr>
          <w:rFonts w:ascii="宋体" w:hAnsi="宋体" w:cs="宋体" w:hint="eastAsia"/>
          <w:sz w:val="24"/>
        </w:rPr>
        <w:t xml:space="preserve">总监理工程师： </w:t>
      </w:r>
      <w:r>
        <w:rPr>
          <w:rFonts w:ascii="宋体" w:hAnsi="宋体" w:cs="宋体"/>
          <w:sz w:val="24"/>
        </w:rPr>
        <w:t xml:space="preserve">   </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姓名：</w:t>
      </w:r>
      <w:r>
        <w:rPr>
          <w:rFonts w:ascii="宋体" w:hAnsi="宋体" w:cs="宋体"/>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职务：</w:t>
      </w:r>
      <w:r>
        <w:rPr>
          <w:rFonts w:ascii="宋体" w:hAnsi="宋体" w:cs="宋体"/>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监理工程师执业资格证书号：</w:t>
      </w:r>
      <w:r>
        <w:rPr>
          <w:rFonts w:ascii="宋体" w:hAnsi="宋体" w:cs="宋体"/>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联系电话：</w:t>
      </w:r>
      <w:r>
        <w:rPr>
          <w:rFonts w:ascii="宋体" w:hAnsi="宋体" w:cs="宋体"/>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电子信箱：</w:t>
      </w:r>
      <w:r>
        <w:rPr>
          <w:rFonts w:ascii="宋体" w:hAnsi="宋体" w:cs="宋体"/>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通信地址：</w:t>
      </w:r>
      <w:r>
        <w:rPr>
          <w:rFonts w:ascii="宋体" w:hAnsi="宋体" w:cs="宋体"/>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关于监理人的其他约定：</w:t>
      </w:r>
      <w:r>
        <w:rPr>
          <w:rFonts w:ascii="宋体" w:hAnsi="宋体" w:cs="宋体"/>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4.</w:t>
      </w:r>
      <w:r>
        <w:rPr>
          <w:rFonts w:ascii="宋体" w:hAnsi="宋体" w:cs="宋体"/>
          <w:sz w:val="24"/>
        </w:rPr>
        <w:t>3</w:t>
      </w:r>
      <w:r>
        <w:rPr>
          <w:rFonts w:ascii="宋体" w:hAnsi="宋体" w:cs="宋体" w:hint="eastAsia"/>
          <w:sz w:val="24"/>
        </w:rPr>
        <w:t xml:space="preserve"> 商定或确定</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在发包人和承包人不能通过协商达成一致意见时，发包人授权监理人对以下事项进行确定：</w:t>
      </w:r>
    </w:p>
    <w:p w:rsidR="000E0EF1" w:rsidRDefault="005E7299">
      <w:pPr>
        <w:spacing w:line="440" w:lineRule="exact"/>
        <w:ind w:firstLineChars="200" w:firstLine="480"/>
        <w:rPr>
          <w:rFonts w:ascii="宋体" w:hAnsi="宋体" w:cs="宋体"/>
          <w:sz w:val="24"/>
        </w:rPr>
      </w:pPr>
      <w:r>
        <w:rPr>
          <w:rFonts w:ascii="宋体" w:hAnsi="宋体" w:cs="宋体" w:hint="eastAsia"/>
          <w:sz w:val="24"/>
        </w:rPr>
        <w:lastRenderedPageBreak/>
        <w:t>（1）</w:t>
      </w:r>
      <w:r>
        <w:rPr>
          <w:rFonts w:ascii="宋体" w:hAnsi="宋体" w:cs="宋体" w:hint="eastAsia"/>
          <w:sz w:val="24"/>
          <w:u w:val="single"/>
        </w:rPr>
        <w:t xml:space="preserve">    按通用条款执行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5.工程质量</w:t>
      </w:r>
    </w:p>
    <w:p w:rsidR="000E0EF1" w:rsidRDefault="005E7299">
      <w:pPr>
        <w:spacing w:line="440" w:lineRule="exact"/>
        <w:ind w:firstLineChars="200" w:firstLine="480"/>
        <w:rPr>
          <w:rFonts w:ascii="宋体" w:hAnsi="宋体" w:cs="宋体"/>
          <w:sz w:val="24"/>
        </w:rPr>
      </w:pPr>
      <w:r>
        <w:rPr>
          <w:rFonts w:ascii="宋体" w:hAnsi="宋体" w:cs="宋体" w:hint="eastAsia"/>
          <w:sz w:val="24"/>
        </w:rPr>
        <w:t>5.1 质量要求</w:t>
      </w:r>
    </w:p>
    <w:p w:rsidR="000E0EF1" w:rsidRDefault="005E7299">
      <w:pPr>
        <w:spacing w:line="440" w:lineRule="exact"/>
        <w:ind w:firstLineChars="200" w:firstLine="480"/>
        <w:rPr>
          <w:rFonts w:ascii="宋体" w:hAnsi="宋体" w:cs="宋体"/>
          <w:sz w:val="24"/>
        </w:rPr>
      </w:pPr>
      <w:r>
        <w:rPr>
          <w:rFonts w:ascii="宋体" w:hAnsi="宋体" w:cs="宋体" w:hint="eastAsia"/>
          <w:sz w:val="24"/>
        </w:rPr>
        <w:t>5.1.1 特殊质量标准和要求：</w:t>
      </w:r>
      <w:r>
        <w:rPr>
          <w:rFonts w:ascii="宋体" w:hAnsi="宋体" w:cs="宋体" w:hint="eastAsia"/>
          <w:sz w:val="24"/>
          <w:u w:val="single"/>
        </w:rPr>
        <w:t>详见第1.4条</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关于工程奖项的约定：</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5.</w:t>
      </w:r>
      <w:r>
        <w:rPr>
          <w:rFonts w:ascii="宋体" w:hAnsi="宋体" w:cs="宋体"/>
          <w:sz w:val="24"/>
        </w:rPr>
        <w:t>2</w:t>
      </w:r>
      <w:r>
        <w:rPr>
          <w:rFonts w:ascii="宋体" w:hAnsi="宋体" w:cs="宋体" w:hint="eastAsia"/>
          <w:sz w:val="24"/>
        </w:rPr>
        <w:t>隐蔽工程检查</w:t>
      </w:r>
    </w:p>
    <w:p w:rsidR="000E0EF1" w:rsidRDefault="005E7299">
      <w:pPr>
        <w:spacing w:line="440" w:lineRule="exact"/>
        <w:ind w:firstLineChars="200" w:firstLine="480"/>
        <w:rPr>
          <w:rFonts w:ascii="宋体" w:hAnsi="宋体" w:cs="宋体"/>
          <w:sz w:val="24"/>
        </w:rPr>
      </w:pPr>
      <w:r>
        <w:rPr>
          <w:rFonts w:ascii="宋体" w:hAnsi="宋体" w:cs="宋体" w:hint="eastAsia"/>
          <w:sz w:val="24"/>
        </w:rPr>
        <w:t>5.</w:t>
      </w:r>
      <w:r>
        <w:rPr>
          <w:rFonts w:ascii="宋体" w:hAnsi="宋体" w:cs="宋体"/>
          <w:sz w:val="24"/>
        </w:rPr>
        <w:t>2</w:t>
      </w:r>
      <w:r>
        <w:rPr>
          <w:rFonts w:ascii="宋体" w:hAnsi="宋体" w:cs="宋体" w:hint="eastAsia"/>
          <w:sz w:val="24"/>
        </w:rPr>
        <w:t>.</w:t>
      </w:r>
      <w:r>
        <w:rPr>
          <w:rFonts w:ascii="宋体" w:hAnsi="宋体" w:cs="宋体"/>
          <w:sz w:val="24"/>
        </w:rPr>
        <w:t>1</w:t>
      </w:r>
      <w:r>
        <w:rPr>
          <w:rFonts w:ascii="宋体" w:hAnsi="宋体" w:cs="宋体" w:hint="eastAsia"/>
          <w:sz w:val="24"/>
        </w:rPr>
        <w:t>承包人提前通知监理人、发包人隐蔽工程检查的期限的约定：</w:t>
      </w:r>
      <w:r>
        <w:rPr>
          <w:rFonts w:ascii="宋体" w:hAnsi="宋体" w:cs="宋体" w:hint="eastAsia"/>
          <w:sz w:val="24"/>
          <w:u w:val="single"/>
        </w:rPr>
        <w:t>工程隐蔽或中间验收前24小时以书面形式通知发包人和监理工程师验收的内容、时间、地点，承包人准备验收记录单（印制的专用表格）由各方签字。验收合格后，承包人可进行隐蔽和继续施工；验收不合格，双方商定时限内修改后按上述程序重新验收</w:t>
      </w:r>
      <w:r>
        <w:rPr>
          <w:rFonts w:ascii="宋体" w:hAnsi="宋体" w:cs="宋体" w:hint="eastAsia"/>
          <w:sz w:val="24"/>
        </w:rPr>
        <w:t>。</w:t>
      </w:r>
      <w:bookmarkStart w:id="18" w:name="auto_fouce_21"/>
    </w:p>
    <w:p w:rsidR="000E0EF1" w:rsidRDefault="005E7299">
      <w:pPr>
        <w:spacing w:line="440" w:lineRule="exact"/>
        <w:ind w:firstLineChars="200" w:firstLine="480"/>
        <w:rPr>
          <w:rFonts w:ascii="宋体" w:hAnsi="宋体" w:cs="宋体"/>
          <w:sz w:val="24"/>
        </w:rPr>
      </w:pPr>
      <w:r>
        <w:rPr>
          <w:rFonts w:ascii="宋体" w:hAnsi="宋体" w:cs="宋体" w:hint="eastAsia"/>
          <w:sz w:val="24"/>
        </w:rPr>
        <w:t>隐蔽工程施工完毕后，乙方未提前通知甲方或监理验收即擅自隐蔽的，甲方有权随时要求乙方破拆检查，无论检查结果是否合格，破拆、修复费用及工期延误责任均由乙方承担。</w:t>
      </w:r>
      <w:bookmarkEnd w:id="18"/>
    </w:p>
    <w:p w:rsidR="000E0EF1" w:rsidRDefault="005E7299">
      <w:pPr>
        <w:spacing w:line="440" w:lineRule="exact"/>
        <w:ind w:firstLineChars="200" w:firstLine="480"/>
        <w:rPr>
          <w:rFonts w:ascii="宋体" w:hAnsi="宋体" w:cs="宋体"/>
          <w:sz w:val="24"/>
        </w:rPr>
      </w:pPr>
      <w:r>
        <w:rPr>
          <w:rFonts w:ascii="宋体" w:hAnsi="宋体" w:cs="宋体" w:hint="eastAsia"/>
          <w:sz w:val="24"/>
        </w:rPr>
        <w:t>监理人不能按时进行检查时，应提前</w:t>
      </w:r>
      <w:r>
        <w:rPr>
          <w:rFonts w:ascii="宋体" w:hAnsi="宋体" w:cs="宋体" w:hint="eastAsia"/>
          <w:sz w:val="24"/>
          <w:u w:val="single"/>
        </w:rPr>
        <w:t>24</w:t>
      </w:r>
      <w:r>
        <w:rPr>
          <w:rFonts w:ascii="宋体" w:hAnsi="宋体" w:cs="宋体" w:hint="eastAsia"/>
          <w:sz w:val="24"/>
        </w:rPr>
        <w:t>小时提交书面延期要求。</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关于延期最长不得超过：</w:t>
      </w:r>
      <w:r>
        <w:rPr>
          <w:rFonts w:ascii="宋体" w:hAnsi="宋体" w:cs="宋体" w:hint="eastAsia"/>
          <w:sz w:val="24"/>
          <w:u w:val="single"/>
        </w:rPr>
        <w:t>48</w:t>
      </w:r>
      <w:r>
        <w:rPr>
          <w:rFonts w:ascii="宋体" w:hAnsi="宋体" w:cs="宋体" w:hint="eastAsia"/>
          <w:sz w:val="24"/>
        </w:rPr>
        <w:t>小时。</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6.安全文明施工与环境保护</w:t>
      </w:r>
    </w:p>
    <w:p w:rsidR="000E0EF1" w:rsidRDefault="005E7299">
      <w:pPr>
        <w:spacing w:line="440" w:lineRule="exact"/>
        <w:ind w:firstLineChars="200" w:firstLine="480"/>
        <w:rPr>
          <w:rFonts w:ascii="宋体" w:hAnsi="宋体" w:cs="宋体"/>
          <w:sz w:val="24"/>
        </w:rPr>
      </w:pPr>
      <w:r>
        <w:rPr>
          <w:rFonts w:ascii="宋体" w:hAnsi="宋体" w:cs="宋体" w:hint="eastAsia"/>
          <w:sz w:val="24"/>
        </w:rPr>
        <w:t>6.1安全文明施工</w:t>
      </w:r>
    </w:p>
    <w:p w:rsidR="000E0EF1" w:rsidRDefault="005E7299">
      <w:pPr>
        <w:spacing w:line="440" w:lineRule="exact"/>
        <w:ind w:firstLineChars="200" w:firstLine="480"/>
        <w:rPr>
          <w:rFonts w:ascii="宋体" w:hAnsi="宋体" w:cs="宋体"/>
          <w:sz w:val="24"/>
        </w:rPr>
      </w:pPr>
      <w:r>
        <w:rPr>
          <w:rFonts w:ascii="宋体" w:hAnsi="宋体" w:cs="宋体" w:hint="eastAsia"/>
          <w:sz w:val="24"/>
        </w:rPr>
        <w:t>6.1.1 项目安全生产的达标目标及相应事项的约定：</w:t>
      </w:r>
      <w:r>
        <w:rPr>
          <w:rFonts w:ascii="宋体" w:hAnsi="宋体" w:cs="宋体" w:hint="eastAsia"/>
          <w:sz w:val="24"/>
          <w:u w:val="single"/>
        </w:rPr>
        <w:t>承包人应遵守工程建设安全生产有关管理规定、规范，严格按照《建筑施工安全检查标准》（JGJ59-2011）安全标准组织施工，并随时接受发包人或行业安全检查人员依法实施的监督检查，采取可靠的安全防护措施，杜绝重大伤亡事故、重伤事故；达到安全文明工地合格要求；机电设备漏电保护装置安全有效率达到100%；施工现场安全达标合格率达到100%，优良率达到90%以上；安全管理人员及特种作业人员要全部经过专业培训，持证上岗要达到100%；工人入场三级安全教育要达到100%等</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6.1.</w:t>
      </w:r>
      <w:r>
        <w:rPr>
          <w:rFonts w:ascii="宋体" w:hAnsi="宋体" w:cs="宋体"/>
          <w:sz w:val="24"/>
        </w:rPr>
        <w:t>2</w:t>
      </w:r>
      <w:r>
        <w:rPr>
          <w:rFonts w:ascii="宋体" w:hAnsi="宋体" w:cs="宋体" w:hint="eastAsia"/>
          <w:sz w:val="24"/>
        </w:rPr>
        <w:t xml:space="preserve"> 关于治安保卫的特别约定：</w:t>
      </w:r>
      <w:r>
        <w:rPr>
          <w:rFonts w:ascii="宋体" w:hAnsi="宋体" w:cs="宋体" w:hint="eastAsia"/>
          <w:sz w:val="24"/>
          <w:u w:val="single"/>
        </w:rPr>
        <w:t>在发包人的整体协调和管理下，承包人按发包人要求负责管理施工场地的治安保卫事项，履行合同工程的治安保卫职责</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关于编制施工场地治安管理计划的约定：</w:t>
      </w:r>
      <w:r>
        <w:rPr>
          <w:rFonts w:ascii="宋体" w:hAnsi="宋体" w:cs="宋体" w:hint="eastAsia"/>
          <w:sz w:val="24"/>
          <w:u w:val="single"/>
        </w:rPr>
        <w:t>开工前5日内承包人负责编制施工场地治安管理计划和突发治安事件紧急处置预案</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6.1.</w:t>
      </w:r>
      <w:r>
        <w:rPr>
          <w:rFonts w:ascii="宋体" w:hAnsi="宋体" w:cs="宋体"/>
          <w:sz w:val="24"/>
        </w:rPr>
        <w:t>3</w:t>
      </w:r>
      <w:r>
        <w:rPr>
          <w:rFonts w:ascii="宋体" w:hAnsi="宋体" w:cs="宋体" w:hint="eastAsia"/>
          <w:sz w:val="24"/>
        </w:rPr>
        <w:t xml:space="preserve"> 文明施工</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合同当事人对文明施工的要求：</w:t>
      </w:r>
      <w:r>
        <w:rPr>
          <w:rFonts w:ascii="宋体" w:hAnsi="宋体" w:cs="宋体" w:hint="eastAsia"/>
          <w:sz w:val="24"/>
          <w:u w:val="single"/>
        </w:rPr>
        <w:t>施工现场须符合有关文明卫生要求；承包人须在施工过程中严格按照施工方案和有关规定做好安全文明工作，如本工程承包人因工程质量、安全文</w:t>
      </w:r>
      <w:r>
        <w:rPr>
          <w:rFonts w:ascii="宋体" w:hAnsi="宋体" w:cs="宋体" w:hint="eastAsia"/>
          <w:sz w:val="24"/>
          <w:u w:val="single"/>
        </w:rPr>
        <w:lastRenderedPageBreak/>
        <w:t>明等问题受到质监机构通报或简报批评，发包人将对承包人每次扣除2000元违约金（在工程款中扣除）；造成发包人经济损失的，将按两倍金额赔偿。</w:t>
      </w:r>
      <w:bookmarkStart w:id="19" w:name="auto_fouce_22"/>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本条约定的各项违约金，系双方对</w:t>
      </w:r>
      <w:r>
        <w:rPr>
          <w:rFonts w:ascii="宋体" w:hAnsi="宋体" w:cs="宋体" w:hint="eastAsia"/>
          <w:sz w:val="24"/>
        </w:rPr>
        <w:t>乙方</w:t>
      </w:r>
      <w:r>
        <w:rPr>
          <w:rFonts w:ascii="宋体" w:hAnsi="宋体" w:cs="宋体" w:hint="eastAsia"/>
          <w:sz w:val="24"/>
          <w:u w:val="single"/>
        </w:rPr>
        <w:t>违反文明施工规定可能造成</w:t>
      </w:r>
      <w:r>
        <w:rPr>
          <w:rFonts w:ascii="宋体" w:hAnsi="宋体" w:cs="宋体" w:hint="eastAsia"/>
          <w:sz w:val="24"/>
        </w:rPr>
        <w:t>甲方</w:t>
      </w:r>
      <w:r>
        <w:rPr>
          <w:rFonts w:ascii="宋体" w:hAnsi="宋体" w:cs="宋体" w:hint="eastAsia"/>
          <w:sz w:val="24"/>
          <w:u w:val="single"/>
        </w:rPr>
        <w:t>管理成本增加、声誉损害等损失的预先估算，</w:t>
      </w:r>
      <w:r>
        <w:rPr>
          <w:rFonts w:ascii="宋体" w:hAnsi="宋体" w:cs="宋体" w:hint="eastAsia"/>
          <w:sz w:val="24"/>
        </w:rPr>
        <w:t>乙方</w:t>
      </w:r>
      <w:r>
        <w:rPr>
          <w:rFonts w:ascii="宋体" w:hAnsi="宋体" w:cs="宋体" w:hint="eastAsia"/>
          <w:sz w:val="24"/>
          <w:u w:val="single"/>
        </w:rPr>
        <w:t>承诺该金额合理且不得请求予以调低。</w:t>
      </w:r>
      <w:r>
        <w:rPr>
          <w:rFonts w:ascii="宋体" w:hAnsi="宋体" w:cs="宋体" w:hint="eastAsia"/>
          <w:sz w:val="24"/>
        </w:rPr>
        <w:t>甲方</w:t>
      </w:r>
      <w:r>
        <w:rPr>
          <w:rFonts w:ascii="宋体" w:hAnsi="宋体" w:cs="宋体" w:hint="eastAsia"/>
          <w:sz w:val="24"/>
          <w:u w:val="single"/>
        </w:rPr>
        <w:t>有权从履约保证金或任何一期应付工程款中直接扣除上述违约金。</w:t>
      </w:r>
      <w:bookmarkEnd w:id="19"/>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1）凡进入施工工地现场均须戴安全帽，高空作业必须佩戴安全带，不戴安全帽、安全带，每发现一人次承包人向发包人支付违约金人民币500元；屡教不改将违规人员清理出场，承包人向发包人支付违约金500元；上述违约金发包人有权从履约保证金或工程款中扣除</w:t>
      </w:r>
      <w:r>
        <w:rPr>
          <w:rFonts w:ascii="宋体" w:hAnsi="宋体" w:cs="宋体" w:hint="eastAsia"/>
          <w:sz w:val="24"/>
        </w:rPr>
        <w:t>。</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2）凡进入施工工地现场均不得喝酒，每发现一人次承包人向发包人支付违约金人民币500元；</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3）承包人应加强对劳务人员安全文明卫生教育和管理，工地现场不得随地乱倒杂物、脏水和大小便，每发现一人次承包人向发包人支付违约金人民币500元；上述违约金发包人有权从履约保证金或工程款中扣除。</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4）工地现场材料、设备堆放应根据现场布局要求，整洁、整齐、规范堆放和保存；工地现场不得乱堆乱放，每发现一次承包人向发包人支付违约金人民币500元；上述违约金发包人有权从履约保证金或工程款中扣除。</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5）承包人须加强对劳务人员经常性法律法规教育和正常化正规化管理，防止劳务人员之间纠纷、矛盾、打架斗殴等现象发生，每发现一次承包人向发包人支付违约金人民币1000元；上述违约金发包人有权从履约保证金或工程款中扣除。</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6）建筑垃圾应在指定区域集中堆放并及时清理外运，不得乱堆乱放或久不清理，每发现一次承包人向发包人支付违约金人民币500元；上述违约金发包人有权从履约保证金或工程款中扣除。</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7）安全员、电工、机械等技术组人员须持证上岗，且先报监理及发包人审核，通过后方可进场施工，如发现有违规人员进行施工，应责令违规人员立即停止施工，承包人向发包人支付违约金1000元/人/次，上述违约金发包人有权从履约保证金或工程款中扣除。</w:t>
      </w:r>
    </w:p>
    <w:p w:rsidR="000E0EF1" w:rsidRDefault="005E7299">
      <w:pPr>
        <w:spacing w:line="440" w:lineRule="exact"/>
        <w:ind w:firstLineChars="200" w:firstLine="480"/>
        <w:rPr>
          <w:rFonts w:ascii="宋体" w:hAnsi="宋体" w:cs="宋体"/>
          <w:sz w:val="24"/>
        </w:rPr>
      </w:pPr>
      <w:r>
        <w:rPr>
          <w:rFonts w:ascii="宋体" w:hAnsi="宋体" w:cs="宋体" w:hint="eastAsia"/>
          <w:sz w:val="24"/>
          <w:u w:val="single"/>
        </w:rPr>
        <w:t>8）承包人应教育劳务人员服从和配合监理人员和发包人现场管理等人员的管理，不得顶撞、辱骂、抵制监理人员和发包人现场管理等人员的管理，不得与监理人员和发包人现场管理等人员发生矛盾、纠纷或更恶劣的行为，每发现一次承包人向发包人支付违约金人民币1000元。上述违约金发包人有权从履约保证金或工程款中扣除。</w:t>
      </w:r>
    </w:p>
    <w:p w:rsidR="000E0EF1" w:rsidRDefault="005E7299">
      <w:pPr>
        <w:spacing w:line="440" w:lineRule="exact"/>
        <w:ind w:firstLineChars="200" w:firstLine="480"/>
        <w:rPr>
          <w:rFonts w:ascii="宋体" w:hAnsi="宋体" w:cs="宋体"/>
          <w:sz w:val="24"/>
        </w:rPr>
      </w:pPr>
      <w:r>
        <w:rPr>
          <w:rFonts w:ascii="宋体" w:hAnsi="宋体" w:cs="宋体" w:hint="eastAsia"/>
          <w:sz w:val="24"/>
        </w:rPr>
        <w:t>6.1.</w:t>
      </w:r>
      <w:r>
        <w:rPr>
          <w:rFonts w:ascii="宋体" w:hAnsi="宋体" w:cs="宋体"/>
          <w:sz w:val="24"/>
        </w:rPr>
        <w:t>4</w:t>
      </w:r>
      <w:r>
        <w:rPr>
          <w:rFonts w:ascii="宋体" w:hAnsi="宋体" w:cs="宋体" w:hint="eastAsia"/>
          <w:sz w:val="24"/>
        </w:rPr>
        <w:t xml:space="preserve"> 关于安全文明施工费支付比例和支付期限的约定：</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（1）本合同价款已包含安全文明施工费</w:t>
      </w:r>
      <w:r>
        <w:rPr>
          <w:rFonts w:ascii="宋体" w:hAnsi="宋体" w:cs="宋体" w:hint="eastAsia"/>
          <w:sz w:val="24"/>
          <w:u w:val="single"/>
        </w:rPr>
        <w:t xml:space="preserve">           </w:t>
      </w:r>
      <w:r>
        <w:rPr>
          <w:rFonts w:ascii="宋体" w:hAnsi="宋体" w:cs="宋体" w:hint="eastAsia"/>
          <w:sz w:val="24"/>
        </w:rPr>
        <w:t>元</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（2）使用要求：专款专用。具体按《广西壮族自治区建设工程安全文明施工费使用管</w:t>
      </w:r>
      <w:r>
        <w:rPr>
          <w:rFonts w:ascii="宋体" w:hAnsi="宋体" w:cs="宋体" w:hint="eastAsia"/>
          <w:sz w:val="24"/>
        </w:rPr>
        <w:lastRenderedPageBreak/>
        <w:t>理细则》（</w:t>
      </w:r>
      <w:proofErr w:type="gramStart"/>
      <w:r>
        <w:rPr>
          <w:rFonts w:ascii="宋体" w:hAnsi="宋体" w:cs="宋体" w:hint="eastAsia"/>
          <w:sz w:val="24"/>
        </w:rPr>
        <w:t>桂建质</w:t>
      </w:r>
      <w:proofErr w:type="gramEnd"/>
      <w:r>
        <w:rPr>
          <w:rFonts w:ascii="宋体" w:hAnsi="宋体" w:cs="宋体" w:hint="eastAsia"/>
          <w:sz w:val="24"/>
        </w:rPr>
        <w:t>〔2015〕16号）和南宁市相关规定执行。</w:t>
      </w:r>
    </w:p>
    <w:p w:rsidR="000E0EF1" w:rsidRDefault="005E7299">
      <w:pPr>
        <w:spacing w:line="440" w:lineRule="exact"/>
        <w:ind w:firstLine="420"/>
        <w:rPr>
          <w:rFonts w:ascii="宋体" w:hAnsi="宋体" w:cs="宋体"/>
          <w:sz w:val="24"/>
        </w:rPr>
      </w:pPr>
      <w:r>
        <w:rPr>
          <w:rFonts w:ascii="宋体" w:hAnsi="宋体" w:cs="宋体" w:hint="eastAsia"/>
          <w:sz w:val="24"/>
        </w:rPr>
        <w:t>（3）支付约定：合同签订后，承包人的请款申请经发包人审核通过后，自收到承包人合格发票之日起10个工作日内支付安全防护文明施工措施费的50%，工程竣工验收合格后支付至安全文明施工费总额的80%（含已支付的），工程结算审定后支付至安全文明施工费总额的100%（含已支付的）。</w:t>
      </w:r>
    </w:p>
    <w:p w:rsidR="000E0EF1" w:rsidRDefault="005E7299">
      <w:pPr>
        <w:spacing w:line="440" w:lineRule="exact"/>
        <w:ind w:firstLineChars="150" w:firstLine="360"/>
        <w:rPr>
          <w:rFonts w:ascii="宋体" w:hAnsi="宋体" w:cs="宋体"/>
          <w:sz w:val="24"/>
        </w:rPr>
      </w:pPr>
      <w:r>
        <w:rPr>
          <w:rFonts w:ascii="宋体" w:hAnsi="宋体" w:cs="宋体" w:hint="eastAsia"/>
          <w:sz w:val="24"/>
        </w:rPr>
        <w:t>（4）建设单位按规定将安全生产费用转入施工单位设立的指定账户。</w:t>
      </w:r>
    </w:p>
    <w:p w:rsidR="000E0EF1" w:rsidRDefault="005E7299">
      <w:pPr>
        <w:spacing w:line="440" w:lineRule="exact"/>
        <w:ind w:firstLineChars="150" w:firstLine="360"/>
        <w:rPr>
          <w:rFonts w:ascii="宋体" w:hAnsi="宋体" w:cs="宋体"/>
          <w:sz w:val="24"/>
        </w:rPr>
      </w:pPr>
      <w:r>
        <w:rPr>
          <w:rFonts w:ascii="宋体" w:hAnsi="宋体" w:cs="宋体" w:hint="eastAsia"/>
          <w:sz w:val="24"/>
        </w:rPr>
        <w:t>（5）工程施工完成后安全生产费用尚有结余的，结余部分由建设单位收回。</w:t>
      </w:r>
    </w:p>
    <w:p w:rsidR="000E0EF1" w:rsidRDefault="005E7299">
      <w:pPr>
        <w:spacing w:line="440" w:lineRule="exact"/>
        <w:ind w:firstLine="420"/>
        <w:rPr>
          <w:rFonts w:ascii="宋体" w:hAnsi="宋体" w:cs="宋体"/>
          <w:sz w:val="24"/>
        </w:rPr>
      </w:pPr>
      <w:r>
        <w:rPr>
          <w:rFonts w:ascii="宋体" w:hAnsi="宋体" w:cs="宋体" w:hint="eastAsia"/>
          <w:sz w:val="24"/>
        </w:rPr>
        <w:t>（6）施工单位将安全生产费用使用情况定期报告建设单位和监理单位，并提供相应的材料接受建设行政主管部门对此事项监管。</w:t>
      </w:r>
    </w:p>
    <w:p w:rsidR="000E0EF1" w:rsidRDefault="005E7299">
      <w:pPr>
        <w:spacing w:line="440" w:lineRule="exact"/>
        <w:ind w:firstLine="420"/>
        <w:rPr>
          <w:rFonts w:ascii="宋体" w:hAnsi="宋体" w:cs="宋体"/>
          <w:sz w:val="24"/>
        </w:rPr>
      </w:pPr>
      <w:r>
        <w:rPr>
          <w:rFonts w:ascii="宋体" w:hAnsi="宋体" w:cs="宋体" w:hint="eastAsia"/>
          <w:sz w:val="24"/>
        </w:rPr>
        <w:t>（7）施工单位收取安全生产费用账号：</w:t>
      </w:r>
      <w:r>
        <w:rPr>
          <w:rFonts w:ascii="宋体" w:hAnsi="宋体" w:cs="宋体" w:hint="eastAsia"/>
          <w:sz w:val="24"/>
          <w:u w:val="single"/>
        </w:rPr>
        <w:t xml:space="preserve">             </w:t>
      </w:r>
      <w:r>
        <w:rPr>
          <w:rFonts w:ascii="宋体" w:hAnsi="宋体" w:cs="宋体" w:hint="eastAsia"/>
          <w:sz w:val="24"/>
        </w:rPr>
        <w:t xml:space="preserve"> ，开户行：</w:t>
      </w:r>
      <w:r>
        <w:rPr>
          <w:rFonts w:ascii="宋体" w:hAnsi="宋体" w:cs="宋体" w:hint="eastAsia"/>
          <w:sz w:val="24"/>
          <w:u w:val="single"/>
        </w:rPr>
        <w:t xml:space="preserve">           </w:t>
      </w:r>
      <w:r>
        <w:rPr>
          <w:rFonts w:ascii="宋体" w:hAnsi="宋体" w:cs="宋体" w:hint="eastAsia"/>
          <w:sz w:val="24"/>
        </w:rPr>
        <w:t xml:space="preserve"> </w:t>
      </w:r>
    </w:p>
    <w:p w:rsidR="000E0EF1" w:rsidRDefault="005E7299">
      <w:pPr>
        <w:spacing w:line="440" w:lineRule="exact"/>
        <w:ind w:firstLine="420"/>
        <w:rPr>
          <w:rFonts w:ascii="宋体" w:hAnsi="宋体" w:cs="宋体"/>
          <w:sz w:val="24"/>
        </w:rPr>
      </w:pPr>
      <w:r>
        <w:rPr>
          <w:rFonts w:ascii="宋体" w:hAnsi="宋体" w:cs="宋体" w:hint="eastAsia"/>
          <w:sz w:val="24"/>
        </w:rPr>
        <w:t>6.1.5在工程建设过程中，发包人或监理人将不定期组织对承包人的安全管理进行检查，对未按合同要求执行和现场存在安全隐患问题等情况下达整改通知单，承包人未在指定期限内完成整改的，视为违约，发包人有权视情况按2000-20000元/次扣除违约金，且暂不支付进度款。</w:t>
      </w:r>
    </w:p>
    <w:p w:rsidR="000E0EF1" w:rsidRDefault="005E7299">
      <w:pPr>
        <w:spacing w:line="440" w:lineRule="exact"/>
        <w:ind w:firstLineChars="200" w:firstLine="480"/>
        <w:rPr>
          <w:rFonts w:ascii="宋体" w:hAnsi="宋体" w:cs="宋体"/>
          <w:sz w:val="24"/>
        </w:rPr>
      </w:pPr>
      <w:r>
        <w:rPr>
          <w:rFonts w:ascii="宋体" w:hAnsi="宋体" w:cs="宋体" w:hint="eastAsia"/>
          <w:sz w:val="24"/>
        </w:rPr>
        <w:t>6.</w:t>
      </w:r>
      <w:r>
        <w:rPr>
          <w:rFonts w:ascii="宋体" w:hAnsi="宋体" w:cs="宋体"/>
          <w:sz w:val="24"/>
        </w:rPr>
        <w:t>2</w:t>
      </w:r>
      <w:r>
        <w:rPr>
          <w:rFonts w:ascii="宋体" w:hAnsi="宋体" w:cs="宋体" w:hint="eastAsia"/>
          <w:sz w:val="24"/>
        </w:rPr>
        <w:t xml:space="preserve"> 环境保护</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因施工需要，经发包人批准，由承包人办理有关施工场地交通、环卫和施工噪音管理等手续，费用由承包人负责。</w:t>
      </w:r>
    </w:p>
    <w:p w:rsidR="000E0EF1" w:rsidRDefault="005E7299">
      <w:pPr>
        <w:spacing w:line="440" w:lineRule="exact"/>
        <w:ind w:firstLineChars="200" w:firstLine="480"/>
        <w:rPr>
          <w:rFonts w:ascii="宋体" w:hAnsi="宋体" w:cs="宋体"/>
          <w:sz w:val="24"/>
        </w:rPr>
      </w:pPr>
      <w:r>
        <w:rPr>
          <w:rFonts w:ascii="宋体" w:hAnsi="宋体" w:cs="宋体" w:hint="eastAsia"/>
          <w:sz w:val="24"/>
        </w:rPr>
        <w:t>经过城市道路的施工车辆，必须按交警、城管、运输等部门相关规定执行。由于施工车辆造成的道路、环境等污染，其责任和费用均由承包人承担。</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7.工期和进度</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7.1 施工组织设计</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7.1.1 合同当事人约定的施工组织设计应包括的其他内容：</w:t>
      </w:r>
      <w:r>
        <w:rPr>
          <w:rFonts w:ascii="宋体" w:hAnsi="宋体" w:cs="宋体" w:hint="eastAsia"/>
          <w:sz w:val="24"/>
          <w:u w:val="single"/>
        </w:rPr>
        <w:t>施工组织设计还应包括全部设备、材料、成品、半成品等需求供应进场计划，施工管理机构及劳动力组织，以及施工现场优化布置，危险性较大的分部分项工程的专项施工方案等。</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7.1.2 施工组织设计的提交和修改</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承包人提交详细施工组织设计的期限：</w:t>
      </w:r>
      <w:r>
        <w:rPr>
          <w:rFonts w:ascii="宋体" w:hAnsi="宋体" w:cs="宋体" w:hint="eastAsia"/>
          <w:sz w:val="24"/>
          <w:u w:val="single"/>
        </w:rPr>
        <w:t>合同签订后1日内，但不得晚于发包人发出开工通知中载明的开工日期前3日，承包人应提交详细的施工组织设计，报发包人及监理人审批；承包人不按时送审符合要求的施工组织设计，造成发包人无法判断工程进展顺利与否，发包人可拒付相应部分工程进度款，责任由承包人承担。</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发包人和监理人在收到详细的施工组织设计后确认或提出修改意见的期限：</w:t>
      </w:r>
      <w:r>
        <w:rPr>
          <w:rFonts w:ascii="宋体" w:hAnsi="宋体" w:cs="宋体" w:hint="eastAsia"/>
          <w:sz w:val="24"/>
          <w:u w:val="single"/>
        </w:rPr>
        <w:t>发包人接到监理报送的详细施工组织设计（各工期节点不得迟于合同工期节点规定）后3日内组织审核批准或提出修改意见。</w:t>
      </w:r>
    </w:p>
    <w:p w:rsidR="000E0EF1" w:rsidRDefault="005E7299">
      <w:pPr>
        <w:spacing w:line="440" w:lineRule="exact"/>
        <w:ind w:firstLineChars="200" w:firstLine="480"/>
        <w:rPr>
          <w:rFonts w:ascii="宋体" w:hAnsi="宋体" w:cs="宋体"/>
          <w:sz w:val="24"/>
        </w:rPr>
      </w:pPr>
      <w:r>
        <w:rPr>
          <w:rFonts w:ascii="宋体" w:hAnsi="宋体" w:cs="宋体" w:hint="eastAsia"/>
          <w:sz w:val="24"/>
        </w:rPr>
        <w:lastRenderedPageBreak/>
        <w:t>7.2 施工进度计划</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7.2.</w:t>
      </w:r>
      <w:r>
        <w:rPr>
          <w:rFonts w:ascii="宋体" w:hAnsi="宋体" w:cs="宋体"/>
          <w:sz w:val="24"/>
        </w:rPr>
        <w:t>1</w:t>
      </w:r>
      <w:r>
        <w:rPr>
          <w:rFonts w:ascii="宋体" w:hAnsi="宋体" w:cs="宋体" w:hint="eastAsia"/>
          <w:sz w:val="24"/>
        </w:rPr>
        <w:t xml:space="preserve"> 施工进度计划的修订</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发包人和监理人在收到修订的施工进度计划后确认或提出修改意见的期限：</w:t>
      </w:r>
      <w:r>
        <w:rPr>
          <w:rFonts w:ascii="宋体" w:hAnsi="宋体" w:cs="宋体" w:hint="eastAsia"/>
          <w:sz w:val="24"/>
          <w:u w:val="single"/>
        </w:rPr>
        <w:t xml:space="preserve">收到承包人报送的相关进度计划和施工方案说明之日起3日内 </w:t>
      </w:r>
      <w:r>
        <w:rPr>
          <w:rFonts w:ascii="宋体" w:hAnsi="宋体" w:cs="宋体" w:hint="eastAsia"/>
          <w:sz w:val="24"/>
        </w:rPr>
        <w:t>。</w:t>
      </w:r>
    </w:p>
    <w:p w:rsidR="000E0EF1" w:rsidRDefault="005E7299">
      <w:pPr>
        <w:pStyle w:val="20"/>
        <w:spacing w:line="400" w:lineRule="exact"/>
        <w:ind w:firstLineChars="200" w:firstLine="480"/>
        <w:jc w:val="left"/>
        <w:rPr>
          <w:rFonts w:ascii="宋体" w:hAnsi="宋体" w:cs="宋体"/>
          <w:sz w:val="24"/>
          <w:szCs w:val="24"/>
        </w:rPr>
      </w:pPr>
      <w:r>
        <w:rPr>
          <w:rFonts w:ascii="宋体" w:hAnsi="宋体" w:cs="宋体"/>
          <w:sz w:val="24"/>
          <w:szCs w:val="24"/>
        </w:rPr>
        <w:t>7.2.2 承包人须按经批准的总体进度计划、月度计划组织施工，工程实际进度与经确认的进度计划不符时，承包人应按监理单位或发包人的要求提出改进措施或调整进度计划，并获得发包人审批同意方可执行。若调整进度计划未报审，视为承包人擅自调整计划，处承包人5000 元/次违约金。承包人也无权就改进措施提出追加合同价款。</w:t>
      </w:r>
    </w:p>
    <w:p w:rsidR="000E0EF1" w:rsidRDefault="005E7299">
      <w:pPr>
        <w:spacing w:line="440" w:lineRule="exact"/>
        <w:ind w:firstLineChars="200" w:firstLine="480"/>
        <w:rPr>
          <w:rFonts w:ascii="宋体" w:hAnsi="宋体" w:cs="宋体"/>
          <w:sz w:val="24"/>
        </w:rPr>
      </w:pPr>
      <w:r>
        <w:rPr>
          <w:rFonts w:ascii="宋体" w:hAnsi="宋体" w:cs="宋体"/>
          <w:sz w:val="24"/>
        </w:rPr>
        <w:t>7.2.3 当实际进度滞后于计划进度，必须采取一切合理的措施追赶进度，所增加费用由承包人自己承担。若实际进度滞后于计划进度 7 天以上，发包人书面通知承包人采取措施加快进度</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7.3 开工</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7.3.1 开工准备</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关于承包人提交工程开工</w:t>
      </w:r>
      <w:proofErr w:type="gramStart"/>
      <w:r>
        <w:rPr>
          <w:rFonts w:ascii="宋体" w:hAnsi="宋体" w:cs="宋体" w:hint="eastAsia"/>
          <w:sz w:val="24"/>
        </w:rPr>
        <w:t>报审表</w:t>
      </w:r>
      <w:proofErr w:type="gramEnd"/>
      <w:r>
        <w:rPr>
          <w:rFonts w:ascii="宋体" w:hAnsi="宋体" w:cs="宋体" w:hint="eastAsia"/>
          <w:sz w:val="24"/>
        </w:rPr>
        <w:t>的期限：</w:t>
      </w:r>
      <w:r>
        <w:rPr>
          <w:rFonts w:ascii="宋体" w:hAnsi="宋体" w:cs="宋体" w:hint="eastAsia"/>
          <w:sz w:val="24"/>
          <w:u w:val="single"/>
        </w:rPr>
        <w:t>开工前3天</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关于发包人应完成的其他开工准备工作及期限：</w:t>
      </w:r>
      <w:r>
        <w:rPr>
          <w:rFonts w:ascii="宋体" w:hAnsi="宋体" w:cs="宋体" w:hint="eastAsia"/>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关于承包人应完成的其他开工准备工作及期限：</w:t>
      </w:r>
      <w:r>
        <w:rPr>
          <w:rFonts w:ascii="宋体" w:hAnsi="宋体" w:cs="宋体" w:hint="eastAsia"/>
          <w:sz w:val="24"/>
          <w:u w:val="single"/>
        </w:rPr>
        <w:t>/</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7.3.2开工通知</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因发包人原因造成监理人未能在计划开工日期之日起</w:t>
      </w:r>
      <w:r>
        <w:rPr>
          <w:rFonts w:ascii="宋体" w:hAnsi="宋体" w:cs="宋体" w:hint="eastAsia"/>
          <w:sz w:val="24"/>
          <w:u w:val="single"/>
        </w:rPr>
        <w:t>60</w:t>
      </w:r>
      <w:r>
        <w:rPr>
          <w:rFonts w:ascii="宋体" w:hAnsi="宋体" w:cs="宋体" w:hint="eastAsia"/>
          <w:sz w:val="24"/>
        </w:rPr>
        <w:t>日内发出开工通知的，承包人有权提出价格调整和（或）工期顺延要求，或者解除合同。</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7.4 测量放线</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7.4.1 发包人通过监理人向承包人提供测量基准点、基准线和水准点及其书面资料的期限：</w:t>
      </w:r>
      <w:r>
        <w:rPr>
          <w:rFonts w:ascii="宋体" w:hAnsi="宋体" w:cs="宋体" w:hint="eastAsia"/>
          <w:sz w:val="24"/>
          <w:u w:val="single"/>
        </w:rPr>
        <w:t>/</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7.5 工期延误</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7.5.1 因发包人原因导致工期延误</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因发包人原因导致工期延误的其他情形：</w:t>
      </w:r>
      <w:r>
        <w:rPr>
          <w:rFonts w:ascii="宋体" w:hAnsi="宋体" w:cs="宋体" w:hint="eastAsia"/>
          <w:sz w:val="24"/>
          <w:u w:val="single"/>
        </w:rPr>
        <w:t>①重大图纸变更影响关键线路工序施工；②不可抗力事件</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7.5.2 因承包人原因导致工期延误</w:t>
      </w:r>
    </w:p>
    <w:p w:rsidR="000E0EF1" w:rsidRDefault="005E7299">
      <w:pPr>
        <w:spacing w:line="440" w:lineRule="exact"/>
        <w:ind w:firstLineChars="200" w:firstLine="480"/>
        <w:rPr>
          <w:rFonts w:ascii="宋体" w:hAnsi="宋体" w:cs="宋体"/>
          <w:sz w:val="24"/>
        </w:rPr>
      </w:pPr>
      <w:bookmarkStart w:id="20" w:name="auto_fouce_23"/>
      <w:r>
        <w:rPr>
          <w:rFonts w:ascii="宋体" w:hAnsi="宋体" w:cs="宋体" w:hint="eastAsia"/>
          <w:sz w:val="24"/>
        </w:rPr>
        <w:t>因承包人原因造成工期延误，逾期竣工违约金的计算方法为：</w:t>
      </w:r>
      <w:r>
        <w:rPr>
          <w:rFonts w:ascii="宋体" w:hAnsi="宋体" w:cs="宋体" w:hint="eastAsia"/>
          <w:sz w:val="24"/>
          <w:u w:val="single"/>
        </w:rPr>
        <w:t>本合同暂</w:t>
      </w:r>
      <w:proofErr w:type="gramStart"/>
      <w:r>
        <w:rPr>
          <w:rFonts w:ascii="宋体" w:hAnsi="宋体" w:cs="宋体" w:hint="eastAsia"/>
          <w:sz w:val="24"/>
          <w:u w:val="single"/>
        </w:rPr>
        <w:t>计合同</w:t>
      </w:r>
      <w:proofErr w:type="gramEnd"/>
      <w:r>
        <w:rPr>
          <w:rFonts w:ascii="宋体" w:hAnsi="宋体" w:cs="宋体" w:hint="eastAsia"/>
          <w:sz w:val="24"/>
          <w:u w:val="single"/>
        </w:rPr>
        <w:t>总价的日千分之一</w:t>
      </w:r>
      <w:r>
        <w:rPr>
          <w:rFonts w:ascii="宋体" w:hAnsi="宋体" w:cs="宋体" w:hint="eastAsia"/>
          <w:sz w:val="24"/>
        </w:rPr>
        <w:t>每日。</w:t>
      </w:r>
      <w:bookmarkEnd w:id="20"/>
    </w:p>
    <w:p w:rsidR="000E0EF1" w:rsidRDefault="005E7299">
      <w:pPr>
        <w:spacing w:line="440" w:lineRule="exact"/>
        <w:ind w:firstLineChars="200" w:firstLine="480"/>
        <w:rPr>
          <w:rFonts w:ascii="宋体" w:hAnsi="宋体" w:cs="宋体"/>
          <w:sz w:val="24"/>
        </w:rPr>
      </w:pPr>
      <w:r>
        <w:rPr>
          <w:rFonts w:ascii="宋体" w:hAnsi="宋体" w:cs="宋体" w:hint="eastAsia"/>
          <w:sz w:val="24"/>
        </w:rPr>
        <w:t>因承包人原因造成工期延误，逾期竣工违约金的上限：签约合同价格（扣除暂列金、暂估价及</w:t>
      </w:r>
      <w:proofErr w:type="gramStart"/>
      <w:r>
        <w:rPr>
          <w:rFonts w:ascii="宋体" w:hAnsi="宋体" w:cs="宋体" w:hint="eastAsia"/>
          <w:sz w:val="24"/>
        </w:rPr>
        <w:t>甲供材</w:t>
      </w:r>
      <w:proofErr w:type="gramEnd"/>
      <w:r>
        <w:rPr>
          <w:rFonts w:ascii="宋体" w:hAnsi="宋体" w:cs="宋体" w:hint="eastAsia"/>
          <w:sz w:val="24"/>
        </w:rPr>
        <w:t>）的30%。</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7.6 不利物质条件</w:t>
      </w:r>
    </w:p>
    <w:p w:rsidR="000E0EF1" w:rsidRDefault="005E7299">
      <w:pPr>
        <w:spacing w:line="440" w:lineRule="exact"/>
        <w:ind w:firstLineChars="200" w:firstLine="480"/>
        <w:rPr>
          <w:rFonts w:ascii="宋体" w:hAnsi="宋体" w:cs="宋体"/>
          <w:sz w:val="24"/>
        </w:rPr>
      </w:pPr>
      <w:r>
        <w:rPr>
          <w:rFonts w:ascii="宋体" w:hAnsi="宋体" w:cs="宋体" w:hint="eastAsia"/>
          <w:sz w:val="24"/>
        </w:rPr>
        <w:t>不利物质条件的其他情形和有关约定：</w:t>
      </w:r>
      <w:r>
        <w:rPr>
          <w:rFonts w:ascii="宋体" w:hAnsi="宋体" w:cs="宋体" w:hint="eastAsia"/>
          <w:sz w:val="24"/>
          <w:u w:val="single"/>
        </w:rPr>
        <w:t>无</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lastRenderedPageBreak/>
        <w:t>7.7 异常恶劣的气候条件</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发包人和承包人同意以下情形视为异常恶劣的气候条件：</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（1）50年一遇的最大降水（雪）量，最高（低）温度等，以当地气象部门发布的标准为准；</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（2）“异常恶劣的气候条件”指以月计的某个时期的恶劣气候比当地气象部门多年的统计资料，比50年一遇频率计算的平均气候还要恶劣而引起的工程延误，由监理工程师根据承包人提交的证明予以认定。</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w:t>
      </w:r>
      <w:r>
        <w:rPr>
          <w:rFonts w:ascii="宋体" w:hAnsi="宋体" w:cs="宋体"/>
          <w:sz w:val="24"/>
        </w:rPr>
        <w:t>8</w:t>
      </w:r>
      <w:r>
        <w:rPr>
          <w:rFonts w:ascii="宋体" w:hAnsi="宋体" w:cs="宋体" w:hint="eastAsia"/>
          <w:sz w:val="24"/>
        </w:rPr>
        <w:t xml:space="preserve"> 提前竣工的奖励</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w:t>
      </w:r>
      <w:r>
        <w:rPr>
          <w:rFonts w:ascii="宋体" w:hAnsi="宋体" w:cs="宋体"/>
          <w:sz w:val="24"/>
        </w:rPr>
        <w:t>8</w:t>
      </w:r>
      <w:r>
        <w:rPr>
          <w:rFonts w:ascii="宋体" w:hAnsi="宋体" w:cs="宋体" w:hint="eastAsia"/>
          <w:sz w:val="24"/>
        </w:rPr>
        <w:t>.</w:t>
      </w:r>
      <w:r>
        <w:rPr>
          <w:rFonts w:ascii="宋体" w:hAnsi="宋体" w:cs="宋体"/>
          <w:sz w:val="24"/>
        </w:rPr>
        <w:t>1</w:t>
      </w:r>
      <w:r>
        <w:rPr>
          <w:rFonts w:ascii="宋体" w:hAnsi="宋体" w:cs="宋体" w:hint="eastAsia"/>
          <w:sz w:val="24"/>
        </w:rPr>
        <w:t xml:space="preserve"> 提前竣工的奖励：</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8.材料与设备</w:t>
      </w:r>
    </w:p>
    <w:p w:rsidR="000E0EF1" w:rsidRDefault="005E7299">
      <w:pPr>
        <w:spacing w:line="440" w:lineRule="exact"/>
        <w:ind w:firstLineChars="200" w:firstLine="480"/>
        <w:rPr>
          <w:rFonts w:ascii="宋体" w:hAnsi="宋体" w:cs="宋体"/>
          <w:sz w:val="24"/>
        </w:rPr>
      </w:pPr>
      <w:r>
        <w:rPr>
          <w:rFonts w:ascii="宋体" w:hAnsi="宋体" w:cs="宋体" w:hint="eastAsia"/>
          <w:sz w:val="24"/>
        </w:rPr>
        <w:t>8.</w:t>
      </w:r>
      <w:r>
        <w:rPr>
          <w:rFonts w:ascii="宋体" w:hAnsi="宋体" w:cs="宋体"/>
          <w:sz w:val="24"/>
        </w:rPr>
        <w:t>1</w:t>
      </w:r>
      <w:r>
        <w:rPr>
          <w:rFonts w:ascii="宋体" w:hAnsi="宋体" w:cs="宋体" w:hint="eastAsia"/>
          <w:sz w:val="24"/>
        </w:rPr>
        <w:t xml:space="preserve"> 材料与工程设备的保管与使用</w:t>
      </w:r>
    </w:p>
    <w:p w:rsidR="000E0EF1" w:rsidRDefault="005E7299">
      <w:pPr>
        <w:spacing w:line="440" w:lineRule="exact"/>
        <w:ind w:firstLineChars="200" w:firstLine="480"/>
        <w:rPr>
          <w:rFonts w:ascii="宋体" w:hAnsi="宋体" w:cs="宋体"/>
          <w:sz w:val="24"/>
        </w:rPr>
      </w:pPr>
      <w:r>
        <w:rPr>
          <w:rFonts w:ascii="宋体" w:hAnsi="宋体" w:cs="宋体" w:hint="eastAsia"/>
          <w:sz w:val="24"/>
        </w:rPr>
        <w:t>8.</w:t>
      </w:r>
      <w:r>
        <w:rPr>
          <w:rFonts w:ascii="宋体" w:hAnsi="宋体" w:cs="宋体"/>
          <w:sz w:val="24"/>
        </w:rPr>
        <w:t>1</w:t>
      </w:r>
      <w:r>
        <w:rPr>
          <w:rFonts w:ascii="宋体" w:hAnsi="宋体" w:cs="宋体" w:hint="eastAsia"/>
          <w:sz w:val="24"/>
        </w:rPr>
        <w:t>.1 发包人供应的材料设备的保管费用的承担：</w:t>
      </w:r>
      <w:r>
        <w:rPr>
          <w:rFonts w:ascii="宋体" w:hAnsi="宋体" w:cs="宋体" w:hint="eastAsia"/>
          <w:sz w:val="24"/>
          <w:u w:val="single"/>
        </w:rPr>
        <w:t>由承包人承担</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8.</w:t>
      </w:r>
      <w:r>
        <w:rPr>
          <w:rFonts w:ascii="宋体" w:hAnsi="宋体" w:cs="宋体"/>
          <w:sz w:val="24"/>
        </w:rPr>
        <w:t>2</w:t>
      </w:r>
      <w:r>
        <w:rPr>
          <w:rFonts w:ascii="宋体" w:hAnsi="宋体" w:cs="宋体" w:hint="eastAsia"/>
          <w:sz w:val="24"/>
        </w:rPr>
        <w:t xml:space="preserve"> 样品</w:t>
      </w:r>
    </w:p>
    <w:p w:rsidR="000E0EF1" w:rsidRDefault="005E7299">
      <w:pPr>
        <w:spacing w:line="440" w:lineRule="exact"/>
        <w:ind w:firstLineChars="200" w:firstLine="480"/>
        <w:rPr>
          <w:rFonts w:ascii="宋体" w:hAnsi="宋体" w:cs="宋体"/>
          <w:sz w:val="24"/>
        </w:rPr>
      </w:pPr>
      <w:r>
        <w:rPr>
          <w:rFonts w:ascii="宋体" w:hAnsi="宋体" w:cs="宋体" w:hint="eastAsia"/>
          <w:sz w:val="24"/>
        </w:rPr>
        <w:t>8.</w:t>
      </w:r>
      <w:r>
        <w:rPr>
          <w:rFonts w:ascii="宋体" w:hAnsi="宋体" w:cs="宋体"/>
          <w:sz w:val="24"/>
        </w:rPr>
        <w:t>2</w:t>
      </w:r>
      <w:r>
        <w:rPr>
          <w:rFonts w:ascii="宋体" w:hAnsi="宋体" w:cs="宋体" w:hint="eastAsia"/>
          <w:sz w:val="24"/>
        </w:rPr>
        <w:t>.1 样品的报送与封存</w:t>
      </w:r>
    </w:p>
    <w:p w:rsidR="000E0EF1" w:rsidRDefault="005E7299">
      <w:pPr>
        <w:spacing w:line="440" w:lineRule="exact"/>
        <w:ind w:firstLineChars="200" w:firstLine="480"/>
        <w:rPr>
          <w:rFonts w:ascii="宋体" w:hAnsi="宋体" w:cs="宋体"/>
          <w:sz w:val="24"/>
        </w:rPr>
      </w:pPr>
      <w:r>
        <w:rPr>
          <w:rFonts w:ascii="宋体" w:hAnsi="宋体" w:cs="宋体" w:hint="eastAsia"/>
          <w:sz w:val="24"/>
        </w:rPr>
        <w:t>需要承包人报送样品的材料或工程设备，样品的种类、名称、规格、数量要求：主要材料涉及品种、款式、颜色等方面内容的，承包人应提交合格的材料样品送发包人选定并确认封样，所提供的主要材料满足或优于工程量清单中的参数要求。</w:t>
      </w:r>
    </w:p>
    <w:p w:rsidR="000E0EF1" w:rsidRDefault="005E7299">
      <w:pPr>
        <w:spacing w:line="440" w:lineRule="exact"/>
        <w:ind w:firstLineChars="200" w:firstLine="480"/>
        <w:rPr>
          <w:rFonts w:ascii="宋体" w:hAnsi="宋体" w:cs="宋体"/>
          <w:sz w:val="24"/>
        </w:rPr>
      </w:pPr>
      <w:r>
        <w:rPr>
          <w:rFonts w:ascii="宋体" w:hAnsi="宋体" w:cs="宋体" w:hint="eastAsia"/>
          <w:sz w:val="24"/>
        </w:rPr>
        <w:t>8.</w:t>
      </w:r>
      <w:r>
        <w:rPr>
          <w:rFonts w:ascii="宋体" w:hAnsi="宋体" w:cs="宋体"/>
          <w:sz w:val="24"/>
        </w:rPr>
        <w:t>3</w:t>
      </w:r>
      <w:r>
        <w:rPr>
          <w:rFonts w:ascii="宋体" w:hAnsi="宋体" w:cs="宋体" w:hint="eastAsia"/>
          <w:sz w:val="24"/>
        </w:rPr>
        <w:t xml:space="preserve"> 施工设备和临时设施</w:t>
      </w:r>
    </w:p>
    <w:p w:rsidR="000E0EF1" w:rsidRDefault="005E7299">
      <w:pPr>
        <w:spacing w:line="440" w:lineRule="exact"/>
        <w:ind w:firstLineChars="200" w:firstLine="480"/>
        <w:rPr>
          <w:rFonts w:ascii="宋体" w:hAnsi="宋体" w:cs="宋体"/>
          <w:sz w:val="24"/>
        </w:rPr>
      </w:pPr>
      <w:r>
        <w:rPr>
          <w:rFonts w:ascii="宋体" w:hAnsi="宋体" w:cs="宋体" w:hint="eastAsia"/>
          <w:sz w:val="24"/>
        </w:rPr>
        <w:t>8.</w:t>
      </w:r>
      <w:r>
        <w:rPr>
          <w:rFonts w:ascii="宋体" w:hAnsi="宋体" w:cs="宋体"/>
          <w:sz w:val="24"/>
        </w:rPr>
        <w:t>3</w:t>
      </w:r>
      <w:r>
        <w:rPr>
          <w:rFonts w:ascii="宋体" w:hAnsi="宋体" w:cs="宋体" w:hint="eastAsia"/>
          <w:sz w:val="24"/>
        </w:rPr>
        <w:t>.1 承包人提供的施工设备和临时设施</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关于修建临时设施费用承担的约定：</w:t>
      </w:r>
      <w:r>
        <w:rPr>
          <w:rFonts w:ascii="宋体" w:hAnsi="宋体" w:cs="宋体" w:hint="eastAsia"/>
          <w:sz w:val="24"/>
          <w:u w:val="single"/>
        </w:rPr>
        <w:t>由承包人承担</w:t>
      </w:r>
      <w:r>
        <w:rPr>
          <w:rFonts w:ascii="宋体" w:hAnsi="宋体" w:cs="宋体" w:hint="eastAsia"/>
          <w:sz w:val="24"/>
        </w:rPr>
        <w:t>。</w:t>
      </w:r>
    </w:p>
    <w:p w:rsidR="000E0EF1" w:rsidRDefault="005E7299">
      <w:pPr>
        <w:spacing w:line="440" w:lineRule="exact"/>
        <w:ind w:firstLineChars="200" w:firstLine="482"/>
        <w:rPr>
          <w:rFonts w:ascii="宋体" w:hAnsi="宋体" w:cs="宋体"/>
          <w:b/>
          <w:bCs/>
          <w:sz w:val="24"/>
        </w:rPr>
      </w:pPr>
      <w:bookmarkStart w:id="21" w:name="_Toc4383"/>
      <w:bookmarkStart w:id="22" w:name="_Toc30114"/>
      <w:bookmarkStart w:id="23" w:name="_Toc16714"/>
      <w:bookmarkStart w:id="24" w:name="_Toc23527"/>
      <w:bookmarkStart w:id="25" w:name="_Toc9577"/>
      <w:bookmarkStart w:id="26" w:name="_Toc351203641"/>
      <w:bookmarkStart w:id="27" w:name="_Toc18417"/>
      <w:bookmarkStart w:id="28" w:name="_Toc448911917"/>
      <w:bookmarkStart w:id="29" w:name="_Toc13980"/>
      <w:bookmarkStart w:id="30" w:name="_Toc11462"/>
      <w:bookmarkStart w:id="31" w:name="_Toc19830"/>
      <w:bookmarkStart w:id="32" w:name="_Toc5947"/>
      <w:r>
        <w:rPr>
          <w:rFonts w:ascii="宋体" w:hAnsi="宋体" w:cs="宋体" w:hint="eastAsia"/>
          <w:b/>
          <w:bCs/>
          <w:sz w:val="24"/>
        </w:rPr>
        <w:t>9.试验与检验</w:t>
      </w:r>
      <w:bookmarkEnd w:id="21"/>
      <w:bookmarkEnd w:id="22"/>
      <w:bookmarkEnd w:id="23"/>
      <w:bookmarkEnd w:id="24"/>
      <w:bookmarkEnd w:id="25"/>
      <w:bookmarkEnd w:id="26"/>
      <w:bookmarkEnd w:id="27"/>
      <w:bookmarkEnd w:id="28"/>
      <w:bookmarkEnd w:id="29"/>
      <w:bookmarkEnd w:id="30"/>
      <w:bookmarkEnd w:id="31"/>
      <w:bookmarkEnd w:id="32"/>
    </w:p>
    <w:p w:rsidR="000E0EF1" w:rsidRDefault="005E7299">
      <w:pPr>
        <w:spacing w:line="440" w:lineRule="exact"/>
        <w:ind w:firstLineChars="200" w:firstLine="480"/>
        <w:rPr>
          <w:rFonts w:ascii="宋体" w:hAnsi="宋体" w:cs="宋体"/>
          <w:sz w:val="24"/>
        </w:rPr>
      </w:pPr>
      <w:bookmarkStart w:id="33" w:name="_Toc448911918"/>
      <w:bookmarkStart w:id="34" w:name="_Toc25074"/>
      <w:r>
        <w:rPr>
          <w:rFonts w:ascii="宋体" w:hAnsi="宋体" w:cs="宋体" w:hint="eastAsia"/>
          <w:sz w:val="24"/>
        </w:rPr>
        <w:t>9.1 试验设备与试验人员</w:t>
      </w:r>
      <w:bookmarkEnd w:id="33"/>
      <w:bookmarkEnd w:id="34"/>
    </w:p>
    <w:p w:rsidR="000E0EF1" w:rsidRDefault="005E7299">
      <w:pPr>
        <w:spacing w:line="440" w:lineRule="exact"/>
        <w:ind w:firstLineChars="200" w:firstLine="480"/>
        <w:rPr>
          <w:rFonts w:ascii="宋体" w:hAnsi="宋体" w:cs="宋体"/>
          <w:sz w:val="24"/>
        </w:rPr>
      </w:pPr>
      <w:r>
        <w:rPr>
          <w:rFonts w:ascii="宋体" w:hAnsi="宋体" w:cs="宋体" w:hint="eastAsia"/>
          <w:sz w:val="24"/>
        </w:rPr>
        <w:t>9.1.1 试验设备</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施工现场需要配置的试验场所：</w:t>
      </w:r>
      <w:r>
        <w:rPr>
          <w:rFonts w:ascii="宋体" w:hAnsi="宋体" w:cs="宋体" w:hint="eastAsia"/>
          <w:sz w:val="24"/>
          <w:u w:val="single"/>
        </w:rPr>
        <w:t>根据国家及地方有关规定和现场实际情况配置</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施工现场需要配备的试验设备：</w:t>
      </w:r>
      <w:r>
        <w:rPr>
          <w:rFonts w:ascii="宋体" w:hAnsi="宋体" w:cs="宋体" w:hint="eastAsia"/>
          <w:sz w:val="24"/>
          <w:u w:val="single"/>
        </w:rPr>
        <w:t>根据国家及地方有关规定和现场实际情况配置</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施工现场需要具备的其他试验条件：</w:t>
      </w:r>
      <w:r>
        <w:rPr>
          <w:rFonts w:ascii="宋体" w:hAnsi="宋体" w:cs="宋体" w:hint="eastAsia"/>
          <w:sz w:val="24"/>
          <w:u w:val="single"/>
        </w:rPr>
        <w:t>根据国家及地方有关规定和现场实际情况配置</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bookmarkStart w:id="35" w:name="_Toc448911919"/>
      <w:bookmarkStart w:id="36" w:name="_Toc2437"/>
      <w:r>
        <w:rPr>
          <w:rFonts w:ascii="宋体" w:hAnsi="宋体" w:cs="宋体" w:hint="eastAsia"/>
          <w:sz w:val="24"/>
        </w:rPr>
        <w:t>9.</w:t>
      </w:r>
      <w:r>
        <w:rPr>
          <w:rFonts w:ascii="宋体" w:hAnsi="宋体" w:cs="宋体"/>
          <w:sz w:val="24"/>
        </w:rPr>
        <w:t>2</w:t>
      </w:r>
      <w:r>
        <w:rPr>
          <w:rFonts w:ascii="宋体" w:hAnsi="宋体" w:cs="宋体" w:hint="eastAsia"/>
          <w:sz w:val="24"/>
        </w:rPr>
        <w:t xml:space="preserve"> 现场工艺试验</w:t>
      </w:r>
      <w:bookmarkEnd w:id="35"/>
      <w:bookmarkEnd w:id="36"/>
    </w:p>
    <w:p w:rsidR="000E0EF1" w:rsidRDefault="005E7299">
      <w:pPr>
        <w:spacing w:line="440" w:lineRule="exact"/>
        <w:ind w:firstLineChars="200" w:firstLine="480"/>
        <w:rPr>
          <w:rFonts w:ascii="宋体" w:hAnsi="宋体" w:cs="宋体"/>
          <w:sz w:val="24"/>
        </w:rPr>
      </w:pPr>
      <w:r>
        <w:rPr>
          <w:rFonts w:ascii="宋体" w:hAnsi="宋体" w:cs="宋体" w:hint="eastAsia"/>
          <w:sz w:val="24"/>
        </w:rPr>
        <w:t>现场工艺试验的有关约定：</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2"/>
        <w:rPr>
          <w:rFonts w:ascii="宋体" w:hAnsi="宋体" w:cs="宋体"/>
          <w:b/>
          <w:bCs/>
          <w:sz w:val="24"/>
        </w:rPr>
      </w:pPr>
      <w:bookmarkStart w:id="37" w:name="_Toc7553"/>
      <w:bookmarkStart w:id="38" w:name="_Toc20990"/>
      <w:bookmarkStart w:id="39" w:name="_Toc27989"/>
      <w:bookmarkStart w:id="40" w:name="_Toc4203"/>
      <w:bookmarkStart w:id="41" w:name="_Toc4151"/>
      <w:bookmarkStart w:id="42" w:name="_Toc448911920"/>
      <w:bookmarkStart w:id="43" w:name="_Toc11676"/>
      <w:bookmarkStart w:id="44" w:name="_Toc827"/>
      <w:bookmarkStart w:id="45" w:name="_Toc1811"/>
      <w:bookmarkStart w:id="46" w:name="_Toc21740"/>
      <w:bookmarkStart w:id="47" w:name="_Toc10215"/>
      <w:r>
        <w:rPr>
          <w:rFonts w:ascii="宋体" w:hAnsi="宋体" w:cs="宋体" w:hint="eastAsia"/>
          <w:b/>
          <w:bCs/>
          <w:sz w:val="24"/>
        </w:rPr>
        <w:t>1</w:t>
      </w:r>
      <w:bookmarkStart w:id="48" w:name="_Toc296891021"/>
      <w:bookmarkStart w:id="49" w:name="_Toc296346694"/>
      <w:bookmarkStart w:id="50" w:name="_Toc300934989"/>
      <w:bookmarkStart w:id="51" w:name="_Toc292559398"/>
      <w:bookmarkStart w:id="52" w:name="_Toc296944532"/>
      <w:bookmarkStart w:id="53" w:name="_Toc297216199"/>
      <w:bookmarkStart w:id="54" w:name="_Toc304295566"/>
      <w:bookmarkStart w:id="55" w:name="_Toc296347192"/>
      <w:bookmarkStart w:id="56" w:name="_Toc296503193"/>
      <w:bookmarkStart w:id="57" w:name="_Toc303539146"/>
      <w:bookmarkStart w:id="58" w:name="_Toc297048379"/>
      <w:bookmarkStart w:id="59" w:name="_Toc297123540"/>
      <w:bookmarkStart w:id="60" w:name="_Toc296891233"/>
      <w:bookmarkStart w:id="61" w:name="_Toc297120493"/>
      <w:bookmarkStart w:id="62" w:name="_Toc292559903"/>
      <w:r>
        <w:rPr>
          <w:rFonts w:ascii="宋体" w:hAnsi="宋体" w:cs="宋体" w:hint="eastAsia"/>
          <w:b/>
          <w:bCs/>
          <w:sz w:val="24"/>
        </w:rPr>
        <w:t>0.变更</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0E0EF1" w:rsidRDefault="005E7299">
      <w:pPr>
        <w:spacing w:line="440" w:lineRule="exact"/>
        <w:ind w:firstLineChars="200" w:firstLine="480"/>
        <w:rPr>
          <w:rFonts w:ascii="宋体" w:hAnsi="宋体" w:cs="宋体"/>
          <w:sz w:val="24"/>
        </w:rPr>
      </w:pPr>
      <w:bookmarkStart w:id="63" w:name="_Toc448911921"/>
      <w:bookmarkStart w:id="64" w:name="_Toc13244"/>
      <w:r>
        <w:rPr>
          <w:rFonts w:ascii="宋体" w:hAnsi="宋体" w:cs="宋体" w:hint="eastAsia"/>
          <w:sz w:val="24"/>
        </w:rPr>
        <w:t>10.1 变更的范围</w:t>
      </w:r>
      <w:bookmarkEnd w:id="63"/>
      <w:bookmarkEnd w:id="64"/>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关于变更的范围的约定：</w:t>
      </w:r>
      <w:r>
        <w:rPr>
          <w:rFonts w:ascii="宋体" w:hAnsi="宋体" w:cs="宋体" w:hint="eastAsia"/>
          <w:sz w:val="24"/>
          <w:u w:val="single"/>
        </w:rPr>
        <w:t>变更范围除通用条款约定外，本工程变更为图纸未包含或发包人要求增加或减少的工程内容，不含承包人在竞标时因自身原因而漏报、少报、错报部分的</w:t>
      </w:r>
      <w:r>
        <w:rPr>
          <w:rFonts w:ascii="宋体" w:hAnsi="宋体" w:cs="宋体" w:hint="eastAsia"/>
          <w:sz w:val="24"/>
          <w:u w:val="single"/>
        </w:rPr>
        <w:lastRenderedPageBreak/>
        <w:t>工程内容</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bookmarkStart w:id="65" w:name="tip_risk_bookmark_24"/>
      <w:r>
        <w:rPr>
          <w:rFonts w:ascii="宋体" w:hAnsi="宋体" w:cs="宋体" w:hint="eastAsia"/>
          <w:sz w:val="24"/>
          <w:u w:val="single"/>
        </w:rPr>
        <w:t>变更不应以任何方式使合同作废或无效，但所有变更对</w:t>
      </w:r>
      <w:r>
        <w:rPr>
          <w:rFonts w:ascii="宋体" w:hAnsi="宋体" w:cs="宋体" w:hint="eastAsia"/>
          <w:sz w:val="24"/>
        </w:rPr>
        <w:t>扣除</w:t>
      </w:r>
      <w:r>
        <w:rPr>
          <w:rFonts w:ascii="宋体" w:hAnsi="宋体" w:cs="宋体" w:hint="eastAsia"/>
          <w:sz w:val="24"/>
          <w:u w:val="single"/>
        </w:rPr>
        <w:t>价值的影响（如有）应按本合同进行变更计价。如果发包人或发包人通过监理人发出指令进行工程变更完全是因为：（1）承包人违约或毁约；（2）承包人自身的施工方便；（3）承包人施工措施的需要；（4）承包人的其他原因。则由于本款（1）～（4）原因引起变更的费用由承包人承担，承包人不得要求发包人签署费用变更单。</w:t>
      </w:r>
      <w:bookmarkEnd w:id="65"/>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包含在总包合同范围内的暂估价材料、设备和专业分包工程认价过程中考察市场价格、编制招标文件及控制价、组织开评标等发生的相关费用，均由承包人负担，结算时不再调整。</w:t>
      </w:r>
    </w:p>
    <w:p w:rsidR="000E0EF1" w:rsidRDefault="005E7299">
      <w:pPr>
        <w:spacing w:line="440" w:lineRule="exact"/>
        <w:ind w:firstLineChars="200" w:firstLine="480"/>
        <w:rPr>
          <w:rFonts w:ascii="宋体" w:hAnsi="宋体" w:cs="宋体"/>
          <w:sz w:val="24"/>
        </w:rPr>
      </w:pPr>
      <w:bookmarkStart w:id="66" w:name="_Toc448911922"/>
      <w:bookmarkStart w:id="67" w:name="_Toc15488"/>
      <w:r>
        <w:rPr>
          <w:rFonts w:ascii="宋体" w:hAnsi="宋体" w:cs="宋体" w:hint="eastAsia"/>
          <w:sz w:val="24"/>
        </w:rPr>
        <w:t>10.</w:t>
      </w:r>
      <w:r>
        <w:rPr>
          <w:rFonts w:ascii="宋体" w:hAnsi="宋体" w:cs="宋体"/>
          <w:sz w:val="24"/>
        </w:rPr>
        <w:t>2</w:t>
      </w:r>
      <w:r>
        <w:rPr>
          <w:rFonts w:ascii="宋体" w:hAnsi="宋体" w:cs="宋体" w:hint="eastAsia"/>
          <w:sz w:val="24"/>
        </w:rPr>
        <w:t xml:space="preserve"> 变更估价</w:t>
      </w:r>
      <w:bookmarkEnd w:id="66"/>
      <w:bookmarkEnd w:id="67"/>
    </w:p>
    <w:p w:rsidR="000E0EF1" w:rsidRDefault="005E7299">
      <w:pPr>
        <w:spacing w:line="440" w:lineRule="exact"/>
        <w:ind w:firstLineChars="200" w:firstLine="480"/>
        <w:rPr>
          <w:rFonts w:ascii="宋体" w:hAnsi="宋体" w:cs="宋体"/>
          <w:sz w:val="24"/>
        </w:rPr>
      </w:pPr>
      <w:r>
        <w:rPr>
          <w:rFonts w:ascii="宋体" w:hAnsi="宋体" w:cs="宋体" w:hint="eastAsia"/>
          <w:sz w:val="24"/>
        </w:rPr>
        <w:t>10.</w:t>
      </w:r>
      <w:r>
        <w:rPr>
          <w:rFonts w:ascii="宋体" w:hAnsi="宋体" w:cs="宋体"/>
          <w:sz w:val="24"/>
        </w:rPr>
        <w:t>2</w:t>
      </w:r>
      <w:r>
        <w:rPr>
          <w:rFonts w:ascii="宋体" w:hAnsi="宋体" w:cs="宋体" w:hint="eastAsia"/>
          <w:sz w:val="24"/>
        </w:rPr>
        <w:t>.1 变更估价原则</w:t>
      </w:r>
    </w:p>
    <w:p w:rsidR="000E0EF1" w:rsidRDefault="005E7299">
      <w:pPr>
        <w:spacing w:line="440" w:lineRule="exact"/>
        <w:ind w:firstLineChars="200" w:firstLine="480"/>
        <w:rPr>
          <w:rFonts w:ascii="宋体" w:hAnsi="宋体" w:cs="宋体"/>
          <w:sz w:val="24"/>
        </w:rPr>
      </w:pPr>
      <w:r>
        <w:rPr>
          <w:rFonts w:ascii="宋体" w:hAnsi="宋体" w:cs="宋体" w:hint="eastAsia"/>
          <w:sz w:val="24"/>
        </w:rPr>
        <w:t xml:space="preserve">关于变更估价的约定：  </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（1）当工程变更导致该清单项目的工程数量发生变化，且工程量变化在±15%（含）以内时，变更引起的清单工程量的综合单价按照下列规定确定：</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1）已标价工程量清单中有适用于变更工程项目的，应采用该项目的单价；</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2）已标价工程量清单中没有适用但有类似于变更工程项目的，可在合理范围内参照类似项目的单价；</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3）已标价工程量清单中没有适用也没有类似于变更工程项目的，应由承包人根据变更工程资料、计量规则和计价办法、工程造价管理机构发布的信息价格、市场询价和承包人报价浮动</w:t>
      </w:r>
      <w:proofErr w:type="gramStart"/>
      <w:r>
        <w:rPr>
          <w:rFonts w:ascii="宋体" w:hAnsi="宋体" w:cs="宋体" w:hint="eastAsia"/>
          <w:sz w:val="24"/>
          <w:u w:val="single"/>
        </w:rPr>
        <w:t>率提出</w:t>
      </w:r>
      <w:proofErr w:type="gramEnd"/>
      <w:r>
        <w:rPr>
          <w:rFonts w:ascii="宋体" w:hAnsi="宋体" w:cs="宋体" w:hint="eastAsia"/>
          <w:sz w:val="24"/>
          <w:u w:val="single"/>
        </w:rPr>
        <w:t>变更工程项目的单价，并报发包人确认。其中：</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①承包人报价浮动率按下列公式计算：承包人报价浮动率L=（1-成交价／最高竞标限价）×100%；成交价和最高竞标限价均按扣除工程建设其他费用后计算。</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②综合</w:t>
      </w:r>
      <w:proofErr w:type="gramStart"/>
      <w:r>
        <w:rPr>
          <w:rFonts w:ascii="宋体" w:hAnsi="宋体" w:cs="宋体" w:hint="eastAsia"/>
          <w:sz w:val="24"/>
          <w:u w:val="single"/>
        </w:rPr>
        <w:t>单价组价原则</w:t>
      </w:r>
      <w:proofErr w:type="gramEnd"/>
      <w:r>
        <w:rPr>
          <w:rFonts w:ascii="宋体" w:hAnsi="宋体" w:cs="宋体" w:hint="eastAsia"/>
          <w:sz w:val="24"/>
          <w:u w:val="single"/>
        </w:rPr>
        <w:t>为：消耗量可依据工程所在地现行定额相关项目及有关规定的消耗量确定；人工、材料、机械价格</w:t>
      </w:r>
      <w:proofErr w:type="gramStart"/>
      <w:r>
        <w:rPr>
          <w:rFonts w:ascii="宋体" w:hAnsi="宋体" w:cs="宋体" w:hint="eastAsia"/>
          <w:sz w:val="24"/>
          <w:u w:val="single"/>
        </w:rPr>
        <w:t>按发承包</w:t>
      </w:r>
      <w:proofErr w:type="gramEnd"/>
      <w:r>
        <w:rPr>
          <w:rFonts w:ascii="宋体" w:hAnsi="宋体" w:cs="宋体" w:hint="eastAsia"/>
          <w:sz w:val="24"/>
          <w:u w:val="single"/>
        </w:rPr>
        <w:t>双方确认的市场价格或参照施工期工程所在地造价信息确定；管理费和利润按相应清单项目承包人原竞标费率确定。</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2）当工程变更导致该清单项目的工程数量发生变化，且工程量增减超过±15%（不含）时，该清单项目综合单价应按以下原则确定：当工程量增加15%以上时，增加的工程量的综合单价应予调低；当工程量减少15%以上时，减少后剩余工程量的综合单价应予调高，具体调整原则如下：</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1）当Q</w:t>
      </w:r>
      <w:r>
        <w:rPr>
          <w:rFonts w:ascii="宋体" w:hAnsi="宋体" w:cs="宋体" w:hint="eastAsia"/>
          <w:sz w:val="24"/>
          <w:u w:val="single"/>
          <w:vertAlign w:val="subscript"/>
        </w:rPr>
        <w:t>1</w:t>
      </w:r>
      <w:r>
        <w:rPr>
          <w:rFonts w:ascii="宋体" w:hAnsi="宋体" w:cs="宋体" w:hint="eastAsia"/>
          <w:sz w:val="24"/>
          <w:u w:val="single"/>
        </w:rPr>
        <w:t>&gt;1.15Q</w:t>
      </w:r>
      <w:r>
        <w:rPr>
          <w:rFonts w:ascii="宋体" w:hAnsi="宋体" w:cs="宋体" w:hint="eastAsia"/>
          <w:sz w:val="24"/>
          <w:u w:val="single"/>
          <w:vertAlign w:val="subscript"/>
        </w:rPr>
        <w:t>0</w:t>
      </w:r>
      <w:r>
        <w:rPr>
          <w:rFonts w:ascii="宋体" w:hAnsi="宋体" w:cs="宋体" w:hint="eastAsia"/>
          <w:sz w:val="24"/>
          <w:u w:val="single"/>
        </w:rPr>
        <w:t>时，S=1.15Q</w:t>
      </w:r>
      <w:r>
        <w:rPr>
          <w:rFonts w:ascii="宋体" w:hAnsi="宋体" w:cs="宋体" w:hint="eastAsia"/>
          <w:sz w:val="24"/>
          <w:u w:val="single"/>
          <w:vertAlign w:val="subscript"/>
        </w:rPr>
        <w:t xml:space="preserve">0 </w:t>
      </w:r>
      <w:r>
        <w:rPr>
          <w:rFonts w:ascii="宋体" w:hAnsi="宋体" w:cs="宋体" w:hint="eastAsia"/>
          <w:sz w:val="24"/>
          <w:u w:val="single"/>
        </w:rPr>
        <w:t>×P</w:t>
      </w:r>
      <w:r>
        <w:rPr>
          <w:rFonts w:ascii="宋体" w:hAnsi="宋体" w:cs="宋体" w:hint="eastAsia"/>
          <w:sz w:val="24"/>
          <w:u w:val="single"/>
          <w:vertAlign w:val="subscript"/>
        </w:rPr>
        <w:t>0</w:t>
      </w:r>
      <w:r>
        <w:rPr>
          <w:rFonts w:ascii="宋体" w:hAnsi="宋体" w:cs="宋体" w:hint="eastAsia"/>
          <w:sz w:val="24"/>
          <w:u w:val="single"/>
        </w:rPr>
        <w:t>+(Q</w:t>
      </w:r>
      <w:r>
        <w:rPr>
          <w:rFonts w:ascii="宋体" w:hAnsi="宋体" w:cs="宋体" w:hint="eastAsia"/>
          <w:sz w:val="24"/>
          <w:u w:val="single"/>
          <w:vertAlign w:val="subscript"/>
        </w:rPr>
        <w:t>1</w:t>
      </w:r>
      <w:r>
        <w:rPr>
          <w:rFonts w:ascii="宋体" w:hAnsi="宋体" w:cs="宋体" w:hint="eastAsia"/>
          <w:sz w:val="24"/>
          <w:u w:val="single"/>
        </w:rPr>
        <w:t>-1.15Q</w:t>
      </w:r>
      <w:r>
        <w:rPr>
          <w:rFonts w:ascii="宋体" w:hAnsi="宋体" w:cs="宋体" w:hint="eastAsia"/>
          <w:sz w:val="24"/>
          <w:u w:val="single"/>
          <w:vertAlign w:val="subscript"/>
        </w:rPr>
        <w:t>0</w:t>
      </w:r>
      <w:r>
        <w:rPr>
          <w:rFonts w:ascii="宋体" w:hAnsi="宋体" w:cs="宋体" w:hint="eastAsia"/>
          <w:sz w:val="24"/>
          <w:u w:val="single"/>
        </w:rPr>
        <w:t>)×P</w:t>
      </w:r>
      <w:r>
        <w:rPr>
          <w:rFonts w:ascii="宋体" w:hAnsi="宋体" w:cs="宋体" w:hint="eastAsia"/>
          <w:sz w:val="24"/>
          <w:u w:val="single"/>
          <w:vertAlign w:val="subscript"/>
        </w:rPr>
        <w:t>1</w:t>
      </w:r>
      <w:r>
        <w:rPr>
          <w:rFonts w:ascii="宋体" w:hAnsi="宋体" w:cs="宋体" w:hint="eastAsia"/>
          <w:sz w:val="24"/>
          <w:u w:val="single"/>
        </w:rPr>
        <w:t>；</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当Q</w:t>
      </w:r>
      <w:r>
        <w:rPr>
          <w:rFonts w:ascii="宋体" w:hAnsi="宋体" w:cs="宋体" w:hint="eastAsia"/>
          <w:sz w:val="24"/>
          <w:u w:val="single"/>
          <w:vertAlign w:val="subscript"/>
        </w:rPr>
        <w:t>1</w:t>
      </w:r>
      <w:r>
        <w:rPr>
          <w:rFonts w:ascii="宋体" w:hAnsi="宋体" w:cs="宋体" w:hint="eastAsia"/>
          <w:sz w:val="24"/>
          <w:u w:val="single"/>
        </w:rPr>
        <w:t>&lt;0.85 Q</w:t>
      </w:r>
      <w:r>
        <w:rPr>
          <w:rFonts w:ascii="宋体" w:hAnsi="宋体" w:cs="宋体" w:hint="eastAsia"/>
          <w:sz w:val="24"/>
          <w:u w:val="single"/>
          <w:vertAlign w:val="subscript"/>
        </w:rPr>
        <w:t>0</w:t>
      </w:r>
      <w:r>
        <w:rPr>
          <w:rFonts w:ascii="宋体" w:hAnsi="宋体" w:cs="宋体" w:hint="eastAsia"/>
          <w:sz w:val="24"/>
          <w:u w:val="single"/>
        </w:rPr>
        <w:t>时，S=Q</w:t>
      </w:r>
      <w:r>
        <w:rPr>
          <w:rFonts w:ascii="宋体" w:hAnsi="宋体" w:cs="宋体" w:hint="eastAsia"/>
          <w:sz w:val="24"/>
          <w:u w:val="single"/>
          <w:vertAlign w:val="subscript"/>
        </w:rPr>
        <w:t>1</w:t>
      </w:r>
      <w:r>
        <w:rPr>
          <w:rFonts w:ascii="宋体" w:hAnsi="宋体" w:cs="宋体" w:hint="eastAsia"/>
          <w:sz w:val="24"/>
          <w:u w:val="single"/>
        </w:rPr>
        <w:t>×P</w:t>
      </w:r>
      <w:r>
        <w:rPr>
          <w:rFonts w:ascii="宋体" w:hAnsi="宋体" w:cs="宋体" w:hint="eastAsia"/>
          <w:sz w:val="24"/>
          <w:u w:val="single"/>
          <w:vertAlign w:val="subscript"/>
        </w:rPr>
        <w:t>1</w:t>
      </w:r>
      <w:r>
        <w:rPr>
          <w:rFonts w:ascii="宋体" w:hAnsi="宋体" w:cs="宋体" w:hint="eastAsia"/>
          <w:sz w:val="24"/>
          <w:u w:val="single"/>
        </w:rPr>
        <w:t>。</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式中 S——调整后的某一清单项目结算价；</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Q1——最终完成的工程量；</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lastRenderedPageBreak/>
        <w:t>Q0——已标价工程量清单中的工程量；</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P1——按照最终完成工程</w:t>
      </w:r>
      <w:proofErr w:type="gramStart"/>
      <w:r>
        <w:rPr>
          <w:rFonts w:ascii="宋体" w:hAnsi="宋体" w:cs="宋体" w:hint="eastAsia"/>
          <w:sz w:val="24"/>
          <w:u w:val="single"/>
        </w:rPr>
        <w:t>量重新</w:t>
      </w:r>
      <w:proofErr w:type="gramEnd"/>
      <w:r>
        <w:rPr>
          <w:rFonts w:ascii="宋体" w:hAnsi="宋体" w:cs="宋体" w:hint="eastAsia"/>
          <w:sz w:val="24"/>
          <w:u w:val="single"/>
        </w:rPr>
        <w:t>调整后的综合单价；</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P0——承包人已标价工程量清单中的综合单价。</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2）P1的确定方法：</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当工程量偏差项目出现承包人在工程量清单中填报的综合单价和发包人最高竞标限价相应清单项目综合单价偏差超过±15%时，工程量偏差项目综合单价的调整可参考以下公式：</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①当P0&lt;P2×(1–L)×(1-15%）时，该类项目的综合单价P1按照P2×(1–L)×(1–15%）调整；</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②当P0＞P2×(1+15%）时，该类项目的综合单价P1按照P2×(1+15%）调整。</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式中P0——承包人在工程量清单中填报的综合单价；</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P2——发包人最高竞标限价相应清单项目综合单价；</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L——为本合同条款第10.</w:t>
      </w:r>
      <w:r>
        <w:rPr>
          <w:rFonts w:ascii="宋体" w:hAnsi="宋体" w:cs="宋体"/>
          <w:sz w:val="24"/>
          <w:u w:val="single"/>
        </w:rPr>
        <w:t>2</w:t>
      </w:r>
      <w:r>
        <w:rPr>
          <w:rFonts w:ascii="宋体" w:hAnsi="宋体" w:cs="宋体" w:hint="eastAsia"/>
          <w:sz w:val="24"/>
          <w:u w:val="single"/>
        </w:rPr>
        <w:t>.1（1）第3）款中计算的承包人报价浮动率。</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③当P0＞P2×(1–L)×(1-15%）或P0&lt;P2×(1+ 15%）时，不调整。</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（3）对于承包人在竞标报价中的漏项清单项目，当工程量变更时，其变更部分的综合单价按照评审时其他有效竞标人该项竞标报价的算术平均值计算的结果确定。</w:t>
      </w:r>
    </w:p>
    <w:p w:rsidR="000E0EF1" w:rsidRDefault="005E7299">
      <w:pPr>
        <w:spacing w:line="440" w:lineRule="exact"/>
        <w:ind w:firstLineChars="200" w:firstLine="480"/>
        <w:rPr>
          <w:rFonts w:ascii="宋体" w:hAnsi="宋体" w:cs="宋体"/>
          <w:sz w:val="24"/>
        </w:rPr>
      </w:pPr>
      <w:r>
        <w:rPr>
          <w:rFonts w:ascii="宋体" w:hAnsi="宋体" w:cs="宋体" w:hint="eastAsia"/>
          <w:sz w:val="24"/>
          <w:u w:val="single"/>
        </w:rPr>
        <w:t>（4）在《技术标准和要求》中，提出应由承包人承担的费用，结算时一律不作调整。</w:t>
      </w:r>
    </w:p>
    <w:p w:rsidR="000E0EF1" w:rsidRDefault="005E7299">
      <w:pPr>
        <w:spacing w:line="440" w:lineRule="exact"/>
        <w:ind w:firstLineChars="200" w:firstLine="480"/>
        <w:rPr>
          <w:rFonts w:ascii="宋体" w:hAnsi="宋体" w:cs="宋体"/>
          <w:sz w:val="24"/>
        </w:rPr>
      </w:pPr>
      <w:bookmarkStart w:id="68" w:name="_Toc14798"/>
      <w:bookmarkStart w:id="69" w:name="_Toc448911923"/>
      <w:r>
        <w:rPr>
          <w:rFonts w:ascii="宋体" w:hAnsi="宋体" w:cs="宋体" w:hint="eastAsia"/>
          <w:sz w:val="24"/>
        </w:rPr>
        <w:t>1</w:t>
      </w:r>
      <w:bookmarkStart w:id="70" w:name="_Toc297120497"/>
      <w:bookmarkStart w:id="71" w:name="_Toc296944536"/>
      <w:bookmarkStart w:id="72" w:name="_Toc292559402"/>
      <w:bookmarkStart w:id="73" w:name="_Toc297216203"/>
      <w:bookmarkStart w:id="74" w:name="_Toc296347196"/>
      <w:bookmarkStart w:id="75" w:name="_Toc297123544"/>
      <w:bookmarkStart w:id="76" w:name="_Toc296346698"/>
      <w:bookmarkStart w:id="77" w:name="_Toc297048383"/>
      <w:bookmarkStart w:id="78" w:name="_Toc292559907"/>
      <w:bookmarkStart w:id="79" w:name="_Toc296891025"/>
      <w:bookmarkStart w:id="80" w:name="_Toc296503197"/>
      <w:bookmarkStart w:id="81" w:name="_Toc296891237"/>
      <w:bookmarkStart w:id="82" w:name="_Toc303539150"/>
      <w:bookmarkStart w:id="83" w:name="_Toc300934993"/>
      <w:r>
        <w:rPr>
          <w:rFonts w:ascii="宋体" w:hAnsi="宋体" w:cs="宋体" w:hint="eastAsia"/>
          <w:sz w:val="24"/>
        </w:rPr>
        <w:t>0.</w:t>
      </w:r>
      <w:r>
        <w:rPr>
          <w:rFonts w:ascii="宋体" w:hAnsi="宋体" w:cs="宋体"/>
          <w:sz w:val="24"/>
        </w:rPr>
        <w:t>3</w:t>
      </w:r>
      <w:r>
        <w:rPr>
          <w:rFonts w:ascii="宋体" w:hAnsi="宋体" w:cs="宋体" w:hint="eastAsia"/>
          <w:sz w:val="24"/>
        </w:rPr>
        <w:t xml:space="preserve"> 承</w:t>
      </w:r>
      <w:bookmarkEnd w:id="70"/>
      <w:bookmarkEnd w:id="71"/>
      <w:bookmarkEnd w:id="72"/>
      <w:bookmarkEnd w:id="73"/>
      <w:bookmarkEnd w:id="74"/>
      <w:bookmarkEnd w:id="75"/>
      <w:bookmarkEnd w:id="76"/>
      <w:bookmarkEnd w:id="77"/>
      <w:bookmarkEnd w:id="78"/>
      <w:bookmarkEnd w:id="79"/>
      <w:bookmarkEnd w:id="80"/>
      <w:bookmarkEnd w:id="81"/>
      <w:bookmarkEnd w:id="82"/>
      <w:bookmarkEnd w:id="83"/>
      <w:r>
        <w:rPr>
          <w:rFonts w:ascii="宋体" w:hAnsi="宋体" w:cs="宋体" w:hint="eastAsia"/>
          <w:sz w:val="24"/>
        </w:rPr>
        <w:t>包人的合理化建议</w:t>
      </w:r>
      <w:bookmarkEnd w:id="68"/>
      <w:bookmarkEnd w:id="69"/>
    </w:p>
    <w:p w:rsidR="000E0EF1" w:rsidRDefault="005E7299">
      <w:pPr>
        <w:spacing w:line="440" w:lineRule="exact"/>
        <w:ind w:firstLineChars="200" w:firstLine="480"/>
        <w:rPr>
          <w:rFonts w:ascii="宋体" w:hAnsi="宋体" w:cs="宋体"/>
          <w:sz w:val="24"/>
        </w:rPr>
      </w:pPr>
      <w:r>
        <w:rPr>
          <w:rFonts w:ascii="宋体" w:hAnsi="宋体" w:cs="宋体" w:hint="eastAsia"/>
          <w:sz w:val="24"/>
        </w:rPr>
        <w:t>监理人审查承包人合理化建议的期限：</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发包人审批承包人合理化建议的期限：</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承包人提出的合理化建议降低了合同价格或者提高了工程经济效益的奖励的方法和金额为：</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bookmarkStart w:id="84" w:name="_Toc448911924"/>
      <w:bookmarkStart w:id="85" w:name="_Toc1986"/>
      <w:r>
        <w:rPr>
          <w:rFonts w:ascii="宋体" w:hAnsi="宋体" w:cs="宋体" w:hint="eastAsia"/>
          <w:sz w:val="24"/>
        </w:rPr>
        <w:t>10.</w:t>
      </w:r>
      <w:r>
        <w:rPr>
          <w:rFonts w:ascii="宋体" w:hAnsi="宋体" w:cs="宋体"/>
          <w:sz w:val="24"/>
        </w:rPr>
        <w:t>4</w:t>
      </w:r>
      <w:r>
        <w:rPr>
          <w:rFonts w:ascii="宋体" w:hAnsi="宋体" w:cs="宋体" w:hint="eastAsia"/>
          <w:sz w:val="24"/>
        </w:rPr>
        <w:t xml:space="preserve"> 暂估价</w:t>
      </w:r>
      <w:bookmarkEnd w:id="84"/>
      <w:bookmarkEnd w:id="85"/>
    </w:p>
    <w:p w:rsidR="000E0EF1" w:rsidRDefault="005E7299">
      <w:pPr>
        <w:spacing w:line="440" w:lineRule="exact"/>
        <w:ind w:firstLineChars="200" w:firstLine="480"/>
        <w:rPr>
          <w:rFonts w:ascii="宋体" w:hAnsi="宋体" w:cs="宋体"/>
          <w:sz w:val="24"/>
        </w:rPr>
      </w:pPr>
      <w:r>
        <w:rPr>
          <w:rFonts w:ascii="宋体" w:hAnsi="宋体" w:cs="宋体" w:hint="eastAsia"/>
          <w:sz w:val="24"/>
        </w:rPr>
        <w:t>暂估价材料和工程设备的明细详见工程量清单。</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10.</w:t>
      </w:r>
      <w:r>
        <w:rPr>
          <w:rFonts w:ascii="宋体" w:hAnsi="宋体" w:cs="宋体"/>
          <w:sz w:val="24"/>
        </w:rPr>
        <w:t>4</w:t>
      </w:r>
      <w:r>
        <w:rPr>
          <w:rFonts w:ascii="宋体" w:hAnsi="宋体" w:cs="宋体" w:hint="eastAsia"/>
          <w:sz w:val="24"/>
        </w:rPr>
        <w:t>.1 依法必须招标的暂估价项目</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对于依法必须招标的暂估价项目的确认和批准采取</w:t>
      </w:r>
      <w:r>
        <w:rPr>
          <w:rFonts w:ascii="宋体" w:hAnsi="宋体" w:cs="宋体" w:hint="eastAsia"/>
          <w:sz w:val="24"/>
          <w:u w:val="single"/>
        </w:rPr>
        <w:t>：承包人组织招标，发包人审批招标方案</w:t>
      </w:r>
      <w:r>
        <w:rPr>
          <w:rFonts w:ascii="宋体" w:hAnsi="宋体" w:cs="宋体" w:hint="eastAsia"/>
          <w:sz w:val="24"/>
        </w:rPr>
        <w:t>方式确定。</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本工程依法必须招标的暂估价项目有：</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10.</w:t>
      </w:r>
      <w:r>
        <w:rPr>
          <w:rFonts w:ascii="宋体" w:hAnsi="宋体" w:cs="宋体"/>
          <w:sz w:val="24"/>
        </w:rPr>
        <w:t>4</w:t>
      </w:r>
      <w:r>
        <w:rPr>
          <w:rFonts w:ascii="宋体" w:hAnsi="宋体" w:cs="宋体" w:hint="eastAsia"/>
          <w:sz w:val="24"/>
        </w:rPr>
        <w:t>.2 不属于依法必须招标的暂估价项目</w:t>
      </w:r>
    </w:p>
    <w:p w:rsidR="000E0EF1" w:rsidRDefault="005E7299">
      <w:pPr>
        <w:spacing w:line="440" w:lineRule="exact"/>
        <w:ind w:firstLineChars="200" w:firstLine="480"/>
        <w:jc w:val="left"/>
        <w:rPr>
          <w:rFonts w:ascii="宋体" w:hAnsi="宋体" w:cs="宋体"/>
          <w:sz w:val="24"/>
          <w:u w:val="single"/>
        </w:rPr>
      </w:pPr>
      <w:r>
        <w:rPr>
          <w:rFonts w:ascii="宋体" w:hAnsi="宋体" w:cs="宋体" w:hint="eastAsia"/>
          <w:sz w:val="24"/>
        </w:rPr>
        <w:t>对于不属于依法必须招标的暂估价项目：</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无 。</w:t>
      </w:r>
    </w:p>
    <w:p w:rsidR="000E0EF1" w:rsidRDefault="005E7299">
      <w:pPr>
        <w:spacing w:line="440" w:lineRule="exact"/>
        <w:ind w:firstLineChars="200" w:firstLine="480"/>
        <w:jc w:val="left"/>
        <w:rPr>
          <w:rFonts w:ascii="宋体" w:hAnsi="宋体" w:cs="宋体"/>
          <w:sz w:val="24"/>
        </w:rPr>
      </w:pPr>
      <w:r>
        <w:rPr>
          <w:rFonts w:ascii="宋体" w:hAnsi="宋体" w:cs="宋体" w:hint="eastAsia"/>
          <w:sz w:val="24"/>
        </w:rPr>
        <w:t>承包人直接实施的暂估价项目的约定：</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bookmarkStart w:id="86" w:name="_Toc26174"/>
      <w:bookmarkStart w:id="87" w:name="_Toc448911925"/>
      <w:r>
        <w:rPr>
          <w:rFonts w:ascii="宋体" w:hAnsi="宋体" w:cs="宋体" w:hint="eastAsia"/>
          <w:sz w:val="24"/>
        </w:rPr>
        <w:t>10.</w:t>
      </w:r>
      <w:r>
        <w:rPr>
          <w:rFonts w:ascii="宋体" w:hAnsi="宋体" w:cs="宋体"/>
          <w:sz w:val="24"/>
        </w:rPr>
        <w:t>5</w:t>
      </w:r>
      <w:r>
        <w:rPr>
          <w:rFonts w:ascii="宋体" w:hAnsi="宋体" w:cs="宋体" w:hint="eastAsia"/>
          <w:sz w:val="24"/>
        </w:rPr>
        <w:t xml:space="preserve"> 暂列金额</w:t>
      </w:r>
      <w:bookmarkEnd w:id="86"/>
      <w:bookmarkEnd w:id="87"/>
    </w:p>
    <w:p w:rsidR="000E0EF1" w:rsidRDefault="005E7299">
      <w:pPr>
        <w:spacing w:line="440" w:lineRule="exact"/>
        <w:ind w:firstLineChars="200" w:firstLine="480"/>
        <w:rPr>
          <w:rFonts w:ascii="宋体" w:hAnsi="宋体" w:cs="宋体"/>
          <w:b/>
          <w:bCs/>
          <w:sz w:val="24"/>
          <w:u w:val="single"/>
        </w:rPr>
      </w:pPr>
      <w:r>
        <w:rPr>
          <w:rFonts w:ascii="宋体" w:hAnsi="宋体" w:cs="宋体" w:hint="eastAsia"/>
          <w:sz w:val="24"/>
        </w:rPr>
        <w:t>合同当事人关于暂列金额使用的约定：</w:t>
      </w:r>
      <w:r>
        <w:rPr>
          <w:rFonts w:ascii="宋体" w:hAnsi="宋体" w:cs="宋体" w:hint="eastAsia"/>
          <w:sz w:val="24"/>
          <w:u w:val="single"/>
        </w:rPr>
        <w:t>无（暂列金是指发包人为可能发生工程变更而暂</w:t>
      </w:r>
      <w:r>
        <w:rPr>
          <w:rFonts w:ascii="宋体" w:hAnsi="宋体" w:cs="宋体" w:hint="eastAsia"/>
          <w:sz w:val="24"/>
          <w:u w:val="single"/>
        </w:rPr>
        <w:lastRenderedPageBreak/>
        <w:t>列的金额，发包人审定后，按照审定造价支付部分或全部暂列金。暂列金是发包人自行确定设立的，承包人无权使用此笔费用。此费用按实际发生经发包人签证后确定全部使用、部分使用或不使用。</w:t>
      </w:r>
      <w:r>
        <w:rPr>
          <w:rFonts w:ascii="宋体" w:hAnsi="宋体" w:cs="宋体" w:hint="eastAsia"/>
          <w:b/>
          <w:bCs/>
          <w:sz w:val="24"/>
          <w:u w:val="single"/>
        </w:rPr>
        <w:t>暂列金不计</w:t>
      </w:r>
      <w:proofErr w:type="gramStart"/>
      <w:r>
        <w:rPr>
          <w:rFonts w:ascii="宋体" w:hAnsi="宋体" w:cs="宋体" w:hint="eastAsia"/>
          <w:b/>
          <w:bCs/>
          <w:sz w:val="24"/>
          <w:u w:val="single"/>
        </w:rPr>
        <w:t>入工程</w:t>
      </w:r>
      <w:proofErr w:type="gramEnd"/>
      <w:r>
        <w:rPr>
          <w:rFonts w:ascii="宋体" w:hAnsi="宋体" w:cs="宋体" w:hint="eastAsia"/>
          <w:b/>
          <w:bCs/>
          <w:sz w:val="24"/>
          <w:u w:val="single"/>
        </w:rPr>
        <w:t>款付款的基数</w:t>
      </w:r>
      <w:r>
        <w:rPr>
          <w:rFonts w:ascii="宋体" w:hAnsi="宋体" w:cs="宋体" w:hint="eastAsia"/>
          <w:sz w:val="24"/>
          <w:u w:val="single"/>
        </w:rPr>
        <w:t>）。</w:t>
      </w:r>
    </w:p>
    <w:p w:rsidR="000E0EF1" w:rsidRDefault="005E7299">
      <w:pPr>
        <w:spacing w:line="440" w:lineRule="exact"/>
        <w:ind w:firstLineChars="200" w:firstLine="482"/>
        <w:rPr>
          <w:rFonts w:ascii="宋体" w:hAnsi="宋体" w:cs="宋体"/>
          <w:b/>
          <w:bCs/>
          <w:sz w:val="24"/>
        </w:rPr>
      </w:pPr>
      <w:bookmarkStart w:id="88" w:name="_Toc12000"/>
      <w:bookmarkStart w:id="89" w:name="_Toc861"/>
      <w:bookmarkStart w:id="90" w:name="_Toc25590"/>
      <w:bookmarkStart w:id="91" w:name="_Toc3502"/>
      <w:bookmarkStart w:id="92" w:name="_Toc448911926"/>
      <w:bookmarkStart w:id="93" w:name="_Toc351203643"/>
      <w:bookmarkStart w:id="94" w:name="_Toc15153"/>
      <w:bookmarkStart w:id="95" w:name="_Toc16264"/>
      <w:bookmarkStart w:id="96" w:name="_Toc24919"/>
      <w:bookmarkStart w:id="97" w:name="_Toc19468"/>
      <w:bookmarkStart w:id="98" w:name="_Toc29624"/>
      <w:bookmarkStart w:id="99" w:name="_Toc24706"/>
      <w:r>
        <w:rPr>
          <w:rFonts w:ascii="宋体" w:hAnsi="宋体" w:cs="宋体" w:hint="eastAsia"/>
          <w:b/>
          <w:bCs/>
          <w:sz w:val="24"/>
        </w:rPr>
        <w:t>11.价格调整</w:t>
      </w:r>
      <w:bookmarkEnd w:id="88"/>
      <w:bookmarkEnd w:id="89"/>
      <w:bookmarkEnd w:id="90"/>
      <w:bookmarkEnd w:id="91"/>
      <w:bookmarkEnd w:id="92"/>
      <w:bookmarkEnd w:id="93"/>
      <w:bookmarkEnd w:id="94"/>
      <w:bookmarkEnd w:id="95"/>
      <w:bookmarkEnd w:id="96"/>
      <w:bookmarkEnd w:id="97"/>
      <w:bookmarkEnd w:id="98"/>
      <w:bookmarkEnd w:id="99"/>
    </w:p>
    <w:p w:rsidR="000E0EF1" w:rsidRDefault="005E7299">
      <w:pPr>
        <w:spacing w:line="440" w:lineRule="exact"/>
        <w:ind w:firstLineChars="200" w:firstLine="480"/>
        <w:rPr>
          <w:rFonts w:ascii="宋体" w:hAnsi="宋体" w:cs="宋体"/>
          <w:sz w:val="24"/>
        </w:rPr>
      </w:pPr>
      <w:bookmarkStart w:id="100" w:name="_Toc448911927"/>
      <w:bookmarkStart w:id="101" w:name="_Toc2234"/>
      <w:r>
        <w:rPr>
          <w:rFonts w:ascii="宋体" w:hAnsi="宋体" w:cs="宋体" w:hint="eastAsia"/>
          <w:sz w:val="24"/>
        </w:rPr>
        <w:t>11.1 市场价格波动引起的调整</w:t>
      </w:r>
      <w:bookmarkEnd w:id="100"/>
      <w:bookmarkEnd w:id="101"/>
    </w:p>
    <w:p w:rsidR="000E0EF1" w:rsidRDefault="005E7299">
      <w:pPr>
        <w:spacing w:line="440" w:lineRule="exact"/>
        <w:ind w:firstLineChars="200" w:firstLine="480"/>
        <w:rPr>
          <w:rFonts w:ascii="宋体" w:hAnsi="宋体" w:cs="宋体"/>
          <w:sz w:val="24"/>
        </w:rPr>
      </w:pPr>
      <w:bookmarkStart w:id="102" w:name="auto_fouce_26"/>
      <w:bookmarkStart w:id="103" w:name="tip_risk_bookmark_25"/>
      <w:r>
        <w:rPr>
          <w:rFonts w:ascii="宋体" w:hAnsi="宋体" w:cs="宋体" w:hint="eastAsia"/>
          <w:sz w:val="24"/>
        </w:rPr>
        <w:t>市场价格波动是否调整合同价格的约定：</w:t>
      </w:r>
      <w:r>
        <w:rPr>
          <w:rFonts w:ascii="宋体" w:hAnsi="宋体" w:cs="宋体" w:hint="eastAsia"/>
          <w:sz w:val="24"/>
          <w:u w:val="single"/>
        </w:rPr>
        <w:t>不调整</w:t>
      </w:r>
      <w:r>
        <w:rPr>
          <w:rFonts w:ascii="宋体" w:hAnsi="宋体" w:cs="宋体" w:hint="eastAsia"/>
          <w:sz w:val="24"/>
        </w:rPr>
        <w:t>。</w:t>
      </w:r>
      <w:bookmarkEnd w:id="102"/>
    </w:p>
    <w:p w:rsidR="000E0EF1" w:rsidRDefault="005E7299">
      <w:pPr>
        <w:spacing w:line="440" w:lineRule="exact"/>
        <w:ind w:firstLineChars="200" w:firstLine="480"/>
        <w:rPr>
          <w:rFonts w:ascii="宋体" w:hAnsi="宋体" w:cs="宋体"/>
          <w:sz w:val="24"/>
        </w:rPr>
      </w:pPr>
      <w:r>
        <w:rPr>
          <w:rFonts w:ascii="宋体" w:hAnsi="宋体" w:cs="宋体" w:hint="eastAsia"/>
          <w:sz w:val="24"/>
        </w:rPr>
        <w:t>因市场价格波动调整合同价格，采用以下第/种方式对合同价格进行调整：</w:t>
      </w:r>
      <w:bookmarkEnd w:id="103"/>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第1种方式：采用价格指数进行价格调整。</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关于各可调因子、定值和变值权重，以及基本价格指数及其来源的约定：</w:t>
      </w:r>
      <w:r>
        <w:rPr>
          <w:rFonts w:ascii="宋体" w:hAnsi="宋体" w:cs="宋体" w:hint="eastAsia"/>
          <w:sz w:val="24"/>
          <w:u w:val="single"/>
        </w:rPr>
        <w:t xml:space="preserve">   无 </w:t>
      </w:r>
      <w:r>
        <w:rPr>
          <w:rFonts w:ascii="宋体" w:hAnsi="宋体" w:cs="宋体" w:hint="eastAsia"/>
          <w:sz w:val="24"/>
        </w:rPr>
        <w:t xml:space="preserve">；  </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第2种方式：采用造价信息进行价格调整。</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关于基准价格的约定：</w:t>
      </w:r>
      <w:r>
        <w:rPr>
          <w:rFonts w:ascii="宋体" w:hAnsi="宋体" w:cs="宋体" w:hint="eastAsia"/>
          <w:sz w:val="24"/>
          <w:u w:val="single"/>
        </w:rPr>
        <w:t>按2026年第4期上半月《南宁建设工程造价信息》 除</w:t>
      </w:r>
      <w:proofErr w:type="gramStart"/>
      <w:r>
        <w:rPr>
          <w:rFonts w:ascii="宋体" w:hAnsi="宋体" w:cs="宋体" w:hint="eastAsia"/>
          <w:sz w:val="24"/>
          <w:u w:val="single"/>
        </w:rPr>
        <w:t>税价格</w:t>
      </w:r>
      <w:proofErr w:type="gramEnd"/>
      <w:r>
        <w:rPr>
          <w:rFonts w:ascii="宋体" w:hAnsi="宋体" w:cs="宋体" w:hint="eastAsia"/>
          <w:sz w:val="24"/>
          <w:u w:val="single"/>
        </w:rPr>
        <w:t>计取。</w:t>
      </w:r>
    </w:p>
    <w:p w:rsidR="000E0EF1" w:rsidRDefault="005E7299">
      <w:pPr>
        <w:spacing w:line="440" w:lineRule="exact"/>
        <w:ind w:firstLineChars="200" w:firstLine="480"/>
        <w:rPr>
          <w:rFonts w:ascii="宋体" w:hAnsi="宋体" w:cs="宋体"/>
          <w:sz w:val="24"/>
        </w:rPr>
      </w:pPr>
      <w:r>
        <w:rPr>
          <w:rFonts w:ascii="宋体" w:hAnsi="宋体" w:cs="宋体" w:hint="eastAsia"/>
          <w:sz w:val="24"/>
        </w:rPr>
        <w:t>专用合同条款①承包人在已标价工程量清单或预算书中载明的材料单价低于基准价格的：专用合同条款合同履行期间材料</w:t>
      </w:r>
      <w:proofErr w:type="gramStart"/>
      <w:r>
        <w:rPr>
          <w:rFonts w:ascii="宋体" w:hAnsi="宋体" w:cs="宋体" w:hint="eastAsia"/>
          <w:sz w:val="24"/>
        </w:rPr>
        <w:t>单价涨幅</w:t>
      </w:r>
      <w:proofErr w:type="gramEnd"/>
      <w:r>
        <w:rPr>
          <w:rFonts w:ascii="宋体" w:hAnsi="宋体" w:cs="宋体" w:hint="eastAsia"/>
          <w:sz w:val="24"/>
        </w:rPr>
        <w:t>以基准价格为基础超过5%时，或材料单价跌幅以已标价工程量清单或预算书中载明材料单价为基础超过5%时，其超过部分据实调整。</w:t>
      </w:r>
    </w:p>
    <w:p w:rsidR="000E0EF1" w:rsidRDefault="005E7299">
      <w:pPr>
        <w:spacing w:line="440" w:lineRule="exact"/>
        <w:ind w:firstLineChars="200" w:firstLine="480"/>
        <w:rPr>
          <w:rFonts w:ascii="宋体" w:hAnsi="宋体" w:cs="宋体"/>
          <w:sz w:val="24"/>
        </w:rPr>
      </w:pPr>
      <w:r>
        <w:rPr>
          <w:rFonts w:ascii="宋体" w:hAnsi="宋体" w:cs="宋体" w:hint="eastAsia"/>
          <w:sz w:val="24"/>
        </w:rPr>
        <w:t>②承包人在已标价工程量清单或预算书中载明的材料单价高于基准价格的：专用合同条款合同履行期间材料单价跌幅以基准价格为基础超过5%时，材料</w:t>
      </w:r>
      <w:proofErr w:type="gramStart"/>
      <w:r>
        <w:rPr>
          <w:rFonts w:ascii="宋体" w:hAnsi="宋体" w:cs="宋体" w:hint="eastAsia"/>
          <w:sz w:val="24"/>
        </w:rPr>
        <w:t>单价涨幅</w:t>
      </w:r>
      <w:proofErr w:type="gramEnd"/>
      <w:r>
        <w:rPr>
          <w:rFonts w:ascii="宋体" w:hAnsi="宋体" w:cs="宋体" w:hint="eastAsia"/>
          <w:sz w:val="24"/>
        </w:rPr>
        <w:t>以已标价工程量清单或预算书中载明材料单价为基础超过5%时，其超过部分据实调整。</w:t>
      </w:r>
    </w:p>
    <w:p w:rsidR="000E0EF1" w:rsidRDefault="005E7299">
      <w:pPr>
        <w:spacing w:line="440" w:lineRule="exact"/>
        <w:ind w:firstLineChars="200" w:firstLine="480"/>
        <w:rPr>
          <w:rFonts w:ascii="宋体" w:hAnsi="宋体" w:cs="宋体"/>
          <w:sz w:val="24"/>
        </w:rPr>
      </w:pPr>
      <w:r>
        <w:rPr>
          <w:rFonts w:ascii="宋体" w:hAnsi="宋体" w:cs="宋体" w:hint="eastAsia"/>
          <w:sz w:val="24"/>
        </w:rPr>
        <w:t>③承包人在已标价工程量清单或预算书中载明的材料单价等于基准单价的：专用合同条款合同履行期间材料单价</w:t>
      </w:r>
      <w:proofErr w:type="gramStart"/>
      <w:r>
        <w:rPr>
          <w:rFonts w:ascii="宋体" w:hAnsi="宋体" w:cs="宋体" w:hint="eastAsia"/>
          <w:sz w:val="24"/>
        </w:rPr>
        <w:t>涨跌幅以基准</w:t>
      </w:r>
      <w:proofErr w:type="gramEnd"/>
      <w:r>
        <w:rPr>
          <w:rFonts w:ascii="宋体" w:hAnsi="宋体" w:cs="宋体" w:hint="eastAsia"/>
          <w:sz w:val="24"/>
        </w:rPr>
        <w:t>单价为基础超过±5%时，其超过部分据实调整。</w:t>
      </w:r>
    </w:p>
    <w:p w:rsidR="000E0EF1" w:rsidRDefault="005E7299">
      <w:pPr>
        <w:spacing w:line="440" w:lineRule="exact"/>
        <w:ind w:firstLineChars="200" w:firstLine="482"/>
        <w:rPr>
          <w:rFonts w:ascii="宋体" w:hAnsi="宋体" w:cs="宋体"/>
          <w:b/>
          <w:bCs/>
          <w:sz w:val="24"/>
        </w:rPr>
      </w:pPr>
      <w:r>
        <w:rPr>
          <w:rFonts w:ascii="宋体" w:hAnsi="宋体" w:cs="宋体" w:hint="eastAsia"/>
          <w:b/>
          <w:bCs/>
          <w:sz w:val="24"/>
        </w:rPr>
        <w:t>第3种方式：其他价格调整方式。</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其他价格调整方式：</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2"/>
        <w:rPr>
          <w:rFonts w:ascii="宋体" w:hAnsi="宋体" w:cs="宋体"/>
          <w:b/>
          <w:bCs/>
          <w:sz w:val="24"/>
        </w:rPr>
      </w:pPr>
      <w:bookmarkStart w:id="104" w:name="_Toc296503205"/>
      <w:bookmarkStart w:id="105" w:name="_Toc297048391"/>
      <w:bookmarkStart w:id="106" w:name="_Toc296944544"/>
      <w:bookmarkStart w:id="107" w:name="_Toc296346706"/>
      <w:bookmarkStart w:id="108" w:name="_Toc296347204"/>
      <w:bookmarkStart w:id="109" w:name="_Toc292559410"/>
      <w:bookmarkStart w:id="110" w:name="_Toc296891033"/>
      <w:bookmarkStart w:id="111" w:name="_Toc292559915"/>
      <w:bookmarkStart w:id="112" w:name="_Toc296891245"/>
      <w:bookmarkStart w:id="113" w:name="_Toc297120505"/>
      <w:bookmarkStart w:id="114" w:name="_Toc7568"/>
      <w:bookmarkStart w:id="115" w:name="_Toc351203644"/>
      <w:bookmarkStart w:id="116" w:name="_Toc14777"/>
      <w:bookmarkStart w:id="117" w:name="_Toc9087"/>
      <w:bookmarkStart w:id="118" w:name="_Toc13778"/>
      <w:bookmarkStart w:id="119" w:name="_Toc766"/>
      <w:bookmarkStart w:id="120" w:name="_Toc13075"/>
      <w:bookmarkStart w:id="121" w:name="_Toc26670"/>
      <w:bookmarkStart w:id="122" w:name="_Toc28972"/>
      <w:bookmarkStart w:id="123" w:name="_Toc14113"/>
      <w:bookmarkStart w:id="124" w:name="_Toc17494"/>
      <w:bookmarkStart w:id="125" w:name="_Toc448911928"/>
      <w:r>
        <w:rPr>
          <w:rFonts w:ascii="宋体" w:hAnsi="宋体" w:cs="宋体" w:hint="eastAsia"/>
          <w:b/>
          <w:bCs/>
          <w:sz w:val="24"/>
        </w:rPr>
        <w:t>12.</w:t>
      </w:r>
      <w:bookmarkEnd w:id="104"/>
      <w:bookmarkEnd w:id="105"/>
      <w:bookmarkEnd w:id="106"/>
      <w:bookmarkEnd w:id="107"/>
      <w:bookmarkEnd w:id="108"/>
      <w:bookmarkEnd w:id="109"/>
      <w:bookmarkEnd w:id="110"/>
      <w:bookmarkEnd w:id="111"/>
      <w:bookmarkEnd w:id="112"/>
      <w:bookmarkEnd w:id="113"/>
      <w:r>
        <w:rPr>
          <w:rFonts w:ascii="宋体" w:hAnsi="宋体" w:cs="宋体" w:hint="eastAsia"/>
          <w:b/>
          <w:bCs/>
          <w:sz w:val="24"/>
        </w:rPr>
        <w:t>合同价格、计量与支付</w:t>
      </w:r>
      <w:bookmarkEnd w:id="114"/>
      <w:bookmarkEnd w:id="115"/>
      <w:bookmarkEnd w:id="116"/>
      <w:bookmarkEnd w:id="117"/>
      <w:bookmarkEnd w:id="118"/>
      <w:bookmarkEnd w:id="119"/>
      <w:bookmarkEnd w:id="120"/>
      <w:bookmarkEnd w:id="121"/>
      <w:bookmarkEnd w:id="122"/>
      <w:bookmarkEnd w:id="123"/>
      <w:bookmarkEnd w:id="124"/>
      <w:bookmarkEnd w:id="125"/>
    </w:p>
    <w:p w:rsidR="000E0EF1" w:rsidRDefault="005E7299">
      <w:pPr>
        <w:spacing w:line="440" w:lineRule="exact"/>
        <w:ind w:firstLineChars="200" w:firstLine="480"/>
        <w:rPr>
          <w:rFonts w:ascii="宋体" w:hAnsi="宋体" w:cs="宋体"/>
          <w:sz w:val="24"/>
        </w:rPr>
      </w:pPr>
      <w:bookmarkStart w:id="126" w:name="_Toc267251461"/>
      <w:bookmarkStart w:id="127" w:name="_Toc292559916"/>
      <w:bookmarkStart w:id="128" w:name="_Toc292559411"/>
      <w:bookmarkStart w:id="129" w:name="_Toc296503206"/>
      <w:bookmarkStart w:id="130" w:name="_Toc296944545"/>
      <w:bookmarkStart w:id="131" w:name="_Toc297048392"/>
      <w:bookmarkStart w:id="132" w:name="_Toc296891246"/>
      <w:bookmarkStart w:id="133" w:name="_Toc296347205"/>
      <w:bookmarkStart w:id="134" w:name="_Toc296346707"/>
      <w:bookmarkStart w:id="135" w:name="_Toc297120506"/>
      <w:bookmarkStart w:id="136" w:name="_Toc296891034"/>
      <w:bookmarkStart w:id="137" w:name="_Toc448911929"/>
      <w:bookmarkStart w:id="138" w:name="_Toc14112"/>
      <w:r>
        <w:rPr>
          <w:rFonts w:ascii="宋体" w:hAnsi="宋体" w:cs="宋体" w:hint="eastAsia"/>
          <w:sz w:val="24"/>
        </w:rPr>
        <w:t>12.1 合</w:t>
      </w:r>
      <w:bookmarkEnd w:id="126"/>
      <w:bookmarkEnd w:id="127"/>
      <w:bookmarkEnd w:id="128"/>
      <w:r>
        <w:rPr>
          <w:rFonts w:ascii="宋体" w:hAnsi="宋体" w:cs="宋体" w:hint="eastAsia"/>
          <w:sz w:val="24"/>
        </w:rPr>
        <w:t>同价</w:t>
      </w:r>
      <w:bookmarkEnd w:id="129"/>
      <w:bookmarkEnd w:id="130"/>
      <w:bookmarkEnd w:id="131"/>
      <w:bookmarkEnd w:id="132"/>
      <w:bookmarkEnd w:id="133"/>
      <w:bookmarkEnd w:id="134"/>
      <w:bookmarkEnd w:id="135"/>
      <w:bookmarkEnd w:id="136"/>
      <w:r>
        <w:rPr>
          <w:rFonts w:ascii="宋体" w:hAnsi="宋体" w:cs="宋体" w:hint="eastAsia"/>
          <w:sz w:val="24"/>
        </w:rPr>
        <w:t>格形式</w:t>
      </w:r>
      <w:bookmarkEnd w:id="137"/>
      <w:bookmarkEnd w:id="138"/>
    </w:p>
    <w:p w:rsidR="000E0EF1" w:rsidRDefault="005E7299">
      <w:pPr>
        <w:pStyle w:val="1"/>
        <w:widowControl/>
        <w:spacing w:line="440" w:lineRule="exact"/>
        <w:ind w:firstLine="420"/>
        <w:jc w:val="left"/>
        <w:rPr>
          <w:rFonts w:ascii="宋体" w:hAnsi="宋体" w:cs="宋体"/>
        </w:rPr>
      </w:pPr>
      <w:r>
        <w:rPr>
          <w:rFonts w:ascii="宋体" w:hAnsi="宋体" w:cs="宋体" w:hint="eastAsia"/>
        </w:rPr>
        <w:t>本工程采用固定</w:t>
      </w:r>
      <w:r>
        <w:rPr>
          <w:rFonts w:ascii="宋体" w:hAnsi="宋体" w:cs="宋体" w:hint="eastAsia"/>
          <w:u w:val="single"/>
        </w:rPr>
        <w:t>综合单价</w:t>
      </w:r>
      <w:r>
        <w:rPr>
          <w:rFonts w:ascii="宋体" w:hAnsi="宋体" w:cs="宋体" w:hint="eastAsia"/>
        </w:rPr>
        <w:t>合同价格形式，合同价格包含增值税，本工程计价时采用的增值税计税方法为：☑一般计税法 □简易计税法。</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12.1.1 单价合同。</w:t>
      </w:r>
    </w:p>
    <w:p w:rsidR="000E0EF1" w:rsidRDefault="005E7299">
      <w:pPr>
        <w:spacing w:line="440" w:lineRule="exact"/>
        <w:ind w:firstLineChars="200" w:firstLine="480"/>
        <w:rPr>
          <w:rFonts w:ascii="宋体" w:hAnsi="宋体" w:cs="宋体"/>
          <w:sz w:val="24"/>
        </w:rPr>
      </w:pPr>
      <w:r>
        <w:rPr>
          <w:rFonts w:ascii="宋体" w:hAnsi="宋体" w:cs="宋体" w:hint="eastAsia"/>
          <w:sz w:val="24"/>
        </w:rPr>
        <w:t>综合单价包含的风险范围：</w:t>
      </w:r>
      <w:r>
        <w:rPr>
          <w:rFonts w:ascii="宋体" w:hAnsi="宋体" w:cs="宋体" w:hint="eastAsia"/>
          <w:sz w:val="24"/>
          <w:u w:val="single"/>
        </w:rPr>
        <w:t>除工程变更、工程量清单缺项、工程量偏差、政策性调整以外的风险。</w:t>
      </w:r>
    </w:p>
    <w:p w:rsidR="000E0EF1" w:rsidRDefault="005E7299">
      <w:pPr>
        <w:spacing w:line="440" w:lineRule="exact"/>
        <w:ind w:firstLineChars="200" w:firstLine="480"/>
        <w:rPr>
          <w:rFonts w:ascii="宋体" w:hAnsi="宋体" w:cs="宋体"/>
          <w:sz w:val="24"/>
        </w:rPr>
      </w:pPr>
      <w:r>
        <w:rPr>
          <w:rFonts w:ascii="宋体" w:hAnsi="宋体" w:cs="宋体" w:hint="eastAsia"/>
          <w:sz w:val="24"/>
        </w:rPr>
        <w:t>风险费用的计算方法：</w:t>
      </w:r>
      <w:r>
        <w:rPr>
          <w:rFonts w:ascii="宋体" w:hAnsi="宋体" w:cs="宋体" w:hint="eastAsia"/>
          <w:sz w:val="24"/>
          <w:u w:val="single"/>
        </w:rPr>
        <w:t>无</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风险范围以外合同价格的调整方法：</w:t>
      </w:r>
    </w:p>
    <w:p w:rsidR="000E0EF1" w:rsidRDefault="005E7299">
      <w:pPr>
        <w:pStyle w:val="af4"/>
        <w:numPr>
          <w:ilvl w:val="0"/>
          <w:numId w:val="2"/>
        </w:numPr>
        <w:spacing w:line="440" w:lineRule="exact"/>
        <w:ind w:firstLineChars="0"/>
        <w:rPr>
          <w:rFonts w:ascii="宋体" w:hAnsi="宋体" w:cs="宋体"/>
          <w:sz w:val="24"/>
        </w:rPr>
      </w:pPr>
      <w:r>
        <w:rPr>
          <w:rFonts w:ascii="宋体" w:hAnsi="宋体" w:cs="宋体" w:hint="eastAsia"/>
          <w:sz w:val="24"/>
        </w:rPr>
        <w:t>工程变更：按10.</w:t>
      </w:r>
      <w:r>
        <w:rPr>
          <w:rFonts w:ascii="宋体" w:hAnsi="宋体" w:cs="宋体"/>
          <w:sz w:val="24"/>
        </w:rPr>
        <w:t>2</w:t>
      </w:r>
      <w:r>
        <w:rPr>
          <w:rFonts w:ascii="宋体" w:hAnsi="宋体" w:cs="宋体" w:hint="eastAsia"/>
          <w:sz w:val="24"/>
        </w:rPr>
        <w:t>.1变更估价原则的约定调整。</w:t>
      </w:r>
    </w:p>
    <w:p w:rsidR="000E0EF1" w:rsidRDefault="005E7299">
      <w:pPr>
        <w:spacing w:line="440" w:lineRule="exact"/>
        <w:ind w:firstLineChars="200" w:firstLine="480"/>
        <w:rPr>
          <w:rFonts w:ascii="宋体" w:hAnsi="宋体" w:cs="宋体"/>
          <w:sz w:val="24"/>
        </w:rPr>
      </w:pPr>
      <w:r>
        <w:rPr>
          <w:rFonts w:ascii="宋体" w:hAnsi="宋体" w:cs="宋体" w:hint="eastAsia"/>
          <w:sz w:val="24"/>
        </w:rPr>
        <w:lastRenderedPageBreak/>
        <w:t>②政策性调整：按自治区建设行政主管部门颁布的文件执行。</w:t>
      </w:r>
    </w:p>
    <w:p w:rsidR="000E0EF1" w:rsidRDefault="005E7299">
      <w:pPr>
        <w:spacing w:line="440" w:lineRule="exact"/>
        <w:ind w:firstLineChars="200" w:firstLine="480"/>
        <w:rPr>
          <w:rFonts w:ascii="宋体" w:hAnsi="宋体" w:cs="宋体"/>
          <w:sz w:val="24"/>
        </w:rPr>
      </w:pPr>
      <w:r>
        <w:rPr>
          <w:rFonts w:ascii="宋体" w:hAnsi="宋体" w:cs="宋体" w:hint="eastAsia"/>
          <w:sz w:val="24"/>
        </w:rPr>
        <w:t>③其它：</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12.1.2总价合同。</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总价包含的风险范围：</w:t>
      </w:r>
      <w:r>
        <w:rPr>
          <w:rFonts w:ascii="宋体" w:hAnsi="宋体" w:cs="宋体"/>
          <w:sz w:val="24"/>
          <w:u w:val="single"/>
        </w:rPr>
        <w:t xml:space="preserve">   /  </w:t>
      </w:r>
    </w:p>
    <w:p w:rsidR="000E0EF1" w:rsidRDefault="005E7299">
      <w:pPr>
        <w:spacing w:line="440" w:lineRule="exact"/>
        <w:ind w:firstLineChars="200" w:firstLine="480"/>
        <w:rPr>
          <w:rFonts w:ascii="宋体" w:hAnsi="宋体" w:cs="宋体"/>
          <w:sz w:val="24"/>
        </w:rPr>
      </w:pPr>
      <w:r>
        <w:rPr>
          <w:rFonts w:ascii="宋体" w:hAnsi="宋体" w:cs="宋体" w:hint="eastAsia"/>
          <w:sz w:val="24"/>
        </w:rPr>
        <w:t>风险费用的计算方法：</w:t>
      </w:r>
      <w:r>
        <w:rPr>
          <w:rFonts w:ascii="宋体" w:hAnsi="宋体" w:cs="宋体"/>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12.1.3 其他价格方式：</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12.2 预付款</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12.2.1 预付款的支付</w:t>
      </w:r>
    </w:p>
    <w:p w:rsidR="000E0EF1" w:rsidRDefault="005E7299">
      <w:pPr>
        <w:spacing w:line="500" w:lineRule="exact"/>
        <w:ind w:firstLineChars="175" w:firstLine="420"/>
        <w:jc w:val="left"/>
        <w:rPr>
          <w:rFonts w:ascii="宋体" w:hAnsi="宋体"/>
          <w:szCs w:val="21"/>
        </w:rPr>
      </w:pPr>
      <w:r>
        <w:rPr>
          <w:rFonts w:ascii="宋体" w:hAnsi="宋体" w:cs="宋体" w:hint="eastAsia"/>
          <w:sz w:val="24"/>
        </w:rPr>
        <w:t>预付款支付比例或金额：</w:t>
      </w:r>
      <w:r>
        <w:rPr>
          <w:rFonts w:ascii="宋体" w:hAnsi="宋体" w:cs="宋体" w:hint="eastAsia"/>
          <w:sz w:val="24"/>
          <w:u w:val="single"/>
        </w:rPr>
        <w:t xml:space="preserve"> /。</w:t>
      </w:r>
    </w:p>
    <w:p w:rsidR="000E0EF1" w:rsidRDefault="005E7299">
      <w:pPr>
        <w:spacing w:line="440" w:lineRule="exact"/>
        <w:ind w:firstLineChars="200" w:firstLine="480"/>
        <w:rPr>
          <w:rFonts w:ascii="宋体" w:hAnsi="宋体" w:cs="宋体"/>
          <w:sz w:val="24"/>
        </w:rPr>
      </w:pPr>
      <w:r>
        <w:rPr>
          <w:rFonts w:ascii="宋体" w:hAnsi="宋体" w:cs="宋体" w:hint="eastAsia"/>
          <w:sz w:val="24"/>
        </w:rPr>
        <w:t>预付款支付期限：</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w:t>
      </w:r>
      <w:r>
        <w:rPr>
          <w:rFonts w:ascii="宋体" w:hAnsi="宋体" w:cs="宋体"/>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预付款扣回的方式：</w:t>
      </w:r>
      <w:r>
        <w:rPr>
          <w:rFonts w:ascii="宋体" w:hAnsi="宋体" w:cs="宋体" w:hint="eastAsia"/>
          <w:sz w:val="24"/>
          <w:u w:val="single"/>
        </w:rPr>
        <w:t>无</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12.2.2 预付款担保</w:t>
      </w:r>
    </w:p>
    <w:p w:rsidR="000E0EF1" w:rsidRDefault="005E7299">
      <w:pPr>
        <w:spacing w:line="440" w:lineRule="exact"/>
        <w:ind w:firstLineChars="200" w:firstLine="480"/>
        <w:rPr>
          <w:rFonts w:ascii="宋体" w:hAnsi="宋体" w:cs="宋体"/>
          <w:sz w:val="24"/>
        </w:rPr>
      </w:pPr>
      <w:r>
        <w:rPr>
          <w:rFonts w:ascii="宋体" w:hAnsi="宋体" w:cs="宋体" w:hint="eastAsia"/>
          <w:sz w:val="24"/>
        </w:rPr>
        <w:t xml:space="preserve">承包人提交预付款担保的期限：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 xml:space="preserve">预付款担保的形式为： </w:t>
      </w:r>
      <w:r>
        <w:rPr>
          <w:rFonts w:ascii="宋体" w:hAnsi="宋体" w:cs="宋体" w:hint="eastAsia"/>
          <w:sz w:val="24"/>
          <w:u w:val="single"/>
        </w:rPr>
        <w:t xml:space="preserve"> /  。</w:t>
      </w:r>
    </w:p>
    <w:p w:rsidR="000E0EF1" w:rsidRDefault="005E7299">
      <w:pPr>
        <w:spacing w:line="440" w:lineRule="exact"/>
        <w:ind w:firstLineChars="200" w:firstLine="480"/>
        <w:rPr>
          <w:rFonts w:ascii="宋体" w:hAnsi="宋体" w:cs="宋体"/>
          <w:sz w:val="24"/>
        </w:rPr>
      </w:pPr>
      <w:bookmarkStart w:id="139" w:name="_Toc448911931"/>
      <w:bookmarkStart w:id="140" w:name="_Toc26443"/>
      <w:r>
        <w:rPr>
          <w:rFonts w:ascii="宋体" w:hAnsi="宋体" w:cs="宋体" w:hint="eastAsia"/>
          <w:sz w:val="24"/>
        </w:rPr>
        <w:t>12.3 计量</w:t>
      </w:r>
      <w:bookmarkEnd w:id="139"/>
      <w:bookmarkEnd w:id="140"/>
    </w:p>
    <w:p w:rsidR="000E0EF1" w:rsidRDefault="005E7299">
      <w:pPr>
        <w:spacing w:line="440" w:lineRule="exact"/>
        <w:ind w:firstLineChars="200" w:firstLine="480"/>
        <w:rPr>
          <w:rFonts w:ascii="宋体" w:hAnsi="宋体" w:cs="宋体"/>
          <w:sz w:val="24"/>
        </w:rPr>
      </w:pPr>
      <w:r>
        <w:rPr>
          <w:rFonts w:ascii="宋体" w:hAnsi="宋体" w:cs="宋体" w:hint="eastAsia"/>
          <w:sz w:val="24"/>
        </w:rPr>
        <w:t>12.3.1 计量原则</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工程量计算规则：</w:t>
      </w:r>
      <w:r>
        <w:rPr>
          <w:rFonts w:ascii="宋体" w:hAnsi="宋体" w:cs="宋体" w:hint="eastAsia"/>
          <w:sz w:val="24"/>
          <w:u w:val="single"/>
        </w:rPr>
        <w:t>执行国家、行业及地方现行工程量清单计价规范</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12.3.2 计量周期</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关于计量周期的约定：</w:t>
      </w:r>
      <w:r>
        <w:rPr>
          <w:rFonts w:ascii="宋体" w:hAnsi="宋体" w:cs="宋体" w:hint="eastAsia"/>
          <w:sz w:val="24"/>
          <w:u w:val="single"/>
        </w:rPr>
        <w:t>承包人进场开工达到本工程要求工期天数后为一个周期，本工程仅有一个计量周期。</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12.3.3 单价合同的计量</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关于单价合同计量的约定：（</w:t>
      </w:r>
      <w:r>
        <w:rPr>
          <w:rFonts w:ascii="宋体" w:hAnsi="宋体" w:cs="宋体" w:hint="eastAsia"/>
          <w:sz w:val="24"/>
          <w:u w:val="single"/>
        </w:rPr>
        <w:t>1)工程量清单所列的工程量，不能作为承包人按合同履行其责任依据，实际施工中发生的工程量增加或减少并不影响承包人履行合同的责任，工程结算以完成的实际工程量为准。（2)除另有规定外，工程师应按照合同通过计量来核实确定已完成的工程量和价款，承包人应得到该价款扣除保留金后的金额。当工程师要对已完工的工程量进行计量时，应适时地通知承包人参加。</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12.3.4 总价合同的计量</w:t>
      </w:r>
    </w:p>
    <w:p w:rsidR="000E0EF1" w:rsidRDefault="005E7299">
      <w:pPr>
        <w:spacing w:line="440" w:lineRule="exact"/>
        <w:ind w:firstLineChars="200" w:firstLine="480"/>
        <w:jc w:val="left"/>
        <w:rPr>
          <w:rFonts w:ascii="宋体" w:hAnsi="宋体" w:cs="宋体"/>
          <w:sz w:val="24"/>
        </w:rPr>
      </w:pPr>
      <w:r>
        <w:rPr>
          <w:rFonts w:ascii="宋体" w:hAnsi="宋体" w:cs="宋体" w:hint="eastAsia"/>
          <w:sz w:val="24"/>
        </w:rPr>
        <w:t>（1）总价合同计量约定：</w:t>
      </w:r>
      <w:r>
        <w:rPr>
          <w:rFonts w:ascii="宋体" w:hAnsi="宋体" w:cs="宋体" w:hint="eastAsia"/>
          <w:sz w:val="24"/>
          <w:u w:val="single"/>
        </w:rPr>
        <w:t>/</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12.3.5 其他价格形式合同的计量</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其他价格形式的计量方式和程序：</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12.4 工程进度款支付</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12.4.1 付款周期</w:t>
      </w:r>
    </w:p>
    <w:p w:rsidR="000E0EF1" w:rsidRDefault="005E7299">
      <w:pPr>
        <w:spacing w:line="500" w:lineRule="exact"/>
        <w:ind w:firstLineChars="175" w:firstLine="420"/>
        <w:jc w:val="left"/>
        <w:rPr>
          <w:rFonts w:ascii="宋体" w:hAnsi="宋体" w:cs="宋体"/>
          <w:sz w:val="24"/>
          <w:u w:val="single"/>
        </w:rPr>
      </w:pPr>
      <w:bookmarkStart w:id="141" w:name="auto_fouce_27"/>
      <w:r>
        <w:rPr>
          <w:rFonts w:ascii="宋体" w:hAnsi="宋体" w:cs="宋体" w:hint="eastAsia"/>
          <w:sz w:val="24"/>
        </w:rPr>
        <w:lastRenderedPageBreak/>
        <w:t>关于付款周期的约定：1、合同签订后，</w:t>
      </w:r>
      <w:r>
        <w:rPr>
          <w:rFonts w:ascii="宋体" w:hAnsi="宋体" w:cs="宋体" w:hint="eastAsia"/>
          <w:sz w:val="24"/>
          <w:u w:val="single"/>
        </w:rPr>
        <w:t>承包人请款申请经发包人审核后，发包人收到等额增值税发票或普通发票后10个工作日内，发包人向承包人支付安全文明措施费的5</w:t>
      </w:r>
      <w:r>
        <w:rPr>
          <w:rFonts w:ascii="宋体" w:hAnsi="宋体" w:cs="宋体"/>
          <w:sz w:val="24"/>
          <w:u w:val="single"/>
        </w:rPr>
        <w:t>0%</w:t>
      </w:r>
      <w:r>
        <w:rPr>
          <w:rFonts w:ascii="宋体" w:hAnsi="宋体" w:cs="宋体" w:hint="eastAsia"/>
          <w:sz w:val="24"/>
          <w:u w:val="single"/>
        </w:rPr>
        <w:t>；2、项目竣工验收合格后，承包人请款申请经发包人审核后，发包人收到</w:t>
      </w:r>
      <w:bookmarkStart w:id="142" w:name="OLE_LINK3"/>
      <w:bookmarkStart w:id="143" w:name="OLE_LINK4"/>
      <w:r>
        <w:rPr>
          <w:rFonts w:ascii="宋体" w:hAnsi="宋体" w:cs="宋体" w:hint="eastAsia"/>
          <w:sz w:val="24"/>
          <w:u w:val="single"/>
        </w:rPr>
        <w:t>等额增值税发票或普通发票</w:t>
      </w:r>
      <w:bookmarkEnd w:id="142"/>
      <w:bookmarkEnd w:id="143"/>
      <w:r>
        <w:rPr>
          <w:rFonts w:ascii="宋体" w:hAnsi="宋体" w:cs="宋体" w:hint="eastAsia"/>
          <w:sz w:val="24"/>
          <w:u w:val="single"/>
        </w:rPr>
        <w:t>后10个工作日内，发包人向承包人支付已完成清单项对应合同金额的</w:t>
      </w:r>
      <w:r>
        <w:rPr>
          <w:rFonts w:ascii="宋体" w:hAnsi="宋体" w:cs="宋体"/>
          <w:sz w:val="24"/>
          <w:u w:val="single"/>
        </w:rPr>
        <w:t>8</w:t>
      </w:r>
      <w:r>
        <w:rPr>
          <w:rFonts w:ascii="宋体" w:hAnsi="宋体" w:cs="宋体" w:hint="eastAsia"/>
          <w:sz w:val="24"/>
          <w:u w:val="single"/>
        </w:rPr>
        <w:t>0%（含已支付的5</w:t>
      </w:r>
      <w:r>
        <w:rPr>
          <w:rFonts w:ascii="宋体" w:hAnsi="宋体" w:cs="宋体"/>
          <w:sz w:val="24"/>
          <w:u w:val="single"/>
        </w:rPr>
        <w:t>0%</w:t>
      </w:r>
      <w:r>
        <w:rPr>
          <w:rFonts w:ascii="宋体" w:hAnsi="宋体" w:cs="宋体" w:hint="eastAsia"/>
          <w:sz w:val="24"/>
          <w:u w:val="single"/>
        </w:rPr>
        <w:t>安全文明措施费）；3、承包人提供对应齐全的结算资料，工程结算经发包人或其聘请的第三方造价审核单位或自治区财政投资评审部门审定合格后，向发包人缴纳工程结算价款总额的3%的工程质量保证金，随后承包人可向发包人提交请款申请。</w:t>
      </w:r>
      <w:r>
        <w:rPr>
          <w:rFonts w:hint="eastAsia"/>
        </w:rPr>
        <w:t>4</w:t>
      </w:r>
      <w:r>
        <w:rPr>
          <w:rFonts w:hint="eastAsia"/>
        </w:rPr>
        <w:t>、</w:t>
      </w:r>
      <w:r>
        <w:rPr>
          <w:rFonts w:ascii="宋体" w:hAnsi="宋体" w:cs="宋体" w:hint="eastAsia"/>
          <w:sz w:val="24"/>
          <w:u w:val="single"/>
        </w:rPr>
        <w:t>承包人请款申请经发包人审核后，发包人自收到承包人工程质量保证金缴纳凭证和合格的增值税发票或者普通发票之日起10个工作日内支付至结算合同总价的100%（含已支付的）。质量保证金按本合同第15条约定履行。</w:t>
      </w:r>
      <w:bookmarkEnd w:id="141"/>
    </w:p>
    <w:p w:rsidR="000E0EF1" w:rsidRDefault="005E7299">
      <w:pPr>
        <w:spacing w:line="440" w:lineRule="exact"/>
        <w:ind w:firstLineChars="200" w:firstLine="480"/>
        <w:rPr>
          <w:rFonts w:ascii="宋体" w:hAnsi="宋体" w:cs="宋体"/>
          <w:sz w:val="24"/>
        </w:rPr>
      </w:pPr>
      <w:r>
        <w:rPr>
          <w:rFonts w:ascii="宋体" w:hAnsi="宋体" w:cs="宋体" w:hint="eastAsia"/>
          <w:sz w:val="24"/>
        </w:rPr>
        <w:t>12.4.2 进度付款申请单的编制</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关于进度付款申请单编制的约定：</w:t>
      </w:r>
      <w:r>
        <w:rPr>
          <w:rFonts w:ascii="宋体" w:hAnsi="宋体" w:cs="宋体" w:hint="eastAsia"/>
          <w:sz w:val="24"/>
          <w:u w:val="single"/>
        </w:rPr>
        <w:t xml:space="preserve">         /       。</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12.4.3 进度付款申请单的提交</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（1）单价合同进度付款申请单提交的约定：</w:t>
      </w:r>
      <w:r>
        <w:rPr>
          <w:rFonts w:ascii="宋体" w:hAnsi="宋体" w:cs="宋体" w:hint="eastAsia"/>
          <w:sz w:val="24"/>
          <w:u w:val="single"/>
        </w:rPr>
        <w:t xml:space="preserve">  无  </w:t>
      </w:r>
      <w:r>
        <w:rPr>
          <w:rFonts w:ascii="宋体" w:hAnsi="宋体" w:cs="宋体" w:hint="eastAsia"/>
          <w:sz w:val="24"/>
        </w:rPr>
        <w:t xml:space="preserve"> 。</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（2）总价合同进度付款申请单提交的约定：</w:t>
      </w:r>
      <w:r>
        <w:rPr>
          <w:rFonts w:ascii="宋体" w:hAnsi="宋体" w:cs="宋体" w:hint="eastAsia"/>
          <w:sz w:val="24"/>
          <w:u w:val="single"/>
        </w:rPr>
        <w:t xml:space="preserve">  无  </w:t>
      </w:r>
      <w:r>
        <w:rPr>
          <w:rFonts w:ascii="宋体" w:hAnsi="宋体" w:cs="宋体" w:hint="eastAsia"/>
          <w:sz w:val="24"/>
        </w:rPr>
        <w:t xml:space="preserve"> 。</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（3）其他价格形式合同进度付款申请单提交的约定：</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12.4.4 进度款审核和支付</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rPr>
        <w:t>（1）监理人审查并报送发包人的期限：</w:t>
      </w:r>
      <w:r>
        <w:rPr>
          <w:rFonts w:ascii="宋体" w:hAnsi="宋体" w:cs="宋体" w:hint="eastAsia"/>
          <w:sz w:val="24"/>
          <w:u w:val="single"/>
        </w:rPr>
        <w:t>监理人收到承包人进度付款申请单以及相关资料后 3 天内完成审查并报送发包人。</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发包人完成审批并签发进度款支付证书的期限：</w:t>
      </w:r>
      <w:r>
        <w:rPr>
          <w:rFonts w:ascii="宋体" w:hAnsi="宋体" w:cs="宋体" w:hint="eastAsia"/>
          <w:sz w:val="24"/>
          <w:u w:val="single"/>
        </w:rPr>
        <w:t>收到后 10天内完成审批并签发</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w:t>
      </w:r>
      <w:bookmarkStart w:id="144" w:name="auto_fouce_29"/>
      <w:r>
        <w:rPr>
          <w:rFonts w:ascii="宋体" w:hAnsi="宋体" w:cs="宋体" w:hint="eastAsia"/>
          <w:sz w:val="24"/>
        </w:rPr>
        <w:t>发包人支付进度款的期限：</w:t>
      </w:r>
      <w:r>
        <w:rPr>
          <w:rFonts w:ascii="宋体" w:hAnsi="宋体" w:cs="宋体" w:hint="eastAsia"/>
          <w:sz w:val="24"/>
          <w:u w:val="single"/>
        </w:rPr>
        <w:t>1、合同签订后，承包人请款申请经发包人审核后，发包人收到等额增值税发票或普通发票后10个工作日内，发包人向承包人支付安全文明措施费的50%；2、项目竣工验收合格后，承包人请款申请经发包人审核后，发包人收到等额增值税发票或普通发票后10个工作日内，发包人向承包人支付已完成清单项对应合同金额的80%（含已支付的50%安全文明措施费）；3、承包人提供对应齐全的结算资料，工程结算经发包人或其聘请的第三方造价审核单位或自治区财政投资评审部门审定合格后，向发包人缴纳工程结算价款总额的3%的工程质量保证金，随后承包人可向发包人提交请款申请。</w:t>
      </w:r>
      <w:r>
        <w:rPr>
          <w:rFonts w:hint="eastAsia"/>
        </w:rPr>
        <w:t>4</w:t>
      </w:r>
      <w:r>
        <w:rPr>
          <w:rFonts w:hint="eastAsia"/>
        </w:rPr>
        <w:t>、</w:t>
      </w:r>
      <w:r>
        <w:rPr>
          <w:rFonts w:ascii="宋体" w:hAnsi="宋体" w:cs="宋体" w:hint="eastAsia"/>
          <w:sz w:val="24"/>
          <w:u w:val="single"/>
        </w:rPr>
        <w:t>承包人请款申请经发包人审核后，发包人自收到承包人工程质量保证金缴纳凭证和合格的增值税发票或者普通发票之日起10个工作日内支付至结算合同总价的100%（含已支付的）。</w:t>
      </w:r>
      <w:r>
        <w:rPr>
          <w:rFonts w:ascii="宋体" w:hAnsi="宋体" w:cs="宋体" w:hint="eastAsia"/>
          <w:sz w:val="24"/>
        </w:rPr>
        <w:t>质量保证金按本合同第15条约定的</w:t>
      </w:r>
      <w:r>
        <w:rPr>
          <w:rFonts w:ascii="宋体" w:hAnsi="宋体" w:cs="宋体" w:hint="eastAsia"/>
          <w:sz w:val="24"/>
          <w:u w:val="single"/>
        </w:rPr>
        <w:t>缺陷责任期届满后无息退还</w:t>
      </w:r>
      <w:r>
        <w:rPr>
          <w:rFonts w:ascii="宋体" w:hAnsi="宋体" w:cs="宋体" w:hint="eastAsia"/>
          <w:sz w:val="24"/>
        </w:rPr>
        <w:t>。</w:t>
      </w:r>
      <w:bookmarkEnd w:id="144"/>
    </w:p>
    <w:p w:rsidR="000E0EF1" w:rsidRDefault="005E7299">
      <w:pPr>
        <w:spacing w:line="440" w:lineRule="exact"/>
        <w:ind w:firstLineChars="200" w:firstLine="480"/>
        <w:rPr>
          <w:rFonts w:ascii="宋体" w:hAnsi="宋体" w:cs="宋体"/>
          <w:sz w:val="24"/>
        </w:rPr>
      </w:pPr>
      <w:r>
        <w:rPr>
          <w:rFonts w:ascii="宋体" w:hAnsi="宋体" w:cs="宋体" w:hint="eastAsia"/>
          <w:sz w:val="24"/>
        </w:rPr>
        <w:t>12.4.</w:t>
      </w:r>
      <w:r>
        <w:rPr>
          <w:rFonts w:ascii="宋体" w:hAnsi="宋体" w:cs="宋体"/>
          <w:sz w:val="24"/>
        </w:rPr>
        <w:t>5</w:t>
      </w:r>
      <w:r>
        <w:rPr>
          <w:rFonts w:ascii="宋体" w:hAnsi="宋体" w:cs="宋体" w:hint="eastAsia"/>
          <w:sz w:val="24"/>
        </w:rPr>
        <w:t xml:space="preserve"> 支付分解表的编制</w:t>
      </w:r>
    </w:p>
    <w:p w:rsidR="000E0EF1" w:rsidRDefault="005E7299">
      <w:pPr>
        <w:spacing w:line="440" w:lineRule="exact"/>
        <w:ind w:firstLineChars="200" w:firstLine="480"/>
        <w:rPr>
          <w:rFonts w:ascii="宋体" w:hAnsi="宋体" w:cs="宋体"/>
          <w:sz w:val="24"/>
        </w:rPr>
      </w:pPr>
      <w:r>
        <w:rPr>
          <w:rFonts w:ascii="宋体" w:hAnsi="宋体" w:cs="宋体"/>
          <w:sz w:val="24"/>
        </w:rPr>
        <w:lastRenderedPageBreak/>
        <w:t>1</w:t>
      </w:r>
      <w:r>
        <w:rPr>
          <w:rFonts w:ascii="宋体" w:hAnsi="宋体" w:cs="宋体" w:hint="eastAsia"/>
          <w:sz w:val="24"/>
        </w:rPr>
        <w:t>、总价合同支付分解表的编制与审批：</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sz w:val="24"/>
        </w:rPr>
        <w:t>2</w:t>
      </w:r>
      <w:r>
        <w:rPr>
          <w:rFonts w:ascii="宋体" w:hAnsi="宋体" w:cs="宋体" w:hint="eastAsia"/>
          <w:sz w:val="24"/>
        </w:rPr>
        <w:t>、单价合同的总价项目支付分解表的编制与审批：</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2"/>
        <w:rPr>
          <w:rFonts w:ascii="宋体" w:hAnsi="宋体" w:cs="宋体"/>
          <w:b/>
          <w:bCs/>
          <w:sz w:val="24"/>
        </w:rPr>
      </w:pPr>
      <w:bookmarkStart w:id="145" w:name="_Toc20558"/>
      <w:bookmarkStart w:id="146" w:name="_Toc16481"/>
      <w:bookmarkStart w:id="147" w:name="_Toc28790"/>
      <w:bookmarkStart w:id="148" w:name="_Toc24305"/>
      <w:bookmarkStart w:id="149" w:name="_Toc3570"/>
      <w:bookmarkStart w:id="150" w:name="_Toc18313"/>
      <w:bookmarkStart w:id="151" w:name="_Toc448911933"/>
      <w:bookmarkStart w:id="152" w:name="_Toc16784"/>
      <w:bookmarkStart w:id="153" w:name="_Toc17014"/>
      <w:bookmarkStart w:id="154" w:name="_Toc351203645"/>
      <w:bookmarkStart w:id="155" w:name="_Toc15396"/>
      <w:r>
        <w:rPr>
          <w:rFonts w:ascii="宋体" w:hAnsi="宋体" w:cs="宋体" w:hint="eastAsia"/>
          <w:b/>
          <w:bCs/>
          <w:sz w:val="24"/>
        </w:rPr>
        <w:t>13.验收和工程试车</w:t>
      </w:r>
      <w:bookmarkEnd w:id="145"/>
      <w:bookmarkEnd w:id="146"/>
      <w:bookmarkEnd w:id="147"/>
      <w:bookmarkEnd w:id="148"/>
      <w:bookmarkEnd w:id="149"/>
      <w:bookmarkEnd w:id="150"/>
      <w:bookmarkEnd w:id="151"/>
      <w:bookmarkEnd w:id="152"/>
      <w:bookmarkEnd w:id="153"/>
      <w:bookmarkEnd w:id="154"/>
      <w:bookmarkEnd w:id="155"/>
    </w:p>
    <w:p w:rsidR="000E0EF1" w:rsidRDefault="005E7299">
      <w:pPr>
        <w:spacing w:line="440" w:lineRule="exact"/>
        <w:ind w:firstLineChars="200" w:firstLine="480"/>
        <w:rPr>
          <w:rFonts w:ascii="宋体" w:hAnsi="宋体" w:cs="宋体"/>
          <w:sz w:val="24"/>
        </w:rPr>
      </w:pPr>
      <w:bookmarkStart w:id="156" w:name="_Toc448911934"/>
      <w:bookmarkStart w:id="157" w:name="_Toc32492"/>
      <w:r>
        <w:rPr>
          <w:rFonts w:ascii="宋体" w:hAnsi="宋体" w:cs="宋体" w:hint="eastAsia"/>
          <w:sz w:val="24"/>
        </w:rPr>
        <w:t>13.1 分部分项工程验收</w:t>
      </w:r>
      <w:bookmarkEnd w:id="156"/>
      <w:bookmarkEnd w:id="157"/>
    </w:p>
    <w:p w:rsidR="000E0EF1" w:rsidRDefault="005E7299">
      <w:pPr>
        <w:spacing w:line="440" w:lineRule="exact"/>
        <w:ind w:firstLineChars="200" w:firstLine="480"/>
        <w:rPr>
          <w:rFonts w:ascii="宋体" w:hAnsi="宋体" w:cs="宋体"/>
          <w:sz w:val="24"/>
        </w:rPr>
      </w:pPr>
      <w:r>
        <w:rPr>
          <w:rFonts w:ascii="宋体" w:hAnsi="宋体" w:cs="宋体" w:hint="eastAsia"/>
          <w:sz w:val="24"/>
        </w:rPr>
        <w:t>13.1.1承包人完成任务后，申请监理人或发包人进行一次验收，监理人或发包人不能按时进行验收时，应提前</w:t>
      </w:r>
      <w:r>
        <w:rPr>
          <w:rFonts w:ascii="宋体" w:hAnsi="宋体" w:cs="宋体" w:hint="eastAsia"/>
          <w:sz w:val="24"/>
          <w:u w:val="single"/>
        </w:rPr>
        <w:t xml:space="preserve"> 24  </w:t>
      </w:r>
      <w:r>
        <w:rPr>
          <w:rFonts w:ascii="宋体" w:hAnsi="宋体" w:cs="宋体" w:hint="eastAsia"/>
          <w:sz w:val="24"/>
        </w:rPr>
        <w:t>小时提交书面延期要求。</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关于延期最长不得超过：</w:t>
      </w:r>
      <w:r>
        <w:rPr>
          <w:rFonts w:ascii="宋体" w:hAnsi="宋体" w:cs="宋体" w:hint="eastAsia"/>
          <w:sz w:val="24"/>
          <w:u w:val="single"/>
        </w:rPr>
        <w:t xml:space="preserve"> 48 </w:t>
      </w:r>
      <w:r>
        <w:rPr>
          <w:rFonts w:ascii="宋体" w:hAnsi="宋体" w:cs="宋体" w:hint="eastAsia"/>
          <w:sz w:val="24"/>
        </w:rPr>
        <w:t>小时。</w:t>
      </w:r>
    </w:p>
    <w:p w:rsidR="000E0EF1" w:rsidRDefault="005E7299">
      <w:pPr>
        <w:spacing w:line="440" w:lineRule="exact"/>
        <w:ind w:firstLineChars="200" w:firstLine="480"/>
        <w:rPr>
          <w:rFonts w:ascii="宋体" w:hAnsi="宋体" w:cs="宋体"/>
          <w:sz w:val="24"/>
        </w:rPr>
      </w:pPr>
      <w:bookmarkStart w:id="158" w:name="_Toc29706"/>
      <w:bookmarkStart w:id="159" w:name="_Toc448911935"/>
      <w:r>
        <w:rPr>
          <w:rFonts w:ascii="宋体" w:hAnsi="宋体" w:cs="宋体" w:hint="eastAsia"/>
          <w:sz w:val="24"/>
        </w:rPr>
        <w:t>13.2 竣工验收</w:t>
      </w:r>
      <w:bookmarkEnd w:id="158"/>
      <w:bookmarkEnd w:id="159"/>
    </w:p>
    <w:p w:rsidR="000E0EF1" w:rsidRDefault="005E7299">
      <w:pPr>
        <w:spacing w:line="440" w:lineRule="exact"/>
        <w:ind w:firstLineChars="200" w:firstLine="480"/>
        <w:rPr>
          <w:rFonts w:ascii="宋体" w:hAnsi="宋体" w:cs="宋体"/>
          <w:sz w:val="24"/>
        </w:rPr>
      </w:pPr>
      <w:r>
        <w:rPr>
          <w:rFonts w:ascii="宋体" w:hAnsi="宋体" w:cs="宋体" w:hint="eastAsia"/>
          <w:sz w:val="24"/>
        </w:rPr>
        <w:t>13.2.1竣工验收程序</w:t>
      </w:r>
    </w:p>
    <w:p w:rsidR="000E0EF1" w:rsidRDefault="005E7299">
      <w:pPr>
        <w:spacing w:line="440" w:lineRule="exact"/>
        <w:ind w:firstLineChars="200" w:firstLine="480"/>
        <w:rPr>
          <w:rFonts w:ascii="宋体" w:hAnsi="宋体" w:cs="宋体"/>
          <w:sz w:val="24"/>
          <w:u w:val="single"/>
        </w:rPr>
      </w:pPr>
      <w:bookmarkStart w:id="160" w:name="auto_fouce_31"/>
      <w:r>
        <w:rPr>
          <w:rFonts w:ascii="宋体" w:hAnsi="宋体" w:cs="宋体" w:hint="eastAsia"/>
          <w:sz w:val="24"/>
        </w:rPr>
        <w:t>关于竣工验收程序的约定：工程具备竣工验收条件后，承包人应当提前7日向发包人提交竣工验收申请及完整的符合要求的竣工资料</w:t>
      </w:r>
      <w:r>
        <w:rPr>
          <w:rFonts w:ascii="宋体" w:hAnsi="宋体" w:cs="宋体" w:hint="eastAsia"/>
          <w:sz w:val="24"/>
          <w:u w:val="single"/>
        </w:rPr>
        <w:t>、竣工验收报告和工程竣工图，发包人收到完整资料后15日内组织竣工验收。</w:t>
      </w:r>
      <w:bookmarkEnd w:id="160"/>
    </w:p>
    <w:p w:rsidR="000E0EF1" w:rsidRDefault="005E7299">
      <w:pPr>
        <w:spacing w:line="440" w:lineRule="exact"/>
        <w:ind w:firstLineChars="200" w:firstLine="480"/>
        <w:rPr>
          <w:rFonts w:ascii="宋体" w:hAnsi="宋体" w:cs="宋体"/>
          <w:sz w:val="24"/>
        </w:rPr>
      </w:pPr>
      <w:r>
        <w:rPr>
          <w:rFonts w:ascii="宋体" w:hAnsi="宋体" w:cs="宋体" w:hint="eastAsia"/>
          <w:sz w:val="24"/>
        </w:rPr>
        <w:t>竣工验收资料的份数：</w:t>
      </w:r>
      <w:r>
        <w:rPr>
          <w:rFonts w:ascii="宋体" w:hAnsi="宋体" w:cs="宋体" w:hint="eastAsia"/>
          <w:sz w:val="24"/>
          <w:u w:val="single"/>
        </w:rPr>
        <w:t>五份</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发包人不按照本项约定组织竣工验收、颁发工程验收证书的违约金的计算方法：</w:t>
      </w:r>
      <w:r>
        <w:rPr>
          <w:rFonts w:ascii="宋体" w:hAnsi="宋体" w:cs="宋体" w:hint="eastAsia"/>
          <w:sz w:val="24"/>
          <w:u w:val="single"/>
        </w:rPr>
        <w:t>无</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13.2.2移交、接收全部与部分工程</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承包人向发包人移交工程的期限：</w:t>
      </w:r>
      <w:r>
        <w:rPr>
          <w:rFonts w:ascii="宋体" w:hAnsi="宋体" w:cs="宋体" w:hint="eastAsia"/>
          <w:sz w:val="24"/>
          <w:u w:val="single"/>
        </w:rPr>
        <w:t>颁发工程接收证书后7日内</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发包人未按本合同约定接收全部或部分工程的，违约金的计算方法为：</w:t>
      </w:r>
      <w:r>
        <w:rPr>
          <w:rFonts w:ascii="宋体" w:hAnsi="宋体" w:cs="宋体" w:hint="eastAsia"/>
          <w:sz w:val="24"/>
          <w:u w:val="single"/>
        </w:rPr>
        <w:t>无</w:t>
      </w:r>
      <w:r>
        <w:rPr>
          <w:rFonts w:ascii="宋体" w:hAnsi="宋体" w:cs="宋体" w:hint="eastAsia"/>
          <w:sz w:val="24"/>
        </w:rPr>
        <w:t>。</w:t>
      </w:r>
    </w:p>
    <w:p w:rsidR="000E0EF1" w:rsidRDefault="005E7299">
      <w:pPr>
        <w:spacing w:line="440" w:lineRule="exact"/>
        <w:ind w:firstLineChars="200" w:firstLine="480"/>
        <w:rPr>
          <w:rFonts w:ascii="宋体" w:hAnsi="宋体" w:cs="宋体"/>
          <w:sz w:val="24"/>
          <w:u w:val="single"/>
        </w:rPr>
      </w:pPr>
      <w:bookmarkStart w:id="161" w:name="auto_fouce_32"/>
      <w:r>
        <w:rPr>
          <w:rFonts w:ascii="宋体" w:hAnsi="宋体" w:cs="宋体" w:hint="eastAsia"/>
          <w:sz w:val="24"/>
        </w:rPr>
        <w:t>承包人未按时移交工程的，每</w:t>
      </w:r>
      <w:r>
        <w:rPr>
          <w:rFonts w:ascii="宋体" w:hAnsi="宋体" w:cs="宋体" w:hint="eastAsia"/>
          <w:sz w:val="24"/>
          <w:u w:val="single"/>
        </w:rPr>
        <w:t>逾期一日，应以合同暂计总金额为基数按日千分之一向发包人支付违约金，违约金最高限额为签约合同价格（扣暂列金、暂估价及</w:t>
      </w:r>
      <w:proofErr w:type="gramStart"/>
      <w:r>
        <w:rPr>
          <w:rFonts w:ascii="宋体" w:hAnsi="宋体" w:cs="宋体" w:hint="eastAsia"/>
          <w:sz w:val="24"/>
          <w:u w:val="single"/>
        </w:rPr>
        <w:t>甲供材</w:t>
      </w:r>
      <w:proofErr w:type="gramEnd"/>
      <w:r>
        <w:rPr>
          <w:rFonts w:ascii="宋体" w:hAnsi="宋体" w:cs="宋体" w:hint="eastAsia"/>
          <w:sz w:val="24"/>
          <w:u w:val="single"/>
        </w:rPr>
        <w:t>）的30%。</w:t>
      </w:r>
      <w:bookmarkEnd w:id="161"/>
    </w:p>
    <w:p w:rsidR="000E0EF1" w:rsidRDefault="005E7299">
      <w:pPr>
        <w:spacing w:line="440" w:lineRule="exact"/>
        <w:ind w:firstLineChars="200" w:firstLine="480"/>
        <w:rPr>
          <w:rFonts w:ascii="宋体" w:hAnsi="宋体" w:cs="宋体"/>
          <w:sz w:val="24"/>
        </w:rPr>
      </w:pPr>
      <w:bookmarkStart w:id="162" w:name="_Toc448911936"/>
      <w:bookmarkStart w:id="163" w:name="_Toc30321"/>
      <w:r>
        <w:rPr>
          <w:rFonts w:ascii="宋体" w:hAnsi="宋体" w:cs="宋体" w:hint="eastAsia"/>
          <w:sz w:val="24"/>
        </w:rPr>
        <w:t>13.3 工程试车</w:t>
      </w:r>
      <w:bookmarkEnd w:id="162"/>
      <w:bookmarkEnd w:id="163"/>
    </w:p>
    <w:p w:rsidR="000E0EF1" w:rsidRDefault="005E7299">
      <w:pPr>
        <w:spacing w:line="440" w:lineRule="exact"/>
        <w:ind w:firstLineChars="200" w:firstLine="480"/>
        <w:rPr>
          <w:rFonts w:ascii="宋体" w:hAnsi="宋体" w:cs="宋体"/>
          <w:sz w:val="24"/>
        </w:rPr>
      </w:pPr>
      <w:r>
        <w:rPr>
          <w:rFonts w:ascii="宋体" w:hAnsi="宋体" w:cs="宋体" w:hint="eastAsia"/>
          <w:sz w:val="24"/>
        </w:rPr>
        <w:t>13.3.1 试车程序</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工程试车内容：</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（1）单机无负荷试车费用由</w:t>
      </w:r>
      <w:r>
        <w:rPr>
          <w:rFonts w:ascii="宋体" w:hAnsi="宋体" w:cs="宋体" w:hint="eastAsia"/>
          <w:sz w:val="24"/>
          <w:u w:val="single"/>
        </w:rPr>
        <w:t xml:space="preserve"> / </w:t>
      </w:r>
      <w:r>
        <w:rPr>
          <w:rFonts w:ascii="宋体" w:hAnsi="宋体" w:cs="宋体" w:hint="eastAsia"/>
          <w:sz w:val="24"/>
        </w:rPr>
        <w:t>承担；</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（2）无负荷联动试车费用由</w:t>
      </w:r>
      <w:r>
        <w:rPr>
          <w:rFonts w:ascii="宋体" w:hAnsi="宋体" w:cs="宋体" w:hint="eastAsia"/>
          <w:sz w:val="24"/>
          <w:u w:val="single"/>
        </w:rPr>
        <w:t xml:space="preserve"> / </w:t>
      </w:r>
      <w:r>
        <w:rPr>
          <w:rFonts w:ascii="宋体" w:hAnsi="宋体" w:cs="宋体" w:hint="eastAsia"/>
          <w:sz w:val="24"/>
        </w:rPr>
        <w:t>承担。</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13.3.2 投料试车</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关于投料试车相关事项的约定：</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bookmarkStart w:id="164" w:name="_Toc448911937"/>
      <w:bookmarkStart w:id="165" w:name="_Toc23655"/>
      <w:r>
        <w:rPr>
          <w:rFonts w:ascii="宋体" w:hAnsi="宋体" w:cs="宋体" w:hint="eastAsia"/>
          <w:sz w:val="24"/>
        </w:rPr>
        <w:t>13.</w:t>
      </w:r>
      <w:r>
        <w:rPr>
          <w:rFonts w:ascii="宋体" w:hAnsi="宋体" w:cs="宋体"/>
          <w:sz w:val="24"/>
        </w:rPr>
        <w:t>4</w:t>
      </w:r>
      <w:r>
        <w:rPr>
          <w:rFonts w:ascii="宋体" w:hAnsi="宋体" w:cs="宋体" w:hint="eastAsia"/>
          <w:sz w:val="24"/>
        </w:rPr>
        <w:t xml:space="preserve"> 竣工退场</w:t>
      </w:r>
      <w:bookmarkEnd w:id="164"/>
      <w:bookmarkEnd w:id="165"/>
    </w:p>
    <w:p w:rsidR="000E0EF1" w:rsidRDefault="005E7299">
      <w:pPr>
        <w:spacing w:line="440" w:lineRule="exact"/>
        <w:ind w:firstLineChars="200" w:firstLine="480"/>
        <w:rPr>
          <w:rFonts w:ascii="宋体" w:hAnsi="宋体" w:cs="宋体"/>
          <w:sz w:val="24"/>
        </w:rPr>
      </w:pPr>
      <w:r>
        <w:rPr>
          <w:rFonts w:ascii="宋体" w:hAnsi="宋体" w:cs="宋体" w:hint="eastAsia"/>
          <w:sz w:val="24"/>
        </w:rPr>
        <w:t>13.</w:t>
      </w:r>
      <w:r>
        <w:rPr>
          <w:rFonts w:ascii="宋体" w:hAnsi="宋体" w:cs="宋体"/>
          <w:sz w:val="24"/>
        </w:rPr>
        <w:t>4</w:t>
      </w:r>
      <w:r>
        <w:rPr>
          <w:rFonts w:ascii="宋体" w:hAnsi="宋体" w:cs="宋体" w:hint="eastAsia"/>
          <w:sz w:val="24"/>
        </w:rPr>
        <w:t>.1 竣工退场</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承包人完成竣工退场的期限：</w:t>
      </w:r>
      <w:r>
        <w:rPr>
          <w:rFonts w:ascii="宋体" w:hAnsi="宋体" w:cs="宋体" w:hint="eastAsia"/>
          <w:sz w:val="24"/>
          <w:u w:val="single"/>
        </w:rPr>
        <w:t>颁发工程接收证书后10日内</w:t>
      </w:r>
      <w:r>
        <w:rPr>
          <w:rFonts w:ascii="宋体" w:hAnsi="宋体" w:cs="宋体" w:hint="eastAsia"/>
          <w:sz w:val="24"/>
        </w:rPr>
        <w:t>。</w:t>
      </w:r>
    </w:p>
    <w:p w:rsidR="000E0EF1" w:rsidRDefault="005E7299">
      <w:pPr>
        <w:spacing w:line="440" w:lineRule="exact"/>
        <w:ind w:firstLineChars="200" w:firstLine="482"/>
        <w:rPr>
          <w:rFonts w:ascii="宋体" w:hAnsi="宋体" w:cs="宋体"/>
          <w:b/>
          <w:bCs/>
          <w:sz w:val="24"/>
        </w:rPr>
      </w:pPr>
      <w:bookmarkStart w:id="166" w:name="_Toc7494"/>
      <w:bookmarkStart w:id="167" w:name="_Toc26810"/>
      <w:bookmarkStart w:id="168" w:name="_Toc13035"/>
      <w:bookmarkStart w:id="169" w:name="_Toc448911938"/>
      <w:bookmarkStart w:id="170" w:name="_Toc3576"/>
      <w:bookmarkStart w:id="171" w:name="_Toc18143"/>
      <w:bookmarkStart w:id="172" w:name="_Toc351203646"/>
      <w:bookmarkStart w:id="173" w:name="_Toc15738"/>
      <w:bookmarkStart w:id="174" w:name="_Toc22328"/>
      <w:bookmarkStart w:id="175" w:name="_Toc20266"/>
      <w:bookmarkStart w:id="176" w:name="_Toc17094"/>
      <w:bookmarkStart w:id="177" w:name="_Toc27572"/>
      <w:r>
        <w:rPr>
          <w:rFonts w:ascii="宋体" w:hAnsi="宋体" w:cs="宋体" w:hint="eastAsia"/>
          <w:b/>
          <w:bCs/>
          <w:sz w:val="24"/>
        </w:rPr>
        <w:t>14.竣工结算</w:t>
      </w:r>
      <w:bookmarkEnd w:id="166"/>
      <w:bookmarkEnd w:id="167"/>
      <w:bookmarkEnd w:id="168"/>
      <w:bookmarkEnd w:id="169"/>
      <w:bookmarkEnd w:id="170"/>
      <w:bookmarkEnd w:id="171"/>
      <w:bookmarkEnd w:id="172"/>
      <w:bookmarkEnd w:id="173"/>
      <w:bookmarkEnd w:id="174"/>
      <w:bookmarkEnd w:id="175"/>
      <w:bookmarkEnd w:id="176"/>
      <w:bookmarkEnd w:id="177"/>
    </w:p>
    <w:p w:rsidR="000E0EF1" w:rsidRDefault="005E7299">
      <w:pPr>
        <w:spacing w:line="440" w:lineRule="exact"/>
        <w:ind w:firstLineChars="200" w:firstLine="480"/>
        <w:rPr>
          <w:rFonts w:ascii="宋体" w:hAnsi="宋体" w:cs="宋体"/>
          <w:sz w:val="24"/>
        </w:rPr>
      </w:pPr>
      <w:r>
        <w:rPr>
          <w:rFonts w:ascii="宋体" w:hAnsi="宋体" w:cs="宋体" w:hint="eastAsia"/>
          <w:sz w:val="24"/>
        </w:rPr>
        <w:t>14.1竣工付款申请</w:t>
      </w:r>
    </w:p>
    <w:p w:rsidR="000E0EF1" w:rsidRDefault="005E7299">
      <w:pPr>
        <w:spacing w:line="440" w:lineRule="exact"/>
        <w:ind w:firstLineChars="200" w:firstLine="480"/>
        <w:rPr>
          <w:rFonts w:ascii="宋体" w:hAnsi="宋体" w:cs="宋体"/>
          <w:sz w:val="24"/>
          <w:u w:val="single"/>
        </w:rPr>
      </w:pPr>
      <w:bookmarkStart w:id="178" w:name="auto_fouce_33"/>
      <w:r>
        <w:rPr>
          <w:rFonts w:ascii="宋体" w:hAnsi="宋体" w:cs="宋体" w:hint="eastAsia"/>
          <w:sz w:val="24"/>
        </w:rPr>
        <w:t>承包人提交完整竣工结算申请单及全套符合要求结算资料的期限：</w:t>
      </w:r>
      <w:r>
        <w:rPr>
          <w:rFonts w:ascii="宋体" w:hAnsi="宋体" w:cs="宋体" w:hint="eastAsia"/>
          <w:sz w:val="24"/>
          <w:u w:val="single"/>
        </w:rPr>
        <w:t>本工程竣工验收合格</w:t>
      </w:r>
      <w:r>
        <w:rPr>
          <w:rFonts w:ascii="宋体" w:hAnsi="宋体" w:cs="宋体" w:hint="eastAsia"/>
          <w:sz w:val="24"/>
          <w:u w:val="single"/>
        </w:rPr>
        <w:lastRenderedPageBreak/>
        <w:t>后10日内。</w:t>
      </w:r>
      <w:bookmarkEnd w:id="178"/>
    </w:p>
    <w:p w:rsidR="000E0EF1" w:rsidRDefault="005E7299">
      <w:pPr>
        <w:spacing w:line="440" w:lineRule="exact"/>
        <w:ind w:firstLineChars="200" w:firstLine="480"/>
        <w:rPr>
          <w:rFonts w:ascii="宋体" w:hAnsi="宋体" w:cs="宋体"/>
          <w:sz w:val="24"/>
        </w:rPr>
      </w:pPr>
      <w:r>
        <w:rPr>
          <w:rFonts w:ascii="宋体" w:hAnsi="宋体" w:cs="宋体" w:hint="eastAsia"/>
          <w:sz w:val="24"/>
        </w:rPr>
        <w:t>竣工结算申请单应包括的内容：</w:t>
      </w:r>
      <w:r>
        <w:rPr>
          <w:rFonts w:ascii="宋体" w:hAnsi="宋体" w:cs="宋体" w:hint="eastAsia"/>
          <w:sz w:val="24"/>
          <w:u w:val="single"/>
        </w:rPr>
        <w:t>除通用合同条款第14.1款约定的内容外，还应包括：工程结算审核结论书。</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14.2 竣工结算审核</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w:t>
      </w:r>
      <w:bookmarkStart w:id="179" w:name="auto_fouce_34"/>
      <w:r>
        <w:rPr>
          <w:rFonts w:ascii="宋体" w:hAnsi="宋体" w:cs="宋体" w:hint="eastAsia"/>
          <w:sz w:val="24"/>
        </w:rPr>
        <w:t>承包人在竣工验收后3个月内按发包人要求提交结算资料，每延迟一天提交结算资料，承包人向发包人支付1000元/天的违约金，上述违约金发包人有权从履约保证金或工程款中扣除。乙方提交的结算资料不完整或不符合甲方要求的，甲方有权退回乙方补正，补正期间不计入甲方结算审核期限，且视为乙方延迟提交结算资料，按本合同约定承担相应责任。逾期提交超过30日的，甲方有权直接依据已有的工程资料完成竣工结算审核，承包人不得就该结算结果提出任何异议。</w:t>
      </w:r>
      <w:bookmarkEnd w:id="179"/>
    </w:p>
    <w:p w:rsidR="000E0EF1" w:rsidRDefault="005E7299">
      <w:pPr>
        <w:spacing w:line="440" w:lineRule="exact"/>
        <w:ind w:firstLineChars="200" w:firstLine="480"/>
        <w:rPr>
          <w:rFonts w:ascii="宋体" w:hAnsi="宋体" w:cs="宋体"/>
          <w:sz w:val="24"/>
        </w:rPr>
      </w:pPr>
      <w:r>
        <w:rPr>
          <w:rFonts w:ascii="宋体" w:hAnsi="宋体" w:cs="宋体" w:hint="eastAsia"/>
          <w:sz w:val="24"/>
        </w:rPr>
        <w:t>（2）本工程最终竣工结算需</w:t>
      </w:r>
      <w:proofErr w:type="gramStart"/>
      <w:r>
        <w:rPr>
          <w:rFonts w:ascii="宋体" w:hAnsi="宋体" w:cs="宋体" w:hint="eastAsia"/>
          <w:sz w:val="24"/>
        </w:rPr>
        <w:t>经财政</w:t>
      </w:r>
      <w:proofErr w:type="gramEnd"/>
      <w:r>
        <w:rPr>
          <w:rFonts w:ascii="宋体" w:hAnsi="宋体" w:cs="宋体" w:hint="eastAsia"/>
          <w:sz w:val="24"/>
        </w:rPr>
        <w:t>投资评审中心或第三方造价咨询公司审定，承包人所编制的工程竣工资料经发包人审核后，承包人所遗漏的与工程造价有关的签证不再作为结算审核依据，按自动放弃处理。</w:t>
      </w:r>
    </w:p>
    <w:p w:rsidR="000E0EF1" w:rsidRDefault="005E7299">
      <w:pPr>
        <w:spacing w:line="440" w:lineRule="exact"/>
        <w:ind w:firstLineChars="200" w:firstLine="480"/>
        <w:jc w:val="left"/>
      </w:pPr>
      <w:r>
        <w:rPr>
          <w:rFonts w:ascii="宋体" w:hAnsi="宋体" w:cs="宋体" w:hint="eastAsia"/>
          <w:sz w:val="24"/>
        </w:rPr>
        <w:t>（3）</w:t>
      </w:r>
      <w:bookmarkStart w:id="180" w:name="auto_fouce_35"/>
      <w:r>
        <w:rPr>
          <w:rFonts w:ascii="宋体" w:hAnsi="宋体" w:cs="宋体" w:hint="eastAsia"/>
          <w:sz w:val="24"/>
        </w:rPr>
        <w:t>如承包人报送的工程结算总价过高，造成该结算审减率超过6%以上的，则超出部分的审核费由承包人承担，费用由发包人从承包人工程结算款中扣除。审减率=（送审造价-审定造价）/送审造价×100%。审核收费标准</w:t>
      </w:r>
      <w:proofErr w:type="gramStart"/>
      <w:r>
        <w:rPr>
          <w:rFonts w:ascii="宋体" w:hAnsi="宋体" w:cs="宋体" w:hint="eastAsia"/>
          <w:sz w:val="24"/>
        </w:rPr>
        <w:t>按桂价协</w:t>
      </w:r>
      <w:proofErr w:type="gramEnd"/>
      <w:r>
        <w:rPr>
          <w:rFonts w:ascii="宋体" w:hAnsi="宋体" w:cs="宋体" w:hint="eastAsia"/>
          <w:sz w:val="24"/>
        </w:rPr>
        <w:t>字〔2019〕15号6.1执行，具体费率表详见本合同附件。承包人对此收费标准已充分知晓并认可。</w:t>
      </w:r>
      <w:bookmarkEnd w:id="180"/>
    </w:p>
    <w:p w:rsidR="000E0EF1" w:rsidRDefault="005E7299">
      <w:pPr>
        <w:spacing w:line="440" w:lineRule="exact"/>
        <w:ind w:firstLineChars="200" w:firstLine="480"/>
        <w:jc w:val="left"/>
        <w:rPr>
          <w:rFonts w:ascii="宋体" w:hAnsi="宋体" w:cs="宋体"/>
          <w:sz w:val="24"/>
        </w:rPr>
      </w:pPr>
      <w:r>
        <w:rPr>
          <w:rFonts w:ascii="宋体" w:hAnsi="宋体" w:cs="宋体" w:hint="eastAsia"/>
          <w:sz w:val="24"/>
        </w:rPr>
        <w:t>发包人审批竣工付款申请单的期限：</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2466"/>
        <w:gridCol w:w="5820"/>
      </w:tblGrid>
      <w:tr w:rsidR="000E0EF1">
        <w:trPr>
          <w:jc w:val="center"/>
        </w:trPr>
        <w:tc>
          <w:tcPr>
            <w:tcW w:w="765" w:type="dxa"/>
            <w:vAlign w:val="center"/>
          </w:tcPr>
          <w:p w:rsidR="000E0EF1" w:rsidRDefault="000E0EF1">
            <w:pPr>
              <w:spacing w:line="440" w:lineRule="exact"/>
              <w:jc w:val="center"/>
              <w:rPr>
                <w:rFonts w:ascii="宋体" w:hAnsi="宋体" w:cs="宋体"/>
                <w:sz w:val="24"/>
              </w:rPr>
            </w:pPr>
          </w:p>
        </w:tc>
        <w:tc>
          <w:tcPr>
            <w:tcW w:w="2466"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工程竣工结算报告金额</w:t>
            </w:r>
          </w:p>
        </w:tc>
        <w:tc>
          <w:tcPr>
            <w:tcW w:w="5820"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发包人审查时间</w:t>
            </w:r>
          </w:p>
        </w:tc>
      </w:tr>
      <w:tr w:rsidR="000E0EF1">
        <w:trPr>
          <w:jc w:val="center"/>
        </w:trPr>
        <w:tc>
          <w:tcPr>
            <w:tcW w:w="765"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1</w:t>
            </w:r>
          </w:p>
        </w:tc>
        <w:tc>
          <w:tcPr>
            <w:tcW w:w="2466"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500万元以下</w:t>
            </w:r>
          </w:p>
        </w:tc>
        <w:tc>
          <w:tcPr>
            <w:tcW w:w="5820"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从接到竣工结算报告和完整的竣工结算资料之日起20天</w:t>
            </w:r>
          </w:p>
        </w:tc>
      </w:tr>
      <w:tr w:rsidR="000E0EF1">
        <w:trPr>
          <w:jc w:val="center"/>
        </w:trPr>
        <w:tc>
          <w:tcPr>
            <w:tcW w:w="765"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2</w:t>
            </w:r>
          </w:p>
        </w:tc>
        <w:tc>
          <w:tcPr>
            <w:tcW w:w="2466"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500万元-2000万元</w:t>
            </w:r>
          </w:p>
        </w:tc>
        <w:tc>
          <w:tcPr>
            <w:tcW w:w="5820"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从接到竣工结算报告和完整的竣工结算资料之日起30天</w:t>
            </w:r>
          </w:p>
        </w:tc>
      </w:tr>
      <w:tr w:rsidR="000E0EF1">
        <w:trPr>
          <w:jc w:val="center"/>
        </w:trPr>
        <w:tc>
          <w:tcPr>
            <w:tcW w:w="765"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3</w:t>
            </w:r>
          </w:p>
        </w:tc>
        <w:tc>
          <w:tcPr>
            <w:tcW w:w="2466"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2000万元-5000万元</w:t>
            </w:r>
          </w:p>
        </w:tc>
        <w:tc>
          <w:tcPr>
            <w:tcW w:w="5820"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从接到竣工结算报告和完整的竣工结算资料之日起45天</w:t>
            </w:r>
          </w:p>
        </w:tc>
      </w:tr>
      <w:tr w:rsidR="000E0EF1">
        <w:trPr>
          <w:jc w:val="center"/>
        </w:trPr>
        <w:tc>
          <w:tcPr>
            <w:tcW w:w="765"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4</w:t>
            </w:r>
          </w:p>
        </w:tc>
        <w:tc>
          <w:tcPr>
            <w:tcW w:w="2466"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5000万元以上</w:t>
            </w:r>
          </w:p>
        </w:tc>
        <w:tc>
          <w:tcPr>
            <w:tcW w:w="5820"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从接到竣工结算报告和完整的竣工结算资料之日起60天</w:t>
            </w:r>
          </w:p>
        </w:tc>
      </w:tr>
      <w:tr w:rsidR="000E0EF1">
        <w:trPr>
          <w:jc w:val="center"/>
        </w:trPr>
        <w:tc>
          <w:tcPr>
            <w:tcW w:w="765"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5</w:t>
            </w:r>
          </w:p>
        </w:tc>
        <w:tc>
          <w:tcPr>
            <w:tcW w:w="2466"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5000万元以上每增加0.5亿元（不足0.5亿元不增加）</w:t>
            </w:r>
          </w:p>
        </w:tc>
        <w:tc>
          <w:tcPr>
            <w:tcW w:w="5820" w:type="dxa"/>
            <w:vAlign w:val="center"/>
          </w:tcPr>
          <w:p w:rsidR="000E0EF1" w:rsidRDefault="005E7299">
            <w:pPr>
              <w:spacing w:line="440" w:lineRule="exact"/>
              <w:jc w:val="center"/>
              <w:rPr>
                <w:rFonts w:ascii="宋体" w:hAnsi="宋体" w:cs="宋体"/>
                <w:sz w:val="24"/>
              </w:rPr>
            </w:pPr>
            <w:r>
              <w:rPr>
                <w:rFonts w:ascii="宋体" w:hAnsi="宋体" w:cs="宋体" w:hint="eastAsia"/>
                <w:sz w:val="24"/>
              </w:rPr>
              <w:t>增加10天</w:t>
            </w:r>
          </w:p>
        </w:tc>
      </w:tr>
    </w:tbl>
    <w:p w:rsidR="000E0EF1" w:rsidRDefault="005E7299">
      <w:pPr>
        <w:spacing w:line="440" w:lineRule="exact"/>
        <w:ind w:firstLineChars="200" w:firstLine="480"/>
        <w:rPr>
          <w:rFonts w:ascii="宋体" w:hAnsi="宋体" w:cs="宋体"/>
          <w:sz w:val="24"/>
        </w:rPr>
      </w:pPr>
      <w:r>
        <w:rPr>
          <w:rFonts w:ascii="宋体" w:hAnsi="宋体" w:cs="宋体" w:hint="eastAsia"/>
          <w:sz w:val="24"/>
        </w:rPr>
        <w:t>因承包人提供的结算资料不完整而需要补充或承包人不按时对账耽误时间时，审查时间</w:t>
      </w:r>
      <w:r>
        <w:rPr>
          <w:rFonts w:ascii="宋体" w:hAnsi="宋体" w:cs="宋体" w:hint="eastAsia"/>
          <w:sz w:val="24"/>
        </w:rPr>
        <w:lastRenderedPageBreak/>
        <w:t>应相应顺延。</w:t>
      </w:r>
    </w:p>
    <w:p w:rsidR="000E0EF1" w:rsidRDefault="005E7299">
      <w:pPr>
        <w:spacing w:line="440" w:lineRule="exact"/>
        <w:ind w:firstLineChars="200" w:firstLine="480"/>
        <w:rPr>
          <w:u w:val="single"/>
        </w:rPr>
      </w:pPr>
      <w:r>
        <w:rPr>
          <w:rFonts w:ascii="宋体" w:hAnsi="宋体" w:cs="宋体" w:hint="eastAsia"/>
          <w:sz w:val="24"/>
        </w:rPr>
        <w:t>支付结算款的期限：</w:t>
      </w:r>
      <w:r>
        <w:rPr>
          <w:rFonts w:ascii="宋体" w:hAnsi="宋体" w:cs="宋体" w:hint="eastAsia"/>
          <w:sz w:val="24"/>
          <w:u w:val="single"/>
        </w:rPr>
        <w:t>结算经发包人及合同约定的财政或审计部门(如有)审定后，方可请款。承包人请款申请经发包人审核后，发包人自收到承包人工程质量保证金缴纳凭证和合格的增值税发票或者普通发票之日起10个工作日内支付至结算合同总价的100%（含已支付的）。</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关于竣工付款证书异议部分复核的方式和程序：按本合同通用条款执行。</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1、工程竣工验收报告经发包人认可后10日内，承包人向发包人递交竣工结算报告书及完整的结算资料（按施工分部分类）并经发包人确认。发包人在接到完整的结算资料之日起60个工作日内完成审核工作。承包人取得发包人审核意见后10个工作日内给予答复，超过答复时间视为同意审核结果。若对发包人审核意见有异议，需在10个工作日内与发包人及发包人委托单位沟通达成一致意见，若10天内达不成一致意见，承包人可先向当地住建局或双方认定的机构进行调解，若仍达不成一致意见，则承包人可向工程所在地人民法院起诉。在结算期间，承包人需无条件协助发包人办理相关手续，否则由此给发包人带来的损失由承包人承担。</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2、结算依据：双方约定按以下条款作为结算依据：</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1）本合同价格及计价标准、设计变更、签证；</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2）按竣工图纸核实已完工程量；</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3）结算发现清单定额与实际图纸不符的，按照图纸重新编制清单进行结算，单价乘以下浮系数（成交价/招标控制价）。</w:t>
      </w:r>
    </w:p>
    <w:p w:rsidR="000E0EF1" w:rsidRDefault="005E7299">
      <w:pPr>
        <w:spacing w:line="440" w:lineRule="exact"/>
        <w:ind w:firstLineChars="200" w:firstLine="480"/>
        <w:rPr>
          <w:rFonts w:ascii="宋体" w:hAnsi="宋体" w:cs="宋体"/>
          <w:sz w:val="24"/>
          <w:u w:val="single"/>
        </w:rPr>
      </w:pPr>
      <w:r>
        <w:rPr>
          <w:rFonts w:ascii="宋体" w:hAnsi="宋体" w:cs="宋体" w:hint="eastAsia"/>
          <w:sz w:val="24"/>
          <w:u w:val="single"/>
        </w:rPr>
        <w:t>4）结算发现清单定额与实际施工不符的，按照施工工序编制组价</w:t>
      </w:r>
      <w:r>
        <w:rPr>
          <w:rFonts w:ascii="宋体" w:hAnsi="宋体" w:cs="宋体" w:hint="eastAsia"/>
          <w:sz w:val="24"/>
        </w:rPr>
        <w:t>，</w:t>
      </w:r>
      <w:r>
        <w:rPr>
          <w:rFonts w:ascii="宋体" w:hAnsi="宋体" w:cs="宋体" w:hint="eastAsia"/>
          <w:sz w:val="24"/>
          <w:u w:val="single"/>
        </w:rPr>
        <w:t>与清单</w:t>
      </w:r>
      <w:proofErr w:type="gramStart"/>
      <w:r>
        <w:rPr>
          <w:rFonts w:ascii="宋体" w:hAnsi="宋体" w:cs="宋体" w:hint="eastAsia"/>
          <w:sz w:val="24"/>
          <w:u w:val="single"/>
        </w:rPr>
        <w:t>定额组价相比</w:t>
      </w:r>
      <w:proofErr w:type="gramEnd"/>
      <w:r>
        <w:rPr>
          <w:rFonts w:ascii="宋体" w:hAnsi="宋体" w:cs="宋体" w:hint="eastAsia"/>
          <w:sz w:val="24"/>
          <w:u w:val="single"/>
        </w:rPr>
        <w:t>，按价格低的执行，单价乘以下浮系数（成交价/招标控制价）。</w:t>
      </w:r>
    </w:p>
    <w:p w:rsidR="000E0EF1" w:rsidRDefault="005E7299">
      <w:pPr>
        <w:spacing w:line="440" w:lineRule="exact"/>
        <w:ind w:firstLineChars="200" w:firstLine="480"/>
        <w:rPr>
          <w:rFonts w:ascii="宋体" w:hAnsi="宋体" w:cs="宋体"/>
          <w:b/>
          <w:bCs/>
          <w:sz w:val="24"/>
        </w:rPr>
      </w:pPr>
      <w:r>
        <w:rPr>
          <w:rFonts w:ascii="宋体" w:hAnsi="宋体" w:cs="宋体" w:hint="eastAsia"/>
          <w:sz w:val="24"/>
          <w:u w:val="single"/>
        </w:rPr>
        <w:t>5）最终金额以发包人或发包人委托的第三方造价咨询公司或财政投资评审中心审核为准。</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14.3最终结清</w:t>
      </w:r>
    </w:p>
    <w:p w:rsidR="000E0EF1" w:rsidRDefault="005E7299">
      <w:pPr>
        <w:spacing w:line="440" w:lineRule="exact"/>
        <w:ind w:firstLineChars="200" w:firstLine="480"/>
        <w:jc w:val="left"/>
        <w:rPr>
          <w:rFonts w:ascii="宋体" w:hAnsi="宋体" w:cs="宋体"/>
          <w:kern w:val="0"/>
          <w:sz w:val="24"/>
        </w:rPr>
      </w:pPr>
      <w:r>
        <w:rPr>
          <w:rFonts w:ascii="宋体" w:hAnsi="宋体" w:cs="宋体" w:hint="eastAsia"/>
          <w:kern w:val="0"/>
          <w:sz w:val="24"/>
        </w:rPr>
        <w:t>14.3.1 最终结清申请单</w:t>
      </w:r>
    </w:p>
    <w:p w:rsidR="000E0EF1" w:rsidRDefault="005E7299">
      <w:pPr>
        <w:spacing w:line="440" w:lineRule="exact"/>
        <w:ind w:firstLineChars="200" w:firstLine="480"/>
        <w:jc w:val="left"/>
        <w:rPr>
          <w:rFonts w:ascii="宋体" w:hAnsi="宋体" w:cs="宋体"/>
          <w:kern w:val="0"/>
          <w:sz w:val="24"/>
        </w:rPr>
      </w:pPr>
      <w:r>
        <w:rPr>
          <w:rFonts w:ascii="宋体" w:hAnsi="宋体" w:cs="宋体" w:hint="eastAsia"/>
          <w:kern w:val="0"/>
          <w:sz w:val="24"/>
        </w:rPr>
        <w:t>承包人提交最终结清申请单的份数：</w:t>
      </w:r>
      <w:r>
        <w:rPr>
          <w:rFonts w:ascii="宋体" w:hAnsi="宋体" w:cs="宋体" w:hint="eastAsia"/>
          <w:sz w:val="24"/>
          <w:u w:val="single"/>
        </w:rPr>
        <w:t>4份</w:t>
      </w:r>
      <w:r>
        <w:rPr>
          <w:rFonts w:ascii="宋体" w:hAnsi="宋体" w:cs="宋体" w:hint="eastAsia"/>
          <w:sz w:val="24"/>
        </w:rPr>
        <w:t>。</w:t>
      </w:r>
    </w:p>
    <w:p w:rsidR="000E0EF1" w:rsidRDefault="005E7299">
      <w:pPr>
        <w:spacing w:line="440" w:lineRule="exact"/>
        <w:ind w:firstLineChars="200" w:firstLine="480"/>
        <w:jc w:val="left"/>
        <w:rPr>
          <w:rFonts w:ascii="宋体" w:hAnsi="宋体" w:cs="宋体"/>
          <w:sz w:val="24"/>
        </w:rPr>
      </w:pPr>
      <w:r>
        <w:rPr>
          <w:rFonts w:ascii="宋体" w:hAnsi="宋体" w:cs="宋体" w:hint="eastAsia"/>
          <w:kern w:val="0"/>
          <w:sz w:val="24"/>
        </w:rPr>
        <w:t>承包人提交最终结清申请单的期限：</w:t>
      </w:r>
      <w:r>
        <w:rPr>
          <w:rFonts w:ascii="宋体" w:hAnsi="宋体" w:cs="宋体" w:hint="eastAsia"/>
          <w:sz w:val="24"/>
          <w:u w:val="single"/>
        </w:rPr>
        <w:t>执行通用条款</w:t>
      </w:r>
      <w:r>
        <w:rPr>
          <w:rFonts w:ascii="宋体" w:hAnsi="宋体" w:cs="宋体" w:hint="eastAsia"/>
          <w:sz w:val="24"/>
        </w:rPr>
        <w:t>。</w:t>
      </w:r>
    </w:p>
    <w:p w:rsidR="000E0EF1" w:rsidRDefault="005E7299">
      <w:pPr>
        <w:spacing w:line="440" w:lineRule="exact"/>
        <w:ind w:firstLineChars="200" w:firstLine="480"/>
        <w:jc w:val="left"/>
        <w:rPr>
          <w:rFonts w:ascii="宋体" w:hAnsi="宋体" w:cs="宋体"/>
          <w:sz w:val="24"/>
        </w:rPr>
      </w:pPr>
      <w:r>
        <w:rPr>
          <w:rFonts w:ascii="宋体" w:hAnsi="宋体" w:cs="宋体" w:hint="eastAsia"/>
          <w:sz w:val="24"/>
        </w:rPr>
        <w:t>14.3.2 最终结清证书和支付</w:t>
      </w:r>
    </w:p>
    <w:p w:rsidR="000E0EF1" w:rsidRDefault="005E7299">
      <w:pPr>
        <w:spacing w:line="440" w:lineRule="exact"/>
        <w:ind w:firstLineChars="200" w:firstLine="480"/>
        <w:jc w:val="left"/>
        <w:rPr>
          <w:rFonts w:ascii="宋体" w:hAnsi="宋体" w:cs="宋体"/>
          <w:sz w:val="24"/>
        </w:rPr>
      </w:pPr>
      <w:r>
        <w:rPr>
          <w:rFonts w:ascii="宋体" w:hAnsi="宋体" w:cs="宋体" w:hint="eastAsia"/>
          <w:sz w:val="24"/>
        </w:rPr>
        <w:t>（1）发包人完成最终结清申请单的审批并颁发最终结清证书的期限：</w:t>
      </w:r>
      <w:r>
        <w:rPr>
          <w:rFonts w:ascii="宋体" w:hAnsi="宋体" w:cs="宋体" w:hint="eastAsia"/>
          <w:sz w:val="24"/>
          <w:u w:val="single"/>
        </w:rPr>
        <w:t>执行通用条款</w:t>
      </w:r>
      <w:r>
        <w:rPr>
          <w:rFonts w:ascii="宋体" w:hAnsi="宋体" w:cs="宋体" w:hint="eastAsia"/>
          <w:sz w:val="24"/>
        </w:rPr>
        <w:t>。</w:t>
      </w:r>
    </w:p>
    <w:p w:rsidR="000E0EF1" w:rsidRDefault="005E7299">
      <w:pPr>
        <w:spacing w:line="440" w:lineRule="exact"/>
        <w:ind w:firstLineChars="200" w:firstLine="480"/>
        <w:jc w:val="left"/>
        <w:rPr>
          <w:rFonts w:ascii="宋体" w:hAnsi="宋体" w:cs="宋体"/>
          <w:sz w:val="24"/>
        </w:rPr>
      </w:pPr>
      <w:r>
        <w:rPr>
          <w:rFonts w:ascii="宋体" w:hAnsi="宋体" w:cs="宋体" w:hint="eastAsia"/>
          <w:sz w:val="24"/>
        </w:rPr>
        <w:t>（2）发包人完成支付的期限：</w:t>
      </w:r>
      <w:r>
        <w:rPr>
          <w:rFonts w:ascii="宋体" w:hAnsi="宋体" w:cs="宋体" w:hint="eastAsia"/>
          <w:sz w:val="24"/>
          <w:u w:val="single"/>
        </w:rPr>
        <w:t>/</w:t>
      </w:r>
      <w:r>
        <w:rPr>
          <w:rFonts w:ascii="宋体" w:hAnsi="宋体" w:cs="宋体" w:hint="eastAsia"/>
          <w:sz w:val="24"/>
        </w:rPr>
        <w:t>。</w:t>
      </w:r>
    </w:p>
    <w:p w:rsidR="000E0EF1" w:rsidRDefault="005E7299">
      <w:pPr>
        <w:spacing w:line="440" w:lineRule="exact"/>
        <w:ind w:firstLineChars="200" w:firstLine="482"/>
        <w:rPr>
          <w:rFonts w:ascii="宋体" w:hAnsi="宋体" w:cs="宋体"/>
          <w:b/>
          <w:bCs/>
          <w:sz w:val="24"/>
        </w:rPr>
      </w:pPr>
      <w:bookmarkStart w:id="181" w:name="_Toc448911942"/>
      <w:bookmarkStart w:id="182" w:name="_Toc17089"/>
      <w:bookmarkStart w:id="183" w:name="_Toc4549"/>
      <w:bookmarkStart w:id="184" w:name="_Toc12823"/>
      <w:bookmarkStart w:id="185" w:name="_Toc30494"/>
      <w:bookmarkStart w:id="186" w:name="_Toc21452"/>
      <w:bookmarkStart w:id="187" w:name="_Toc681"/>
      <w:bookmarkStart w:id="188" w:name="_Toc5982"/>
      <w:bookmarkStart w:id="189" w:name="_Toc13510"/>
      <w:bookmarkStart w:id="190" w:name="_Toc351203647"/>
      <w:bookmarkStart w:id="191" w:name="_Toc5291"/>
      <w:bookmarkStart w:id="192" w:name="_Toc4970"/>
      <w:r>
        <w:rPr>
          <w:rFonts w:ascii="宋体" w:hAnsi="宋体" w:cs="宋体" w:hint="eastAsia"/>
          <w:b/>
          <w:bCs/>
          <w:sz w:val="24"/>
        </w:rPr>
        <w:t>15.缺陷责任期与保修</w:t>
      </w:r>
      <w:bookmarkEnd w:id="181"/>
      <w:bookmarkEnd w:id="182"/>
      <w:bookmarkEnd w:id="183"/>
      <w:bookmarkEnd w:id="184"/>
      <w:bookmarkEnd w:id="185"/>
      <w:bookmarkEnd w:id="186"/>
      <w:bookmarkEnd w:id="187"/>
      <w:bookmarkEnd w:id="188"/>
      <w:bookmarkEnd w:id="189"/>
      <w:bookmarkEnd w:id="190"/>
      <w:bookmarkEnd w:id="191"/>
      <w:bookmarkEnd w:id="192"/>
    </w:p>
    <w:p w:rsidR="000E0EF1" w:rsidRDefault="005E7299">
      <w:pPr>
        <w:spacing w:line="440" w:lineRule="exact"/>
        <w:ind w:firstLineChars="200" w:firstLine="480"/>
        <w:rPr>
          <w:rFonts w:ascii="宋体" w:hAnsi="宋体" w:cs="宋体"/>
          <w:sz w:val="24"/>
        </w:rPr>
      </w:pPr>
      <w:bookmarkStart w:id="193" w:name="_Toc448911943"/>
      <w:bookmarkStart w:id="194" w:name="_Toc25826"/>
      <w:r>
        <w:rPr>
          <w:rFonts w:ascii="宋体" w:hAnsi="宋体" w:cs="宋体" w:hint="eastAsia"/>
          <w:sz w:val="24"/>
        </w:rPr>
        <w:t>15.</w:t>
      </w:r>
      <w:r>
        <w:rPr>
          <w:rFonts w:ascii="宋体" w:hAnsi="宋体" w:cs="宋体"/>
          <w:sz w:val="24"/>
        </w:rPr>
        <w:t>1</w:t>
      </w:r>
      <w:r>
        <w:rPr>
          <w:rFonts w:ascii="宋体" w:hAnsi="宋体" w:cs="宋体" w:hint="eastAsia"/>
          <w:sz w:val="24"/>
        </w:rPr>
        <w:t>缺陷责任期</w:t>
      </w:r>
      <w:bookmarkEnd w:id="193"/>
      <w:bookmarkEnd w:id="194"/>
    </w:p>
    <w:p w:rsidR="000E0EF1" w:rsidRDefault="005E7299">
      <w:pPr>
        <w:spacing w:line="440" w:lineRule="exact"/>
        <w:ind w:firstLineChars="200" w:firstLine="480"/>
        <w:rPr>
          <w:rFonts w:ascii="宋体" w:hAnsi="宋体" w:cs="宋体"/>
          <w:sz w:val="24"/>
        </w:rPr>
      </w:pPr>
      <w:r>
        <w:rPr>
          <w:rFonts w:ascii="宋体" w:hAnsi="宋体" w:cs="宋体" w:hint="eastAsia"/>
          <w:sz w:val="24"/>
        </w:rPr>
        <w:lastRenderedPageBreak/>
        <w:t>缺陷责任期的具体期限：</w:t>
      </w:r>
      <w:r>
        <w:rPr>
          <w:rFonts w:ascii="宋体" w:hAnsi="宋体" w:cs="宋体" w:hint="eastAsia"/>
          <w:sz w:val="24"/>
          <w:u w:val="single"/>
        </w:rPr>
        <w:t>自实际竣工验收合格日期起24个月</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bookmarkStart w:id="195" w:name="_Toc448911944"/>
      <w:bookmarkStart w:id="196" w:name="_Toc20837"/>
      <w:r>
        <w:rPr>
          <w:rFonts w:ascii="宋体" w:hAnsi="宋体" w:cs="宋体" w:hint="eastAsia"/>
          <w:sz w:val="24"/>
        </w:rPr>
        <w:t>15.</w:t>
      </w:r>
      <w:r>
        <w:rPr>
          <w:rFonts w:ascii="宋体" w:hAnsi="宋体" w:cs="宋体"/>
          <w:sz w:val="24"/>
        </w:rPr>
        <w:t>2</w:t>
      </w:r>
      <w:r>
        <w:rPr>
          <w:rFonts w:ascii="宋体" w:hAnsi="宋体" w:cs="宋体" w:hint="eastAsia"/>
          <w:sz w:val="24"/>
        </w:rPr>
        <w:t xml:space="preserve"> 质量保证金</w:t>
      </w:r>
      <w:bookmarkEnd w:id="195"/>
      <w:bookmarkEnd w:id="196"/>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关于是否扣留质量保证金的约定：</w:t>
      </w:r>
      <w:r>
        <w:rPr>
          <w:rFonts w:ascii="宋体" w:hAnsi="宋体" w:cs="宋体" w:hint="eastAsia"/>
          <w:sz w:val="24"/>
          <w:u w:val="single"/>
        </w:rPr>
        <w:t>是</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15.</w:t>
      </w:r>
      <w:r>
        <w:rPr>
          <w:rFonts w:ascii="宋体" w:hAnsi="宋体" w:cs="宋体"/>
          <w:sz w:val="24"/>
        </w:rPr>
        <w:t>2</w:t>
      </w:r>
      <w:r>
        <w:rPr>
          <w:rFonts w:ascii="宋体" w:hAnsi="宋体" w:cs="宋体" w:hint="eastAsia"/>
          <w:sz w:val="24"/>
        </w:rPr>
        <w:t>.1 承包人提供质量保证金的方式</w:t>
      </w:r>
    </w:p>
    <w:p w:rsidR="000E0EF1" w:rsidRDefault="005E7299">
      <w:pPr>
        <w:spacing w:line="440" w:lineRule="exact"/>
        <w:ind w:firstLineChars="200" w:firstLine="480"/>
        <w:rPr>
          <w:rFonts w:ascii="宋体" w:hAnsi="宋体" w:cs="宋体"/>
          <w:sz w:val="24"/>
        </w:rPr>
      </w:pPr>
      <w:r>
        <w:rPr>
          <w:rFonts w:ascii="宋体" w:hAnsi="宋体" w:cs="宋体" w:hint="eastAsia"/>
          <w:sz w:val="24"/>
        </w:rPr>
        <w:t>质量保证金采用以下第</w:t>
      </w:r>
      <w:r>
        <w:rPr>
          <w:rFonts w:ascii="宋体" w:hAnsi="宋体" w:cs="宋体" w:hint="eastAsia"/>
          <w:sz w:val="24"/>
          <w:u w:val="single"/>
        </w:rPr>
        <w:t xml:space="preserve">  （3） </w:t>
      </w:r>
      <w:r>
        <w:rPr>
          <w:rFonts w:ascii="宋体" w:hAnsi="宋体" w:cs="宋体" w:hint="eastAsia"/>
          <w:sz w:val="24"/>
        </w:rPr>
        <w:t>种方式：</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（1）质量保证金保函，保证金额为：</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 xml:space="preserve">（2） </w:t>
      </w:r>
      <w:r>
        <w:rPr>
          <w:rFonts w:ascii="宋体" w:hAnsi="宋体" w:cs="宋体" w:hint="eastAsia"/>
          <w:sz w:val="24"/>
          <w:u w:val="single"/>
        </w:rPr>
        <w:t xml:space="preserve">/ </w:t>
      </w:r>
      <w:r>
        <w:rPr>
          <w:rFonts w:ascii="宋体" w:hAnsi="宋体" w:cs="宋体" w:hint="eastAsia"/>
          <w:sz w:val="24"/>
        </w:rPr>
        <w:t>%的工程款；</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（3）其他方式：工程结算审定后10</w:t>
      </w:r>
      <w:proofErr w:type="gramStart"/>
      <w:r>
        <w:rPr>
          <w:rFonts w:ascii="宋体" w:hAnsi="宋体" w:cs="宋体" w:hint="eastAsia"/>
          <w:sz w:val="24"/>
        </w:rPr>
        <w:t>日历天</w:t>
      </w:r>
      <w:proofErr w:type="gramEnd"/>
      <w:r>
        <w:rPr>
          <w:rFonts w:ascii="宋体" w:hAnsi="宋体" w:cs="宋体" w:hint="eastAsia"/>
          <w:sz w:val="24"/>
        </w:rPr>
        <w:t>内，承包人须以银行转账方式向发包人缴纳结算总价的3%作为质量保证金，待缺陷责任期满后7个工作日内一次性无息退还保证金给承包人。</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15.</w:t>
      </w:r>
      <w:r>
        <w:rPr>
          <w:rFonts w:ascii="宋体" w:hAnsi="宋体" w:cs="宋体"/>
          <w:sz w:val="24"/>
        </w:rPr>
        <w:t>2</w:t>
      </w:r>
      <w:r>
        <w:rPr>
          <w:rFonts w:ascii="宋体" w:hAnsi="宋体" w:cs="宋体" w:hint="eastAsia"/>
          <w:sz w:val="24"/>
        </w:rPr>
        <w:t>.2 质量保证金的扣留</w:t>
      </w:r>
    </w:p>
    <w:p w:rsidR="000E0EF1" w:rsidRDefault="005E7299">
      <w:pPr>
        <w:spacing w:line="440" w:lineRule="exact"/>
        <w:ind w:firstLineChars="200" w:firstLine="480"/>
        <w:rPr>
          <w:rFonts w:ascii="宋体" w:hAnsi="宋体" w:cs="宋体"/>
          <w:sz w:val="24"/>
        </w:rPr>
      </w:pPr>
      <w:r>
        <w:rPr>
          <w:rFonts w:ascii="宋体" w:hAnsi="宋体" w:cs="宋体" w:hint="eastAsia"/>
          <w:sz w:val="24"/>
        </w:rPr>
        <w:t>质量保证金的扣留采取以下第2种方式：</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（1）在支付工程进度款时逐次扣留，在此情形下，质量保证金的计算基数不包括预付款的支付、扣回以及价格调整的金额；</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（2）工程结算审定后，</w:t>
      </w:r>
      <w:r>
        <w:rPr>
          <w:rFonts w:ascii="宋体" w:hAnsi="宋体" w:cs="宋体" w:hint="eastAsia"/>
          <w:sz w:val="24"/>
          <w:u w:val="single"/>
        </w:rPr>
        <w:t>承包人以银行转账方式向发包人缴纳</w:t>
      </w:r>
      <w:r>
        <w:rPr>
          <w:rFonts w:ascii="宋体" w:hAnsi="宋体" w:cs="宋体" w:hint="eastAsia"/>
          <w:sz w:val="24"/>
        </w:rPr>
        <w:t>工程结算审定价的3%作为质量保证金；</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（3）其他扣留方式：</w:t>
      </w:r>
      <w:r>
        <w:rPr>
          <w:rFonts w:ascii="宋体" w:hAnsi="宋体" w:cs="宋体" w:hint="eastAsia"/>
          <w:sz w:val="24"/>
          <w:u w:val="single"/>
        </w:rPr>
        <w:t xml:space="preserve">          /            。</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关于质量保证金的补充约定：</w:t>
      </w:r>
      <w:r>
        <w:rPr>
          <w:rFonts w:ascii="宋体" w:hAnsi="宋体" w:cs="宋体" w:hint="eastAsia"/>
          <w:sz w:val="24"/>
          <w:u w:val="single"/>
        </w:rPr>
        <w:t>/</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bookmarkStart w:id="197" w:name="_Toc7062"/>
      <w:bookmarkStart w:id="198" w:name="_Toc448911945"/>
      <w:r>
        <w:rPr>
          <w:rFonts w:ascii="宋体" w:hAnsi="宋体" w:cs="宋体" w:hint="eastAsia"/>
          <w:sz w:val="24"/>
        </w:rPr>
        <w:t>15.</w:t>
      </w:r>
      <w:r>
        <w:rPr>
          <w:rFonts w:ascii="宋体" w:hAnsi="宋体" w:cs="宋体"/>
          <w:sz w:val="24"/>
        </w:rPr>
        <w:t>3</w:t>
      </w:r>
      <w:r>
        <w:rPr>
          <w:rFonts w:ascii="宋体" w:hAnsi="宋体" w:cs="宋体" w:hint="eastAsia"/>
          <w:sz w:val="24"/>
        </w:rPr>
        <w:t>保修</w:t>
      </w:r>
      <w:bookmarkEnd w:id="197"/>
      <w:bookmarkEnd w:id="198"/>
    </w:p>
    <w:p w:rsidR="000E0EF1" w:rsidRDefault="005E7299">
      <w:pPr>
        <w:spacing w:line="440" w:lineRule="exact"/>
        <w:ind w:firstLineChars="200" w:firstLine="480"/>
        <w:rPr>
          <w:rFonts w:ascii="宋体" w:hAnsi="宋体" w:cs="宋体"/>
          <w:sz w:val="24"/>
        </w:rPr>
      </w:pPr>
      <w:r>
        <w:rPr>
          <w:rFonts w:ascii="宋体" w:hAnsi="宋体" w:cs="宋体" w:hint="eastAsia"/>
          <w:sz w:val="24"/>
        </w:rPr>
        <w:t>15.</w:t>
      </w:r>
      <w:r>
        <w:rPr>
          <w:rFonts w:ascii="宋体" w:hAnsi="宋体" w:cs="宋体"/>
          <w:sz w:val="24"/>
        </w:rPr>
        <w:t>3</w:t>
      </w:r>
      <w:r>
        <w:rPr>
          <w:rFonts w:ascii="宋体" w:hAnsi="宋体" w:cs="宋体" w:hint="eastAsia"/>
          <w:sz w:val="24"/>
        </w:rPr>
        <w:t>.1 保修责任</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工程保修期为：</w:t>
      </w:r>
      <w:r>
        <w:rPr>
          <w:rFonts w:ascii="宋体" w:hAnsi="宋体" w:cs="宋体" w:hint="eastAsia"/>
          <w:sz w:val="24"/>
          <w:u w:val="single"/>
        </w:rPr>
        <w:t>见本附件工程质量保修书</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15.</w:t>
      </w:r>
      <w:r>
        <w:rPr>
          <w:rFonts w:ascii="宋体" w:hAnsi="宋体" w:cs="宋体"/>
          <w:sz w:val="24"/>
        </w:rPr>
        <w:t>3</w:t>
      </w:r>
      <w:r>
        <w:rPr>
          <w:rFonts w:ascii="宋体" w:hAnsi="宋体" w:cs="宋体" w:hint="eastAsia"/>
          <w:sz w:val="24"/>
        </w:rPr>
        <w:t>.</w:t>
      </w:r>
      <w:r>
        <w:rPr>
          <w:rFonts w:ascii="宋体" w:hAnsi="宋体" w:cs="宋体"/>
          <w:sz w:val="24"/>
        </w:rPr>
        <w:t>2</w:t>
      </w:r>
      <w:r>
        <w:rPr>
          <w:rFonts w:ascii="宋体" w:hAnsi="宋体" w:cs="宋体" w:hint="eastAsia"/>
          <w:sz w:val="24"/>
        </w:rPr>
        <w:t xml:space="preserve"> 修复通知</w:t>
      </w:r>
    </w:p>
    <w:p w:rsidR="000E0EF1" w:rsidRDefault="005E7299">
      <w:pPr>
        <w:spacing w:line="440" w:lineRule="exact"/>
        <w:ind w:firstLineChars="200" w:firstLine="480"/>
        <w:rPr>
          <w:rFonts w:ascii="宋体" w:hAnsi="宋体" w:cs="宋体"/>
          <w:sz w:val="24"/>
        </w:rPr>
      </w:pPr>
      <w:bookmarkStart w:id="199" w:name="auto_fouce_36"/>
      <w:r>
        <w:rPr>
          <w:rFonts w:ascii="宋体" w:hAnsi="宋体" w:cs="宋体" w:hint="eastAsia"/>
          <w:sz w:val="24"/>
        </w:rPr>
        <w:t>承包人收到保修通知后，应当在24小时内到达工程现场处理保修事项；发生紧急抢修事故的</w:t>
      </w:r>
      <w:r>
        <w:rPr>
          <w:rFonts w:ascii="宋体" w:hAnsi="宋体" w:cs="宋体" w:hint="eastAsia"/>
          <w:sz w:val="24"/>
          <w:u w:val="single"/>
        </w:rPr>
        <w:t>，承包人应当在接到通知后4小时内到达现场抢修</w:t>
      </w:r>
      <w:r>
        <w:rPr>
          <w:rFonts w:ascii="宋体" w:hAnsi="宋体" w:cs="宋体" w:hint="eastAsia"/>
          <w:sz w:val="24"/>
        </w:rPr>
        <w:t>。</w:t>
      </w:r>
      <w:bookmarkEnd w:id="199"/>
    </w:p>
    <w:p w:rsidR="000E0EF1" w:rsidRDefault="005E7299">
      <w:pPr>
        <w:spacing w:line="440" w:lineRule="exact"/>
        <w:ind w:firstLineChars="200" w:firstLine="482"/>
        <w:rPr>
          <w:rFonts w:ascii="宋体" w:hAnsi="宋体" w:cs="宋体"/>
          <w:b/>
          <w:bCs/>
          <w:sz w:val="24"/>
        </w:rPr>
      </w:pPr>
      <w:bookmarkStart w:id="200" w:name="_Toc4218"/>
      <w:bookmarkStart w:id="201" w:name="_Toc20105"/>
      <w:bookmarkStart w:id="202" w:name="_Toc24491"/>
      <w:bookmarkStart w:id="203" w:name="_Toc27806"/>
      <w:bookmarkStart w:id="204" w:name="_Toc16507"/>
      <w:bookmarkStart w:id="205" w:name="_Toc448911946"/>
      <w:bookmarkStart w:id="206" w:name="_Toc13445"/>
      <w:bookmarkStart w:id="207" w:name="_Toc24681"/>
      <w:bookmarkStart w:id="208" w:name="_Toc28588"/>
      <w:bookmarkStart w:id="209" w:name="_Toc5647"/>
      <w:bookmarkStart w:id="210" w:name="_Toc351203648"/>
      <w:bookmarkStart w:id="211" w:name="_Toc8923"/>
      <w:r>
        <w:rPr>
          <w:rFonts w:ascii="宋体" w:hAnsi="宋体" w:cs="宋体" w:hint="eastAsia"/>
          <w:b/>
          <w:bCs/>
          <w:sz w:val="24"/>
        </w:rPr>
        <w:t>16.违约</w:t>
      </w:r>
      <w:bookmarkEnd w:id="200"/>
      <w:bookmarkEnd w:id="201"/>
      <w:bookmarkEnd w:id="202"/>
      <w:bookmarkEnd w:id="203"/>
      <w:bookmarkEnd w:id="204"/>
      <w:bookmarkEnd w:id="205"/>
      <w:bookmarkEnd w:id="206"/>
      <w:bookmarkEnd w:id="207"/>
      <w:bookmarkEnd w:id="208"/>
      <w:bookmarkEnd w:id="209"/>
      <w:bookmarkEnd w:id="210"/>
      <w:bookmarkEnd w:id="211"/>
    </w:p>
    <w:p w:rsidR="000E0EF1" w:rsidRDefault="005E7299">
      <w:pPr>
        <w:spacing w:line="440" w:lineRule="exact"/>
        <w:ind w:firstLineChars="200" w:firstLine="480"/>
        <w:rPr>
          <w:rFonts w:ascii="宋体" w:hAnsi="宋体" w:cs="宋体"/>
          <w:sz w:val="24"/>
        </w:rPr>
      </w:pPr>
      <w:bookmarkStart w:id="212" w:name="_Toc20258"/>
      <w:bookmarkStart w:id="213" w:name="_Toc448911947"/>
      <w:r>
        <w:rPr>
          <w:rFonts w:ascii="宋体" w:hAnsi="宋体" w:cs="宋体" w:hint="eastAsia"/>
          <w:sz w:val="24"/>
        </w:rPr>
        <w:t>16.1 发包人违约</w:t>
      </w:r>
      <w:bookmarkEnd w:id="212"/>
      <w:bookmarkEnd w:id="213"/>
    </w:p>
    <w:p w:rsidR="000E0EF1" w:rsidRDefault="005E7299">
      <w:pPr>
        <w:spacing w:line="440" w:lineRule="exact"/>
        <w:ind w:firstLineChars="200" w:firstLine="480"/>
        <w:rPr>
          <w:rFonts w:ascii="宋体" w:hAnsi="宋体" w:cs="宋体"/>
          <w:sz w:val="24"/>
        </w:rPr>
      </w:pPr>
      <w:r>
        <w:rPr>
          <w:rFonts w:ascii="宋体" w:hAnsi="宋体" w:cs="宋体" w:hint="eastAsia"/>
          <w:sz w:val="24"/>
        </w:rPr>
        <w:t>16.1.1发包人违约的情形</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发包人违约的其他情形：</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16.1.2 发包人违约的责任</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发包人违约责任的承担方式和计算方法：</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（1）因发包人原因未能在计划开工日期前7日内下达开工通知的违约责任：</w:t>
      </w:r>
      <w:r>
        <w:rPr>
          <w:rFonts w:ascii="宋体" w:hAnsi="宋体" w:cs="宋体"/>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（2）因发包人原因未能按合同约定支付合同价款的违约责任：</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lastRenderedPageBreak/>
        <w:t>（3）发包人违反第10.1款〔变更的范围〕第（2）项约定，自行实施被取消的工作或转由他人实施的违约责任：</w:t>
      </w:r>
      <w:r>
        <w:rPr>
          <w:rFonts w:ascii="宋体" w:hAnsi="宋体" w:cs="宋体" w:hint="eastAsia"/>
          <w:sz w:val="24"/>
          <w:u w:val="single"/>
        </w:rPr>
        <w:t>无</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（4）发包人提供的材料、工程设备的规格、数量或质量不符合合同约定，或因发包人原因导致交货日期延误或交货地点变更等情况的违约责任：</w:t>
      </w:r>
      <w:r>
        <w:rPr>
          <w:rFonts w:ascii="宋体" w:hAnsi="宋体" w:cs="宋体" w:hint="eastAsia"/>
          <w:sz w:val="24"/>
          <w:u w:val="single"/>
        </w:rPr>
        <w:t>无。</w:t>
      </w:r>
    </w:p>
    <w:p w:rsidR="000E0EF1" w:rsidRDefault="005E7299">
      <w:pPr>
        <w:spacing w:line="440" w:lineRule="exact"/>
        <w:ind w:firstLineChars="200" w:firstLine="480"/>
        <w:rPr>
          <w:rFonts w:ascii="宋体" w:hAnsi="宋体" w:cs="宋体"/>
          <w:sz w:val="24"/>
        </w:rPr>
      </w:pPr>
      <w:r>
        <w:rPr>
          <w:rFonts w:ascii="宋体" w:hAnsi="宋体" w:cs="宋体" w:hint="eastAsia"/>
          <w:sz w:val="24"/>
        </w:rPr>
        <w:t>（5）因发包人违反合同约定造成暂停施工的违约责任：</w:t>
      </w:r>
      <w:r>
        <w:rPr>
          <w:rFonts w:ascii="宋体" w:hAnsi="宋体" w:cs="宋体" w:hint="eastAsia"/>
          <w:sz w:val="24"/>
          <w:u w:val="single"/>
        </w:rPr>
        <w:t>无。</w:t>
      </w:r>
    </w:p>
    <w:p w:rsidR="000E0EF1" w:rsidRDefault="005E7299">
      <w:pPr>
        <w:spacing w:line="440" w:lineRule="exact"/>
        <w:ind w:firstLineChars="200" w:firstLine="480"/>
        <w:rPr>
          <w:rFonts w:ascii="宋体" w:hAnsi="宋体" w:cs="宋体"/>
          <w:sz w:val="24"/>
        </w:rPr>
      </w:pPr>
      <w:r>
        <w:rPr>
          <w:rFonts w:ascii="宋体" w:hAnsi="宋体" w:cs="宋体" w:hint="eastAsia"/>
          <w:sz w:val="24"/>
        </w:rPr>
        <w:t>（6）其他：</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16.1.3 因发包人违约解除合同</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根据16.1.1项〔发包人违约的情形〕，发包人的违约责任：无，承包人无单方面解除合同的权利。</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16.2 承包人违约</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16.2.1 承包人违约的情形</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承包人违约的其他情形：</w:t>
      </w:r>
      <w:r>
        <w:rPr>
          <w:rFonts w:ascii="宋体" w:hAnsi="宋体" w:cs="宋体" w:hint="eastAsia"/>
          <w:sz w:val="24"/>
          <w:u w:val="single"/>
        </w:rPr>
        <w:t>按通用条款执行</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16.2.2承包人违约的责任</w:t>
      </w:r>
    </w:p>
    <w:p w:rsidR="000E0EF1" w:rsidRDefault="005E7299">
      <w:pPr>
        <w:spacing w:line="440" w:lineRule="exact"/>
        <w:ind w:firstLineChars="200" w:firstLine="480"/>
        <w:rPr>
          <w:rFonts w:ascii="宋体" w:hAnsi="宋体" w:cs="宋体"/>
          <w:sz w:val="24"/>
        </w:rPr>
      </w:pPr>
      <w:r>
        <w:rPr>
          <w:rFonts w:ascii="宋体" w:hAnsi="宋体" w:cs="宋体" w:hint="eastAsia"/>
          <w:sz w:val="24"/>
        </w:rPr>
        <w:t>承包人违约责任的承担方式和计算方法：</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w:t>
      </w:r>
      <w:bookmarkStart w:id="214" w:name="auto_fouce_37"/>
      <w:r>
        <w:rPr>
          <w:rFonts w:ascii="宋体" w:hAnsi="宋体" w:cs="宋体" w:hint="eastAsia"/>
          <w:sz w:val="24"/>
        </w:rPr>
        <w:t>承包人未按本合同通用条款第16.2.1（2）、（3）项内容完成的，承包人须无条件返工处理，修复至工程质量要求并承担相关费用，并在发包人规定的时间内完成返工，否则发包人有权扣除该分项工程10%的工程款作为违约金。承包人未在发包人规定的时间内完成返工，逾期超过</w:t>
      </w:r>
      <w:r>
        <w:rPr>
          <w:rFonts w:ascii="宋体" w:hAnsi="宋体" w:cs="宋体"/>
          <w:sz w:val="24"/>
        </w:rPr>
        <w:t>15</w:t>
      </w:r>
      <w:r>
        <w:rPr>
          <w:rFonts w:ascii="宋体" w:hAnsi="宋体" w:cs="宋体" w:hint="eastAsia"/>
          <w:sz w:val="24"/>
        </w:rPr>
        <w:t>天的，发包人有权解除合同，发包人将扣除承包人全部履约保证金并要求承包人支付合同暂计总金额的30%作为违约金，并由承包人承担由此给发包人造成的全部损失。</w:t>
      </w:r>
      <w:bookmarkEnd w:id="214"/>
    </w:p>
    <w:p w:rsidR="000E0EF1" w:rsidRDefault="005E7299">
      <w:pPr>
        <w:spacing w:line="440" w:lineRule="exact"/>
        <w:ind w:firstLineChars="200" w:firstLine="480"/>
        <w:rPr>
          <w:rFonts w:ascii="宋体" w:hAnsi="宋体" w:cs="宋体"/>
          <w:sz w:val="24"/>
        </w:rPr>
      </w:pPr>
      <w:r>
        <w:rPr>
          <w:rFonts w:ascii="宋体" w:hAnsi="宋体" w:cs="宋体" w:hint="eastAsia"/>
          <w:sz w:val="24"/>
        </w:rPr>
        <w:t>（2）承包人有本合同通用条款第16.2.1（6）条情形的，或经监理人检验认为修复质量不合格而承包人拒绝再进行修补的，发包人将扣除承包人全部质量保证金或履约保证金。承包人拒绝修补，逾期超过15天的，发包人有权解除合同，要求承包人支付签约合同总价的30%作为违约金，并由承包人承担由此给发包人造成的全部损失。</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（3）承包人有本专用合同条款3.2、3.3条约定违约情形的，发包人有权扣除承包人的违约金。违约金金额为签约合同价的10%，扣除金额均从承包人的履约保证金及计量支付款内扣除。发包人预先下发含有</w:t>
      </w:r>
      <w:r>
        <w:rPr>
          <w:rFonts w:ascii="宋体" w:hAnsi="宋体" w:cs="宋体" w:hint="eastAsia"/>
          <w:sz w:val="24"/>
          <w:u w:val="single"/>
        </w:rPr>
        <w:t>扣除违约金</w:t>
      </w:r>
      <w:r>
        <w:rPr>
          <w:rFonts w:ascii="宋体" w:hAnsi="宋体" w:cs="宋体" w:hint="eastAsia"/>
          <w:sz w:val="24"/>
        </w:rPr>
        <w:t>意向的指令，如承包人不及时采取措施纠正，则在指令下达后十五天下发</w:t>
      </w:r>
      <w:r>
        <w:rPr>
          <w:rFonts w:ascii="宋体" w:hAnsi="宋体" w:cs="宋体" w:hint="eastAsia"/>
          <w:sz w:val="24"/>
          <w:u w:val="single"/>
        </w:rPr>
        <w:t>扣除违约金</w:t>
      </w:r>
      <w:r>
        <w:rPr>
          <w:rFonts w:ascii="宋体" w:hAnsi="宋体" w:cs="宋体" w:hint="eastAsia"/>
          <w:sz w:val="24"/>
        </w:rPr>
        <w:t>通知书（不再另行陈述扣除理由）。承包人履约保证金被</w:t>
      </w:r>
      <w:r>
        <w:rPr>
          <w:rFonts w:ascii="宋体" w:hAnsi="宋体" w:cs="宋体" w:hint="eastAsia"/>
          <w:sz w:val="24"/>
          <w:u w:val="single"/>
        </w:rPr>
        <w:t>扣除违约金</w:t>
      </w:r>
      <w:r>
        <w:rPr>
          <w:rFonts w:ascii="宋体" w:hAnsi="宋体" w:cs="宋体" w:hint="eastAsia"/>
          <w:sz w:val="24"/>
        </w:rPr>
        <w:t>后由发包人从最后一次计量支付时扣除相应金额补足履约保证金。承包人在合同期内，完成合同规定的全部工程，且质量合格，在本工程施工竣工验收后十五天内可申请返还全部或部分被</w:t>
      </w:r>
      <w:r>
        <w:rPr>
          <w:rFonts w:ascii="宋体" w:hAnsi="宋体" w:cs="宋体" w:hint="eastAsia"/>
          <w:sz w:val="24"/>
          <w:u w:val="single"/>
        </w:rPr>
        <w:t>扣除的违约金</w:t>
      </w:r>
      <w:r>
        <w:rPr>
          <w:rFonts w:ascii="宋体" w:hAnsi="宋体" w:cs="宋体" w:hint="eastAsia"/>
          <w:sz w:val="24"/>
        </w:rPr>
        <w:t>，返还金额由监理人（如有）审核，发包人批准。违约金金额返还时不包括银行利息。</w:t>
      </w:r>
    </w:p>
    <w:p w:rsidR="000E0EF1" w:rsidRDefault="005E7299">
      <w:pPr>
        <w:spacing w:line="440" w:lineRule="exact"/>
        <w:ind w:leftChars="100" w:left="210" w:firstLineChars="200" w:firstLine="480"/>
        <w:rPr>
          <w:rFonts w:ascii="宋体" w:hAnsi="宋体" w:cs="宋体"/>
          <w:sz w:val="24"/>
        </w:rPr>
      </w:pPr>
      <w:r>
        <w:rPr>
          <w:rFonts w:ascii="宋体" w:hAnsi="宋体" w:cs="宋体" w:hint="eastAsia"/>
          <w:sz w:val="24"/>
        </w:rPr>
        <w:lastRenderedPageBreak/>
        <w:t>（4）承包人提供的不合格材料或工程设备，监理人或发包人有权拒绝，并要求承包人立即进行更换。如承包人不及时采取措施纠正，则在指令下达后十五天下发扣款通知书，承包人须向发包人支付5000元/次违约金，并承担上述违约给发包人造成的一切损失。10个工作日内无法更换不合格材料的，发包人有权单方解除合同，并要求承包人赔偿发包人损失并承担其他相关法律责任。</w:t>
      </w:r>
    </w:p>
    <w:p w:rsidR="000E0EF1" w:rsidRDefault="005E7299">
      <w:pPr>
        <w:pStyle w:val="a3"/>
        <w:spacing w:line="440" w:lineRule="exact"/>
        <w:ind w:firstLineChars="200" w:firstLine="480"/>
        <w:rPr>
          <w:rFonts w:ascii="宋体" w:hAnsi="宋体" w:cs="宋体"/>
          <w:sz w:val="24"/>
        </w:rPr>
      </w:pPr>
      <w:r>
        <w:rPr>
          <w:rFonts w:ascii="宋体" w:hAnsi="宋体" w:cs="宋体" w:hint="eastAsia"/>
          <w:sz w:val="24"/>
        </w:rPr>
        <w:t>（5）因承包人原因造成工期延误，逾期竣工违约金的计算方法为：承包人不能按合同约定的时间竣工，承包人应承担违约责任。应向发包人支付误期违约金（签约合同价格（扣除暂列金、暂估价及</w:t>
      </w:r>
      <w:proofErr w:type="gramStart"/>
      <w:r>
        <w:rPr>
          <w:rFonts w:ascii="宋体" w:hAnsi="宋体" w:cs="宋体" w:hint="eastAsia"/>
          <w:sz w:val="24"/>
        </w:rPr>
        <w:t>甲供材</w:t>
      </w:r>
      <w:proofErr w:type="gramEnd"/>
      <w:r>
        <w:rPr>
          <w:rFonts w:ascii="宋体" w:hAnsi="宋体" w:cs="宋体" w:hint="eastAsia"/>
          <w:sz w:val="24"/>
        </w:rPr>
        <w:t>）的1‰/日），误期时间从合同约定竣工日期起直到全部工程竣工验收各方签章日期之间的天数（扣除发包人批准顺延的工期）。发包人可从应向承包人支付的任何金额中扣除此项违约金或以其他方式收回此款，此违约金的支付并不能解除承包人应完成工程的责任或合同规定的其他责任。工期延误超过30天，发包人有权单方解除合同，并要求承包人向发包人支付签约合同总价的</w:t>
      </w:r>
      <w:r>
        <w:rPr>
          <w:rFonts w:ascii="宋体" w:hAnsi="宋体" w:cs="宋体"/>
          <w:sz w:val="24"/>
        </w:rPr>
        <w:t>30</w:t>
      </w:r>
      <w:r>
        <w:rPr>
          <w:rFonts w:ascii="宋体" w:hAnsi="宋体" w:cs="宋体" w:hint="eastAsia"/>
          <w:sz w:val="24"/>
        </w:rPr>
        <w:t>%作为违约金，同时承包人赔偿发包人全部损失并承担其他相关法律责任。</w:t>
      </w:r>
    </w:p>
    <w:p w:rsidR="000E0EF1" w:rsidRDefault="005E7299">
      <w:pPr>
        <w:pStyle w:val="a3"/>
        <w:spacing w:line="440" w:lineRule="exact"/>
        <w:ind w:firstLineChars="200" w:firstLine="480"/>
        <w:rPr>
          <w:rFonts w:ascii="宋体" w:hAnsi="宋体" w:cs="宋体"/>
          <w:sz w:val="24"/>
        </w:rPr>
      </w:pPr>
      <w:r>
        <w:rPr>
          <w:rFonts w:ascii="宋体" w:hAnsi="宋体" w:cs="宋体" w:hint="eastAsia"/>
          <w:sz w:val="24"/>
        </w:rPr>
        <w:t>（6）</w:t>
      </w:r>
      <w:bookmarkStart w:id="215" w:name="auto_fouce_38"/>
      <w:r>
        <w:rPr>
          <w:rFonts w:ascii="宋体" w:hAnsi="宋体" w:cs="宋体" w:hint="eastAsia"/>
          <w:sz w:val="24"/>
        </w:rPr>
        <w:t>承包人存在转包、违法分包、工期延误超30天、工程质量不合格等违约责任。如出现以上情形的，发包人有权没收部分或全部履约保证金，履约保证金不足以赔偿损失的，由承包人另行赔偿，赔偿范围包括但不限于甲方为完成剩余工程所增加的费用、甲方遭受的损失等。</w:t>
      </w:r>
      <w:bookmarkEnd w:id="215"/>
    </w:p>
    <w:p w:rsidR="000E0EF1" w:rsidRDefault="005E7299">
      <w:pPr>
        <w:spacing w:line="440" w:lineRule="exact"/>
        <w:ind w:firstLineChars="200" w:firstLine="480"/>
        <w:rPr>
          <w:rFonts w:ascii="宋体" w:hAnsi="宋体" w:cs="宋体"/>
          <w:sz w:val="24"/>
        </w:rPr>
      </w:pPr>
      <w:r>
        <w:rPr>
          <w:rFonts w:ascii="宋体" w:hAnsi="宋体" w:cs="宋体" w:hint="eastAsia"/>
          <w:sz w:val="24"/>
        </w:rPr>
        <w:t>16.2.3 因承包人违约解除合同</w:t>
      </w:r>
    </w:p>
    <w:p w:rsidR="000E0EF1" w:rsidRDefault="005E7299">
      <w:pPr>
        <w:spacing w:line="440" w:lineRule="exact"/>
        <w:ind w:firstLineChars="200" w:firstLine="480"/>
        <w:rPr>
          <w:rFonts w:ascii="宋体" w:hAnsi="宋体" w:cs="宋体"/>
          <w:sz w:val="24"/>
        </w:rPr>
      </w:pPr>
      <w:bookmarkStart w:id="216" w:name="auto_fouce_39"/>
      <w:r>
        <w:rPr>
          <w:rFonts w:ascii="宋体" w:hAnsi="宋体" w:cs="宋体" w:hint="eastAsia"/>
          <w:sz w:val="24"/>
        </w:rPr>
        <w:t>关于承包人违约解除合同的特别约定：</w:t>
      </w:r>
      <w:r>
        <w:rPr>
          <w:rFonts w:ascii="宋体" w:hAnsi="宋体" w:cs="宋体" w:hint="eastAsia"/>
          <w:sz w:val="24"/>
          <w:u w:val="single"/>
        </w:rPr>
        <w:t>承包人有违反以下情况之一的，发包人有权解除合同，扣除承包人全部履约保证金，同时承包人还应向发包人支付合同暂计总金额的20%作为违约金</w:t>
      </w:r>
      <w:r>
        <w:rPr>
          <w:rFonts w:ascii="宋体" w:hAnsi="宋体" w:cs="宋体" w:hint="eastAsia"/>
          <w:sz w:val="24"/>
        </w:rPr>
        <w:t>。该违约金与本合同其他条款约定的违约金分别计算，甲方有权同时主张。</w:t>
      </w:r>
      <w:bookmarkEnd w:id="216"/>
    </w:p>
    <w:p w:rsidR="000E0EF1" w:rsidRDefault="005E7299">
      <w:pPr>
        <w:spacing w:line="440" w:lineRule="exact"/>
        <w:ind w:firstLineChars="200" w:firstLine="480"/>
        <w:rPr>
          <w:rFonts w:ascii="宋体" w:hAnsi="宋体" w:cs="宋体"/>
          <w:sz w:val="24"/>
        </w:rPr>
      </w:pPr>
      <w:r>
        <w:rPr>
          <w:rFonts w:ascii="宋体" w:hAnsi="宋体" w:cs="宋体" w:hint="eastAsia"/>
          <w:sz w:val="24"/>
        </w:rPr>
        <w:t>（1）承包人无正当理由不按开工通知的要求及时进场组织施工和不按签订协议书时商定的进度计划有效地开展施工准备，造成工期延误的；</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（2）承包人违反本合同通用条款第3.5条规定私自将合同或合同的任何部分或任何权利转让给其他人，或私自将工程或工程的一部分分包出去的；</w:t>
      </w:r>
    </w:p>
    <w:p w:rsidR="000E0EF1" w:rsidRDefault="005E7299">
      <w:pPr>
        <w:spacing w:line="440" w:lineRule="exact"/>
        <w:ind w:firstLineChars="200" w:firstLine="480"/>
        <w:rPr>
          <w:rFonts w:ascii="宋体" w:hAnsi="宋体" w:cs="宋体"/>
          <w:sz w:val="24"/>
        </w:rPr>
      </w:pPr>
      <w:r>
        <w:rPr>
          <w:rFonts w:ascii="宋体" w:hAnsi="宋体" w:cs="宋体" w:hint="eastAsia"/>
          <w:sz w:val="24"/>
        </w:rPr>
        <w:t>（3）未经监理人批准，承包人私自将已按响应文件承诺进入工地的工程设备、施工设备、临时工程或材料撤离工地的；</w:t>
      </w:r>
    </w:p>
    <w:p w:rsidR="000E0EF1" w:rsidRDefault="005E7299">
      <w:pPr>
        <w:spacing w:line="440" w:lineRule="exact"/>
        <w:ind w:firstLineChars="200" w:firstLine="480"/>
        <w:rPr>
          <w:rFonts w:ascii="宋体" w:hAnsi="宋体" w:cs="宋体"/>
          <w:sz w:val="24"/>
        </w:rPr>
      </w:pPr>
      <w:r>
        <w:rPr>
          <w:rFonts w:ascii="宋体" w:hAnsi="宋体" w:cs="宋体" w:hint="eastAsia"/>
          <w:sz w:val="24"/>
        </w:rPr>
        <w:t>（4）由于承包人原因拒绝按合同进度计划及时完成合同规定的工程，而又未采取有效措施赶上进度，造成工期严重延误的；</w:t>
      </w:r>
    </w:p>
    <w:p w:rsidR="000E0EF1" w:rsidRDefault="005E7299">
      <w:pPr>
        <w:spacing w:line="440" w:lineRule="exact"/>
        <w:ind w:firstLineChars="200" w:firstLine="480"/>
        <w:rPr>
          <w:rFonts w:ascii="宋体" w:hAnsi="宋体" w:cs="宋体"/>
          <w:sz w:val="24"/>
        </w:rPr>
      </w:pPr>
      <w:r>
        <w:rPr>
          <w:rFonts w:ascii="宋体" w:hAnsi="宋体" w:cs="宋体" w:hint="eastAsia"/>
          <w:sz w:val="24"/>
        </w:rPr>
        <w:t>（5）承包人否认合同有效或拒绝履行合同规定的承包人义务，或由于法律、财务等原因导致承包人无法继续履行或实质上已停止履行合同的义务的；</w:t>
      </w:r>
    </w:p>
    <w:p w:rsidR="000E0EF1" w:rsidRDefault="005E7299">
      <w:pPr>
        <w:spacing w:line="440" w:lineRule="exact"/>
        <w:ind w:firstLineChars="200" w:firstLine="480"/>
        <w:rPr>
          <w:rFonts w:ascii="宋体" w:hAnsi="宋体" w:cs="宋体"/>
          <w:sz w:val="24"/>
        </w:rPr>
      </w:pPr>
      <w:r>
        <w:rPr>
          <w:rFonts w:ascii="宋体" w:hAnsi="宋体" w:cs="宋体" w:hint="eastAsia"/>
          <w:sz w:val="24"/>
        </w:rPr>
        <w:t>（6）合同签订之日起十五日内，承包人无法按合同规定及响应文件的承诺进场经监理</w:t>
      </w:r>
      <w:r>
        <w:rPr>
          <w:rFonts w:ascii="宋体" w:hAnsi="宋体" w:cs="宋体" w:hint="eastAsia"/>
          <w:sz w:val="24"/>
        </w:rPr>
        <w:lastRenderedPageBreak/>
        <w:t>工程师认可的全部人员和机械的；</w:t>
      </w:r>
    </w:p>
    <w:p w:rsidR="000E0EF1" w:rsidRDefault="005E7299">
      <w:pPr>
        <w:spacing w:line="440" w:lineRule="exact"/>
        <w:ind w:firstLineChars="200" w:firstLine="480"/>
        <w:rPr>
          <w:rFonts w:ascii="宋体" w:hAnsi="宋体" w:cs="宋体"/>
          <w:sz w:val="24"/>
        </w:rPr>
      </w:pPr>
      <w:r>
        <w:rPr>
          <w:rFonts w:ascii="宋体" w:hAnsi="宋体" w:cs="宋体" w:hint="eastAsia"/>
          <w:sz w:val="24"/>
        </w:rPr>
        <w:t>（7）承包人违反合同约定采购和使用不合格的材料和工程设备，不按发包人或监理人要求整改一次以上的。</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发包人继续使用承包人在施工现场的材料、设备、临时工程、承包人文件和由承包人或以其名义编制的其他文件的费用承担方式：</w:t>
      </w:r>
      <w:r>
        <w:rPr>
          <w:rFonts w:ascii="宋体" w:hAnsi="宋体" w:cs="宋体" w:hint="eastAsia"/>
          <w:sz w:val="24"/>
          <w:u w:val="single"/>
        </w:rPr>
        <w:t>双方另行协商</w:t>
      </w:r>
      <w:r>
        <w:rPr>
          <w:rFonts w:ascii="宋体" w:hAnsi="宋体" w:cs="宋体" w:hint="eastAsia"/>
          <w:sz w:val="24"/>
        </w:rPr>
        <w:t>。</w:t>
      </w:r>
    </w:p>
    <w:p w:rsidR="000E0EF1" w:rsidRDefault="005E7299">
      <w:pPr>
        <w:spacing w:line="440" w:lineRule="exact"/>
        <w:ind w:firstLineChars="200" w:firstLine="482"/>
        <w:rPr>
          <w:rFonts w:ascii="宋体" w:hAnsi="宋体" w:cs="宋体"/>
          <w:b/>
          <w:bCs/>
          <w:sz w:val="24"/>
        </w:rPr>
      </w:pPr>
      <w:bookmarkStart w:id="217" w:name="_Toc12118"/>
      <w:bookmarkStart w:id="218" w:name="_Toc15994"/>
      <w:bookmarkStart w:id="219" w:name="_Toc351203649"/>
      <w:bookmarkStart w:id="220" w:name="_Toc14475"/>
      <w:bookmarkStart w:id="221" w:name="_Toc448911949"/>
      <w:bookmarkStart w:id="222" w:name="_Toc4403"/>
      <w:bookmarkStart w:id="223" w:name="_Toc23564"/>
      <w:bookmarkStart w:id="224" w:name="_Toc22717"/>
      <w:bookmarkStart w:id="225" w:name="_Toc5770"/>
      <w:bookmarkStart w:id="226" w:name="_Toc13967"/>
      <w:bookmarkStart w:id="227" w:name="_Toc7320"/>
      <w:r>
        <w:rPr>
          <w:rFonts w:ascii="宋体" w:hAnsi="宋体" w:cs="宋体" w:hint="eastAsia"/>
          <w:b/>
          <w:bCs/>
          <w:sz w:val="24"/>
        </w:rPr>
        <w:t>17.不可抗力</w:t>
      </w:r>
      <w:bookmarkEnd w:id="217"/>
      <w:bookmarkEnd w:id="218"/>
      <w:bookmarkEnd w:id="219"/>
      <w:bookmarkEnd w:id="220"/>
      <w:bookmarkEnd w:id="221"/>
      <w:bookmarkEnd w:id="222"/>
      <w:bookmarkEnd w:id="223"/>
      <w:bookmarkEnd w:id="224"/>
      <w:bookmarkEnd w:id="225"/>
      <w:bookmarkEnd w:id="226"/>
      <w:bookmarkEnd w:id="227"/>
    </w:p>
    <w:p w:rsidR="000E0EF1" w:rsidRDefault="005E7299">
      <w:pPr>
        <w:spacing w:line="440" w:lineRule="exact"/>
        <w:ind w:firstLineChars="200" w:firstLine="480"/>
        <w:rPr>
          <w:rFonts w:ascii="宋体" w:hAnsi="宋体" w:cs="宋体"/>
          <w:sz w:val="24"/>
        </w:rPr>
      </w:pPr>
      <w:bookmarkStart w:id="228" w:name="_Toc19391"/>
      <w:bookmarkStart w:id="229" w:name="_Toc448911950"/>
      <w:r>
        <w:rPr>
          <w:rFonts w:ascii="宋体" w:hAnsi="宋体" w:cs="宋体" w:hint="eastAsia"/>
          <w:sz w:val="24"/>
        </w:rPr>
        <w:t>17.1 不可抗力的确认</w:t>
      </w:r>
      <w:bookmarkEnd w:id="228"/>
      <w:bookmarkEnd w:id="229"/>
    </w:p>
    <w:p w:rsidR="000E0EF1" w:rsidRDefault="005E7299">
      <w:pPr>
        <w:spacing w:line="440" w:lineRule="exact"/>
        <w:ind w:firstLineChars="200" w:firstLine="480"/>
        <w:rPr>
          <w:rFonts w:ascii="宋体" w:hAnsi="宋体" w:cs="宋体"/>
          <w:sz w:val="24"/>
        </w:rPr>
      </w:pPr>
      <w:r>
        <w:rPr>
          <w:rFonts w:ascii="宋体" w:hAnsi="宋体" w:cs="宋体" w:hint="eastAsia"/>
          <w:sz w:val="24"/>
        </w:rPr>
        <w:t>除通用合同条款约定的不可抗力事件之外，视为不可抗力的其他情形：</w:t>
      </w:r>
      <w:r>
        <w:rPr>
          <w:rFonts w:ascii="宋体" w:hAnsi="宋体" w:cs="宋体" w:hint="eastAsia"/>
          <w:sz w:val="24"/>
          <w:u w:val="single"/>
        </w:rPr>
        <w:t xml:space="preserve">  无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bookmarkStart w:id="230" w:name="_Toc22019"/>
      <w:bookmarkStart w:id="231" w:name="_Toc448911951"/>
      <w:r>
        <w:rPr>
          <w:rFonts w:ascii="宋体" w:hAnsi="宋体" w:cs="宋体" w:hint="eastAsia"/>
          <w:sz w:val="24"/>
        </w:rPr>
        <w:t>17.2 因不可抗力解除合同</w:t>
      </w:r>
      <w:bookmarkEnd w:id="230"/>
      <w:bookmarkEnd w:id="231"/>
    </w:p>
    <w:p w:rsidR="000E0EF1" w:rsidRDefault="005E7299">
      <w:pPr>
        <w:spacing w:line="440" w:lineRule="exact"/>
        <w:ind w:firstLineChars="200" w:firstLine="480"/>
        <w:rPr>
          <w:rFonts w:ascii="宋体" w:hAnsi="宋体" w:cs="宋体"/>
          <w:sz w:val="24"/>
        </w:rPr>
      </w:pPr>
      <w:r>
        <w:rPr>
          <w:rFonts w:ascii="宋体" w:hAnsi="宋体" w:cs="宋体" w:hint="eastAsia"/>
          <w:sz w:val="24"/>
        </w:rPr>
        <w:t>合同解除后，发包人应在商定或确定发包人应支付款项后 20 日内完成款项的支付。</w:t>
      </w:r>
    </w:p>
    <w:p w:rsidR="000E0EF1" w:rsidRDefault="005E7299">
      <w:pPr>
        <w:spacing w:line="440" w:lineRule="exact"/>
        <w:ind w:firstLineChars="200" w:firstLine="482"/>
        <w:rPr>
          <w:rFonts w:ascii="宋体" w:hAnsi="宋体" w:cs="宋体"/>
          <w:b/>
          <w:bCs/>
          <w:sz w:val="24"/>
        </w:rPr>
      </w:pPr>
      <w:bookmarkStart w:id="232" w:name="_Toc20134"/>
      <w:bookmarkStart w:id="233" w:name="_Toc24915"/>
      <w:bookmarkStart w:id="234" w:name="_Toc11009"/>
      <w:bookmarkStart w:id="235" w:name="_Toc19507"/>
      <w:bookmarkStart w:id="236" w:name="_Toc11324"/>
      <w:bookmarkStart w:id="237" w:name="_Toc448911952"/>
      <w:bookmarkStart w:id="238" w:name="_Toc2258"/>
      <w:bookmarkStart w:id="239" w:name="_Toc21715"/>
      <w:bookmarkStart w:id="240" w:name="_Toc8834"/>
      <w:bookmarkStart w:id="241" w:name="_Toc19850"/>
      <w:bookmarkStart w:id="242" w:name="_Toc351203650"/>
      <w:bookmarkStart w:id="243" w:name="_Toc32442"/>
      <w:r>
        <w:rPr>
          <w:rFonts w:ascii="宋体" w:hAnsi="宋体" w:cs="宋体" w:hint="eastAsia"/>
          <w:b/>
          <w:bCs/>
          <w:sz w:val="24"/>
        </w:rPr>
        <w:t>18.保险</w:t>
      </w:r>
      <w:bookmarkEnd w:id="232"/>
      <w:bookmarkEnd w:id="233"/>
      <w:bookmarkEnd w:id="234"/>
      <w:bookmarkEnd w:id="235"/>
      <w:bookmarkEnd w:id="236"/>
      <w:bookmarkEnd w:id="237"/>
      <w:bookmarkEnd w:id="238"/>
      <w:bookmarkEnd w:id="239"/>
      <w:bookmarkEnd w:id="240"/>
      <w:bookmarkEnd w:id="241"/>
      <w:bookmarkEnd w:id="242"/>
      <w:bookmarkEnd w:id="243"/>
    </w:p>
    <w:p w:rsidR="000E0EF1" w:rsidRDefault="005E7299">
      <w:pPr>
        <w:spacing w:line="440" w:lineRule="exact"/>
        <w:ind w:firstLineChars="200" w:firstLine="480"/>
        <w:rPr>
          <w:rFonts w:ascii="宋体" w:hAnsi="宋体" w:cs="宋体"/>
          <w:sz w:val="24"/>
        </w:rPr>
      </w:pPr>
      <w:bookmarkStart w:id="244" w:name="_Toc448911953"/>
      <w:bookmarkStart w:id="245" w:name="_Toc26906"/>
      <w:r>
        <w:rPr>
          <w:rFonts w:ascii="宋体" w:hAnsi="宋体" w:cs="宋体" w:hint="eastAsia"/>
          <w:sz w:val="24"/>
        </w:rPr>
        <w:t>18.1 工程保险</w:t>
      </w:r>
      <w:bookmarkEnd w:id="244"/>
      <w:bookmarkEnd w:id="245"/>
    </w:p>
    <w:p w:rsidR="000E0EF1" w:rsidRDefault="005E7299">
      <w:pPr>
        <w:pStyle w:val="1"/>
        <w:widowControl/>
        <w:spacing w:line="440" w:lineRule="exact"/>
        <w:ind w:firstLine="420"/>
        <w:jc w:val="left"/>
        <w:rPr>
          <w:rFonts w:ascii="宋体" w:hAnsi="宋体" w:cs="宋体"/>
        </w:rPr>
      </w:pPr>
      <w:r>
        <w:rPr>
          <w:rFonts w:ascii="宋体" w:hAnsi="宋体" w:cs="宋体" w:hint="eastAsia"/>
        </w:rPr>
        <w:t>关于工程保险的特别约定：</w:t>
      </w:r>
      <w:r>
        <w:rPr>
          <w:rFonts w:ascii="宋体" w:hAnsi="宋体" w:cs="宋体" w:hint="eastAsia"/>
          <w:u w:val="single"/>
        </w:rPr>
        <w:t>由承包人自行承担</w:t>
      </w:r>
      <w:r>
        <w:rPr>
          <w:rFonts w:ascii="宋体" w:hAnsi="宋体" w:cs="宋体" w:hint="eastAsia"/>
        </w:rPr>
        <w:t>。</w:t>
      </w:r>
    </w:p>
    <w:p w:rsidR="000E0EF1" w:rsidRDefault="005E7299">
      <w:pPr>
        <w:spacing w:line="440" w:lineRule="exact"/>
        <w:ind w:firstLineChars="200" w:firstLine="480"/>
        <w:rPr>
          <w:rFonts w:ascii="宋体" w:hAnsi="宋体" w:cs="宋体"/>
          <w:sz w:val="24"/>
        </w:rPr>
      </w:pPr>
      <w:bookmarkStart w:id="246" w:name="_Toc6313"/>
      <w:bookmarkStart w:id="247" w:name="_Toc448911954"/>
      <w:r>
        <w:rPr>
          <w:rFonts w:ascii="宋体" w:hAnsi="宋体" w:cs="宋体" w:hint="eastAsia"/>
          <w:sz w:val="24"/>
        </w:rPr>
        <w:t>18.</w:t>
      </w:r>
      <w:r>
        <w:rPr>
          <w:rFonts w:ascii="宋体" w:hAnsi="宋体" w:cs="宋体"/>
          <w:sz w:val="24"/>
        </w:rPr>
        <w:t>2</w:t>
      </w:r>
      <w:r>
        <w:rPr>
          <w:rFonts w:ascii="宋体" w:hAnsi="宋体" w:cs="宋体" w:hint="eastAsia"/>
          <w:sz w:val="24"/>
        </w:rPr>
        <w:t xml:space="preserve"> 其他保险</w:t>
      </w:r>
      <w:bookmarkEnd w:id="246"/>
      <w:bookmarkEnd w:id="247"/>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关于其他保险的约定：</w:t>
      </w:r>
      <w:r>
        <w:rPr>
          <w:rFonts w:ascii="宋体" w:hAnsi="宋体" w:cs="宋体" w:hint="eastAsia"/>
          <w:sz w:val="24"/>
          <w:u w:val="single"/>
        </w:rPr>
        <w:t>承包人须根据相关规定办理意外伤害保险，费用自行承担。</w:t>
      </w:r>
    </w:p>
    <w:p w:rsidR="000E0EF1" w:rsidRDefault="005E7299">
      <w:pPr>
        <w:spacing w:line="440" w:lineRule="exact"/>
        <w:ind w:firstLineChars="200" w:firstLine="480"/>
        <w:rPr>
          <w:rFonts w:ascii="宋体" w:hAnsi="宋体" w:cs="宋体"/>
          <w:sz w:val="24"/>
        </w:rPr>
      </w:pPr>
      <w:bookmarkStart w:id="248" w:name="_Toc448911955"/>
      <w:bookmarkStart w:id="249" w:name="_Toc10529"/>
      <w:r>
        <w:rPr>
          <w:rFonts w:ascii="宋体" w:hAnsi="宋体" w:cs="宋体" w:hint="eastAsia"/>
          <w:sz w:val="24"/>
        </w:rPr>
        <w:t>18.</w:t>
      </w:r>
      <w:r>
        <w:rPr>
          <w:rFonts w:ascii="宋体" w:hAnsi="宋体" w:cs="宋体"/>
          <w:sz w:val="24"/>
        </w:rPr>
        <w:t>3</w:t>
      </w:r>
      <w:r>
        <w:rPr>
          <w:rFonts w:ascii="宋体" w:hAnsi="宋体" w:cs="宋体" w:hint="eastAsia"/>
          <w:sz w:val="24"/>
        </w:rPr>
        <w:t xml:space="preserve"> 通知义务</w:t>
      </w:r>
      <w:bookmarkEnd w:id="248"/>
      <w:bookmarkEnd w:id="249"/>
    </w:p>
    <w:p w:rsidR="000E0EF1" w:rsidRDefault="005E7299">
      <w:pPr>
        <w:spacing w:line="440" w:lineRule="exact"/>
        <w:ind w:firstLineChars="200" w:firstLine="480"/>
        <w:rPr>
          <w:rFonts w:ascii="宋体" w:hAnsi="宋体" w:cs="宋体"/>
          <w:sz w:val="24"/>
        </w:rPr>
      </w:pPr>
      <w:r>
        <w:rPr>
          <w:rFonts w:ascii="宋体" w:hAnsi="宋体" w:cs="宋体" w:hint="eastAsia"/>
          <w:sz w:val="24"/>
        </w:rPr>
        <w:t>关于变更保险合同时的通知义务的约定：</w:t>
      </w:r>
      <w:r>
        <w:rPr>
          <w:rFonts w:ascii="宋体" w:hAnsi="宋体" w:cs="宋体" w:hint="eastAsia"/>
          <w:sz w:val="24"/>
          <w:u w:val="single"/>
        </w:rPr>
        <w:t>无</w:t>
      </w:r>
      <w:r>
        <w:rPr>
          <w:rFonts w:ascii="宋体" w:hAnsi="宋体" w:cs="宋体" w:hint="eastAsia"/>
          <w:sz w:val="24"/>
        </w:rPr>
        <w:t>。</w:t>
      </w:r>
    </w:p>
    <w:p w:rsidR="000E0EF1" w:rsidRDefault="005E7299">
      <w:pPr>
        <w:spacing w:line="440" w:lineRule="exact"/>
        <w:ind w:firstLineChars="200" w:firstLine="482"/>
        <w:rPr>
          <w:rFonts w:ascii="宋体" w:hAnsi="宋体" w:cs="宋体"/>
          <w:b/>
          <w:bCs/>
          <w:sz w:val="24"/>
        </w:rPr>
      </w:pPr>
      <w:bookmarkStart w:id="250" w:name="_Toc448911956"/>
      <w:bookmarkStart w:id="251" w:name="_Toc13536"/>
      <w:bookmarkStart w:id="252" w:name="_Toc17532"/>
      <w:bookmarkStart w:id="253" w:name="_Toc20302"/>
      <w:bookmarkStart w:id="254" w:name="_Toc31964"/>
      <w:bookmarkStart w:id="255" w:name="_Toc2681"/>
      <w:bookmarkStart w:id="256" w:name="_Toc351203651"/>
      <w:bookmarkStart w:id="257" w:name="_Toc28101"/>
      <w:bookmarkStart w:id="258" w:name="_Toc11200"/>
      <w:bookmarkStart w:id="259" w:name="_Toc2363"/>
      <w:bookmarkStart w:id="260" w:name="_Toc27678"/>
      <w:bookmarkStart w:id="261" w:name="_Toc13274"/>
      <w:r>
        <w:rPr>
          <w:rFonts w:ascii="宋体" w:hAnsi="宋体" w:cs="宋体"/>
          <w:b/>
          <w:bCs/>
          <w:sz w:val="24"/>
        </w:rPr>
        <w:t>19</w:t>
      </w:r>
      <w:r>
        <w:rPr>
          <w:rFonts w:ascii="宋体" w:hAnsi="宋体" w:cs="宋体" w:hint="eastAsia"/>
          <w:b/>
          <w:bCs/>
          <w:sz w:val="24"/>
        </w:rPr>
        <w:t>.争议解决</w:t>
      </w:r>
      <w:bookmarkEnd w:id="250"/>
      <w:bookmarkEnd w:id="251"/>
      <w:bookmarkEnd w:id="252"/>
      <w:bookmarkEnd w:id="253"/>
      <w:bookmarkEnd w:id="254"/>
      <w:bookmarkEnd w:id="255"/>
      <w:bookmarkEnd w:id="256"/>
      <w:bookmarkEnd w:id="257"/>
      <w:bookmarkEnd w:id="258"/>
      <w:bookmarkEnd w:id="259"/>
      <w:bookmarkEnd w:id="260"/>
      <w:bookmarkEnd w:id="261"/>
    </w:p>
    <w:p w:rsidR="000E0EF1" w:rsidRDefault="005E7299">
      <w:pPr>
        <w:spacing w:line="440" w:lineRule="exact"/>
        <w:ind w:firstLineChars="200" w:firstLine="480"/>
        <w:rPr>
          <w:rFonts w:ascii="宋体" w:hAnsi="宋体" w:cs="宋体"/>
          <w:sz w:val="24"/>
        </w:rPr>
      </w:pPr>
      <w:bookmarkStart w:id="262" w:name="_Toc448911957"/>
      <w:bookmarkStart w:id="263" w:name="_Toc19863"/>
      <w:r>
        <w:rPr>
          <w:rFonts w:ascii="宋体" w:hAnsi="宋体" w:cs="宋体"/>
          <w:sz w:val="24"/>
        </w:rPr>
        <w:t>19</w:t>
      </w:r>
      <w:r>
        <w:rPr>
          <w:rFonts w:ascii="宋体" w:hAnsi="宋体" w:cs="宋体" w:hint="eastAsia"/>
          <w:sz w:val="24"/>
        </w:rPr>
        <w:t>.</w:t>
      </w:r>
      <w:r>
        <w:rPr>
          <w:rFonts w:ascii="宋体" w:hAnsi="宋体" w:cs="宋体"/>
          <w:sz w:val="24"/>
        </w:rPr>
        <w:t>1</w:t>
      </w:r>
      <w:r>
        <w:rPr>
          <w:rFonts w:ascii="宋体" w:hAnsi="宋体" w:cs="宋体" w:hint="eastAsia"/>
          <w:sz w:val="24"/>
        </w:rPr>
        <w:t xml:space="preserve"> 争议评审</w:t>
      </w:r>
      <w:bookmarkEnd w:id="262"/>
      <w:bookmarkEnd w:id="263"/>
    </w:p>
    <w:p w:rsidR="000E0EF1" w:rsidRDefault="005E7299">
      <w:pPr>
        <w:spacing w:line="440" w:lineRule="exact"/>
        <w:ind w:firstLineChars="200" w:firstLine="480"/>
        <w:rPr>
          <w:rFonts w:ascii="宋体" w:hAnsi="宋体" w:cs="宋体"/>
          <w:sz w:val="24"/>
        </w:rPr>
      </w:pPr>
      <w:r>
        <w:rPr>
          <w:rFonts w:ascii="宋体" w:hAnsi="宋体" w:cs="宋体" w:hint="eastAsia"/>
          <w:sz w:val="24"/>
        </w:rPr>
        <w:t>合同当事人是否同意将工程争议提交争议评审小组决定：</w:t>
      </w:r>
      <w:r>
        <w:rPr>
          <w:rFonts w:ascii="宋体" w:hAnsi="宋体" w:cs="宋体" w:hint="eastAsia"/>
          <w:sz w:val="24"/>
          <w:u w:val="single"/>
        </w:rPr>
        <w:t>不同意</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sz w:val="24"/>
        </w:rPr>
        <w:t>19</w:t>
      </w:r>
      <w:r>
        <w:rPr>
          <w:rFonts w:ascii="宋体" w:hAnsi="宋体" w:cs="宋体" w:hint="eastAsia"/>
          <w:sz w:val="24"/>
        </w:rPr>
        <w:t>.</w:t>
      </w:r>
      <w:r>
        <w:rPr>
          <w:rFonts w:ascii="宋体" w:hAnsi="宋体" w:cs="宋体"/>
          <w:sz w:val="24"/>
        </w:rPr>
        <w:t>1</w:t>
      </w:r>
      <w:r>
        <w:rPr>
          <w:rFonts w:ascii="宋体" w:hAnsi="宋体" w:cs="宋体" w:hint="eastAsia"/>
          <w:sz w:val="24"/>
        </w:rPr>
        <w:t>.1 争议评审小组的确定</w:t>
      </w:r>
    </w:p>
    <w:p w:rsidR="000E0EF1" w:rsidRDefault="005E7299">
      <w:pPr>
        <w:spacing w:line="440" w:lineRule="exact"/>
        <w:ind w:firstLineChars="200" w:firstLine="480"/>
        <w:rPr>
          <w:rFonts w:ascii="宋体" w:hAnsi="宋体" w:cs="宋体"/>
          <w:sz w:val="24"/>
        </w:rPr>
      </w:pPr>
      <w:r>
        <w:rPr>
          <w:rFonts w:ascii="宋体" w:hAnsi="宋体" w:cs="宋体" w:hint="eastAsia"/>
          <w:sz w:val="24"/>
        </w:rPr>
        <w:t>争议评审小组成员的确定：</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选定争议评审员的期限：</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争议评审小组成员的报酬承担方式：</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其他事项的约定：</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r>
        <w:rPr>
          <w:rFonts w:ascii="宋体" w:hAnsi="宋体" w:cs="宋体"/>
          <w:sz w:val="24"/>
        </w:rPr>
        <w:t>19</w:t>
      </w:r>
      <w:r>
        <w:rPr>
          <w:rFonts w:ascii="宋体" w:hAnsi="宋体" w:cs="宋体" w:hint="eastAsia"/>
          <w:sz w:val="24"/>
        </w:rPr>
        <w:t>.</w:t>
      </w:r>
      <w:r>
        <w:rPr>
          <w:rFonts w:ascii="宋体" w:hAnsi="宋体" w:cs="宋体"/>
          <w:sz w:val="24"/>
        </w:rPr>
        <w:t>1</w:t>
      </w:r>
      <w:r>
        <w:rPr>
          <w:rFonts w:ascii="宋体" w:hAnsi="宋体" w:cs="宋体" w:hint="eastAsia"/>
          <w:sz w:val="24"/>
        </w:rPr>
        <w:t>.2 争议评审小组的决定</w:t>
      </w:r>
    </w:p>
    <w:p w:rsidR="000E0EF1" w:rsidRDefault="005E7299">
      <w:pPr>
        <w:spacing w:line="440" w:lineRule="exact"/>
        <w:ind w:firstLineChars="200" w:firstLine="480"/>
        <w:rPr>
          <w:rFonts w:ascii="宋体" w:hAnsi="宋体" w:cs="宋体"/>
          <w:sz w:val="24"/>
        </w:rPr>
      </w:pPr>
      <w:r>
        <w:rPr>
          <w:rFonts w:ascii="宋体" w:hAnsi="宋体" w:cs="宋体" w:hint="eastAsia"/>
          <w:sz w:val="24"/>
        </w:rPr>
        <w:t>合同当事人关于本事项的约定：</w:t>
      </w:r>
      <w:r>
        <w:rPr>
          <w:rFonts w:ascii="宋体" w:hAnsi="宋体" w:cs="宋体" w:hint="eastAsia"/>
          <w:sz w:val="24"/>
          <w:u w:val="single"/>
        </w:rPr>
        <w:t xml:space="preserve">  / </w:t>
      </w:r>
      <w:r>
        <w:rPr>
          <w:rFonts w:ascii="宋体" w:hAnsi="宋体" w:cs="宋体" w:hint="eastAsia"/>
          <w:sz w:val="24"/>
        </w:rPr>
        <w:t>。</w:t>
      </w:r>
    </w:p>
    <w:p w:rsidR="000E0EF1" w:rsidRDefault="005E7299">
      <w:pPr>
        <w:spacing w:line="440" w:lineRule="exact"/>
        <w:ind w:firstLineChars="200" w:firstLine="480"/>
        <w:rPr>
          <w:rFonts w:ascii="宋体" w:hAnsi="宋体" w:cs="宋体"/>
          <w:sz w:val="24"/>
        </w:rPr>
      </w:pPr>
      <w:bookmarkStart w:id="264" w:name="_Toc448911958"/>
      <w:bookmarkStart w:id="265" w:name="_Toc7283"/>
      <w:r>
        <w:rPr>
          <w:rFonts w:ascii="宋体" w:hAnsi="宋体" w:cs="宋体"/>
          <w:sz w:val="24"/>
        </w:rPr>
        <w:t>19</w:t>
      </w:r>
      <w:r>
        <w:rPr>
          <w:rFonts w:ascii="宋体" w:hAnsi="宋体" w:cs="宋体" w:hint="eastAsia"/>
          <w:sz w:val="24"/>
        </w:rPr>
        <w:t>.</w:t>
      </w:r>
      <w:r>
        <w:rPr>
          <w:rFonts w:ascii="宋体" w:hAnsi="宋体" w:cs="宋体"/>
          <w:sz w:val="24"/>
        </w:rPr>
        <w:t>2</w:t>
      </w:r>
      <w:r>
        <w:rPr>
          <w:rFonts w:ascii="宋体" w:hAnsi="宋体" w:cs="宋体" w:hint="eastAsia"/>
          <w:sz w:val="24"/>
        </w:rPr>
        <w:t>仲裁或诉讼</w:t>
      </w:r>
      <w:bookmarkEnd w:id="264"/>
      <w:bookmarkEnd w:id="265"/>
    </w:p>
    <w:p w:rsidR="000E0EF1" w:rsidRDefault="005E7299">
      <w:pPr>
        <w:spacing w:line="440" w:lineRule="exact"/>
        <w:ind w:firstLineChars="200" w:firstLine="480"/>
        <w:rPr>
          <w:rFonts w:ascii="宋体" w:hAnsi="宋体" w:cs="宋体"/>
          <w:sz w:val="24"/>
        </w:rPr>
      </w:pPr>
      <w:r>
        <w:rPr>
          <w:rFonts w:ascii="宋体" w:hAnsi="宋体" w:cs="宋体" w:hint="eastAsia"/>
          <w:sz w:val="24"/>
        </w:rPr>
        <w:t>因合同及合同有关事项发生的争议，按下列第</w:t>
      </w:r>
      <w:r>
        <w:rPr>
          <w:rFonts w:ascii="宋体" w:hAnsi="宋体" w:cs="宋体" w:hint="eastAsia"/>
          <w:sz w:val="24"/>
          <w:u w:val="single"/>
        </w:rPr>
        <w:t xml:space="preserve">  2  </w:t>
      </w:r>
      <w:r>
        <w:rPr>
          <w:rFonts w:ascii="宋体" w:hAnsi="宋体" w:cs="宋体" w:hint="eastAsia"/>
          <w:sz w:val="24"/>
        </w:rPr>
        <w:t>种方式解决：</w:t>
      </w:r>
    </w:p>
    <w:p w:rsidR="000E0EF1" w:rsidRDefault="005E7299">
      <w:pPr>
        <w:spacing w:line="440" w:lineRule="exact"/>
        <w:ind w:firstLineChars="200" w:firstLine="480"/>
        <w:rPr>
          <w:rFonts w:ascii="宋体" w:hAnsi="宋体" w:cs="宋体"/>
          <w:sz w:val="24"/>
        </w:rPr>
      </w:pPr>
      <w:r>
        <w:rPr>
          <w:rFonts w:ascii="宋体" w:hAnsi="宋体" w:cs="宋体" w:hint="eastAsia"/>
          <w:sz w:val="24"/>
        </w:rPr>
        <w:t>（1）向仲裁委员会申请仲裁；</w:t>
      </w:r>
    </w:p>
    <w:p w:rsidR="000E0EF1" w:rsidRDefault="005E7299">
      <w:pPr>
        <w:spacing w:line="440" w:lineRule="exact"/>
        <w:ind w:firstLineChars="200" w:firstLine="480"/>
        <w:rPr>
          <w:rFonts w:ascii="宋体" w:hAnsi="宋体" w:cs="宋体"/>
          <w:sz w:val="24"/>
        </w:rPr>
      </w:pPr>
      <w:r>
        <w:rPr>
          <w:rFonts w:ascii="宋体" w:hAnsi="宋体" w:cs="宋体" w:hint="eastAsia"/>
          <w:sz w:val="24"/>
        </w:rPr>
        <w:t>（2）向</w:t>
      </w:r>
      <w:r>
        <w:rPr>
          <w:rFonts w:ascii="宋体" w:hAnsi="宋体" w:cs="宋体" w:hint="eastAsia"/>
          <w:sz w:val="24"/>
          <w:u w:val="single"/>
        </w:rPr>
        <w:t>工程所在地</w:t>
      </w:r>
      <w:r>
        <w:rPr>
          <w:rFonts w:ascii="宋体" w:hAnsi="宋体" w:cs="宋体" w:hint="eastAsia"/>
          <w:sz w:val="24"/>
        </w:rPr>
        <w:t>人民法院起诉。</w:t>
      </w:r>
    </w:p>
    <w:p w:rsidR="000E0EF1" w:rsidRDefault="000E0EF1">
      <w:pPr>
        <w:spacing w:line="440" w:lineRule="exact"/>
        <w:ind w:firstLineChars="200" w:firstLine="480"/>
        <w:rPr>
          <w:rFonts w:ascii="宋体" w:hAnsi="宋体" w:cs="宋体"/>
          <w:sz w:val="24"/>
        </w:rPr>
      </w:pPr>
    </w:p>
    <w:p w:rsidR="000E0EF1" w:rsidRDefault="005E7299">
      <w:pPr>
        <w:widowControl/>
        <w:ind w:firstLineChars="200" w:firstLine="482"/>
        <w:jc w:val="left"/>
        <w:rPr>
          <w:rFonts w:ascii="宋体" w:hAnsi="宋体" w:cs="宋体"/>
          <w:b/>
          <w:bCs/>
          <w:szCs w:val="21"/>
        </w:rPr>
      </w:pPr>
      <w:bookmarkStart w:id="266" w:name="_Toc351203652"/>
      <w:r>
        <w:rPr>
          <w:rFonts w:ascii="宋体" w:hAnsi="宋体" w:cs="宋体" w:hint="eastAsia"/>
          <w:b/>
          <w:bCs/>
          <w:sz w:val="24"/>
        </w:rPr>
        <w:t>附件</w:t>
      </w:r>
      <w:bookmarkEnd w:id="266"/>
    </w:p>
    <w:p w:rsidR="000E0EF1" w:rsidRDefault="005E7299">
      <w:pPr>
        <w:ind w:firstLineChars="200" w:firstLine="480"/>
        <w:rPr>
          <w:rFonts w:ascii="宋体" w:hAnsi="宋体" w:cs="宋体"/>
          <w:sz w:val="24"/>
        </w:rPr>
      </w:pPr>
      <w:r>
        <w:rPr>
          <w:rFonts w:ascii="宋体" w:hAnsi="宋体" w:cs="宋体" w:hint="eastAsia"/>
          <w:sz w:val="24"/>
        </w:rPr>
        <w:lastRenderedPageBreak/>
        <w:t>附件1：工程质量保修书</w:t>
      </w:r>
    </w:p>
    <w:p w:rsidR="000E0EF1" w:rsidRDefault="005E7299">
      <w:pPr>
        <w:ind w:firstLineChars="200" w:firstLine="480"/>
        <w:rPr>
          <w:rFonts w:ascii="宋体" w:hAnsi="宋体" w:cs="宋体"/>
          <w:sz w:val="24"/>
        </w:rPr>
      </w:pPr>
      <w:r>
        <w:rPr>
          <w:rFonts w:ascii="宋体" w:hAnsi="宋体" w:cs="宋体" w:hint="eastAsia"/>
          <w:sz w:val="24"/>
        </w:rPr>
        <w:t>附件2：承包人主要施工管理人员表</w:t>
      </w:r>
    </w:p>
    <w:p w:rsidR="000E0EF1" w:rsidRDefault="005E7299">
      <w:pPr>
        <w:ind w:firstLineChars="200" w:firstLine="480"/>
        <w:rPr>
          <w:rFonts w:ascii="宋体" w:hAnsi="宋体" w:cs="宋体"/>
          <w:sz w:val="24"/>
        </w:rPr>
      </w:pPr>
      <w:r>
        <w:rPr>
          <w:rFonts w:ascii="宋体" w:hAnsi="宋体" w:cs="宋体" w:hint="eastAsia"/>
          <w:sz w:val="24"/>
        </w:rPr>
        <w:t>附件3：农民工工资支付和审核承诺书</w:t>
      </w:r>
    </w:p>
    <w:p w:rsidR="000E0EF1" w:rsidRDefault="005E7299">
      <w:pPr>
        <w:ind w:firstLineChars="200" w:firstLine="480"/>
        <w:rPr>
          <w:rFonts w:ascii="宋体" w:hAnsi="宋体" w:cs="宋体"/>
          <w:sz w:val="24"/>
        </w:rPr>
        <w:sectPr w:rsidR="000E0EF1">
          <w:headerReference w:type="even" r:id="rId13"/>
          <w:headerReference w:type="default" r:id="rId14"/>
          <w:footerReference w:type="default" r:id="rId15"/>
          <w:headerReference w:type="first" r:id="rId16"/>
          <w:footerReference w:type="first" r:id="rId17"/>
          <w:pgSz w:w="11906" w:h="16838"/>
          <w:pgMar w:top="1134" w:right="1247" w:bottom="1134" w:left="1134" w:header="851" w:footer="992" w:gutter="0"/>
          <w:pgNumType w:start="1"/>
          <w:cols w:space="720"/>
          <w:docGrid w:linePitch="286"/>
        </w:sectPr>
      </w:pPr>
      <w:r>
        <w:rPr>
          <w:rFonts w:ascii="宋体" w:hAnsi="宋体" w:cs="宋体" w:hint="eastAsia"/>
          <w:sz w:val="24"/>
        </w:rPr>
        <w:t>附件4：工程量清单</w:t>
      </w:r>
    </w:p>
    <w:p w:rsidR="000E0EF1" w:rsidRDefault="005E7299">
      <w:pPr>
        <w:ind w:firstLineChars="200" w:firstLine="640"/>
        <w:rPr>
          <w:rFonts w:ascii="宋体" w:hAnsi="宋体" w:cs="宋体"/>
          <w:szCs w:val="21"/>
        </w:rPr>
      </w:pPr>
      <w:r>
        <w:rPr>
          <w:rFonts w:ascii="黑体" w:eastAsia="黑体" w:hAnsi="黑体" w:cs="黑体" w:hint="eastAsia"/>
          <w:sz w:val="32"/>
          <w:szCs w:val="32"/>
        </w:rPr>
        <w:lastRenderedPageBreak/>
        <w:t>附件1：</w:t>
      </w:r>
    </w:p>
    <w:p w:rsidR="000E0EF1" w:rsidRDefault="005E7299">
      <w:pPr>
        <w:spacing w:beforeLines="50" w:before="120" w:afterLines="50" w:after="120" w:line="440" w:lineRule="exact"/>
        <w:jc w:val="center"/>
        <w:rPr>
          <w:rFonts w:ascii="宋体" w:hAnsi="宋体" w:cs="宋体"/>
          <w:b/>
          <w:bCs/>
          <w:sz w:val="36"/>
          <w:szCs w:val="36"/>
        </w:rPr>
      </w:pPr>
      <w:r>
        <w:rPr>
          <w:rFonts w:ascii="宋体" w:hAnsi="宋体" w:cs="宋体" w:hint="eastAsia"/>
          <w:b/>
          <w:bCs/>
          <w:sz w:val="36"/>
          <w:szCs w:val="36"/>
        </w:rPr>
        <w:t>工程质量保修书</w:t>
      </w:r>
    </w:p>
    <w:p w:rsidR="000E0EF1" w:rsidRDefault="005E7299">
      <w:pPr>
        <w:spacing w:line="440" w:lineRule="exact"/>
        <w:ind w:firstLineChars="200" w:firstLine="420"/>
        <w:rPr>
          <w:rFonts w:ascii="宋体" w:hAnsi="宋体" w:cs="宋体"/>
          <w:szCs w:val="21"/>
        </w:rPr>
      </w:pPr>
      <w:r>
        <w:rPr>
          <w:rFonts w:ascii="宋体" w:hAnsi="宋体" w:cs="宋体" w:hint="eastAsia"/>
          <w:szCs w:val="21"/>
        </w:rPr>
        <w:t>发包人（全称）：</w:t>
      </w:r>
      <w:r>
        <w:rPr>
          <w:rFonts w:ascii="宋体" w:hAnsi="宋体" w:cs="宋体" w:hint="eastAsia"/>
          <w:szCs w:val="21"/>
          <w:u w:val="single"/>
        </w:rPr>
        <w:t>广西财经学院</w:t>
      </w:r>
    </w:p>
    <w:p w:rsidR="000E0EF1" w:rsidRDefault="005E7299">
      <w:pPr>
        <w:spacing w:line="440" w:lineRule="exact"/>
        <w:ind w:firstLineChars="200" w:firstLine="420"/>
        <w:rPr>
          <w:rFonts w:ascii="宋体" w:hAnsi="宋体" w:cs="宋体"/>
          <w:szCs w:val="21"/>
          <w:u w:val="single"/>
        </w:rPr>
      </w:pPr>
      <w:r>
        <w:rPr>
          <w:rFonts w:ascii="宋体" w:hAnsi="宋体" w:cs="宋体" w:hint="eastAsia"/>
          <w:szCs w:val="21"/>
        </w:rPr>
        <w:t>承包人（全称）：</w:t>
      </w:r>
      <w:r>
        <w:rPr>
          <w:rFonts w:ascii="宋体" w:hAnsi="宋体" w:cs="宋体" w:hint="eastAsia"/>
          <w:szCs w:val="21"/>
          <w:u w:val="single"/>
        </w:rPr>
        <w:t xml:space="preserve">                      </w:t>
      </w:r>
    </w:p>
    <w:p w:rsidR="000E0EF1" w:rsidRDefault="005E7299">
      <w:pPr>
        <w:spacing w:line="440" w:lineRule="exact"/>
        <w:ind w:firstLineChars="200" w:firstLine="420"/>
        <w:rPr>
          <w:rFonts w:ascii="宋体" w:hAnsi="宋体" w:cs="宋体"/>
          <w:szCs w:val="21"/>
        </w:rPr>
      </w:pPr>
      <w:r>
        <w:rPr>
          <w:rFonts w:ascii="宋体" w:hAnsi="宋体" w:cs="宋体" w:hint="eastAsia"/>
          <w:szCs w:val="21"/>
        </w:rPr>
        <w:t>发包人和承包人根据《中华人民共和国建筑法》和《建设工程质量管理条例》，经协商一致就</w:t>
      </w:r>
      <w:r w:rsidR="00AE67C7" w:rsidRPr="00AE67C7">
        <w:rPr>
          <w:rFonts w:ascii="宋体" w:hAnsi="宋体" w:cs="宋体" w:hint="eastAsia"/>
          <w:szCs w:val="21"/>
          <w:u w:val="single"/>
        </w:rPr>
        <w:t>2026年广西财经学院明秀校区22栋学生宿舍洗手池排水管道改造工程项目</w:t>
      </w:r>
      <w:r>
        <w:rPr>
          <w:rFonts w:ascii="宋体" w:hAnsi="宋体" w:cs="宋体" w:hint="eastAsia"/>
          <w:szCs w:val="21"/>
        </w:rPr>
        <w:t>签订工程质量保修书。</w:t>
      </w:r>
      <w:bookmarkStart w:id="267" w:name="_GoBack"/>
      <w:bookmarkEnd w:id="267"/>
    </w:p>
    <w:p w:rsidR="000E0EF1" w:rsidRDefault="005E7299">
      <w:pPr>
        <w:spacing w:line="440" w:lineRule="exact"/>
        <w:ind w:firstLineChars="200" w:firstLine="420"/>
        <w:rPr>
          <w:rFonts w:ascii="宋体" w:hAnsi="宋体" w:cs="宋体"/>
          <w:szCs w:val="21"/>
        </w:rPr>
      </w:pPr>
      <w:r>
        <w:rPr>
          <w:rFonts w:ascii="宋体" w:hAnsi="宋体" w:cs="宋体" w:hint="eastAsia"/>
          <w:szCs w:val="21"/>
        </w:rPr>
        <w:t>一、工程质量保修范围和内容</w:t>
      </w:r>
    </w:p>
    <w:p w:rsidR="000E0EF1" w:rsidRDefault="005E7299">
      <w:pPr>
        <w:spacing w:line="360" w:lineRule="auto"/>
        <w:ind w:firstLineChars="200" w:firstLine="420"/>
        <w:rPr>
          <w:rFonts w:ascii="宋体" w:hAnsi="宋体" w:cs="宋体"/>
          <w:szCs w:val="21"/>
        </w:rPr>
      </w:pPr>
      <w:r>
        <w:rPr>
          <w:rFonts w:ascii="宋体" w:hAnsi="宋体" w:cs="宋体" w:hint="eastAsia"/>
          <w:szCs w:val="21"/>
        </w:rPr>
        <w:t>承包人在质量保修期内，按照有关法律规定和合同约定，承担工程质量保修责任。</w:t>
      </w:r>
    </w:p>
    <w:p w:rsidR="000E0EF1" w:rsidRDefault="005E7299">
      <w:pPr>
        <w:spacing w:line="360" w:lineRule="auto"/>
        <w:ind w:firstLine="420"/>
        <w:rPr>
          <w:rFonts w:ascii="宋体" w:hAnsi="宋体" w:cs="宋体"/>
          <w:szCs w:val="21"/>
          <w:u w:val="single"/>
        </w:rPr>
      </w:pPr>
      <w:bookmarkStart w:id="268" w:name="tip_risk_bookmark_40"/>
      <w:r>
        <w:rPr>
          <w:rFonts w:ascii="宋体" w:hAnsi="宋体" w:cs="宋体" w:hint="eastAsia"/>
          <w:szCs w:val="21"/>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ascii="宋体" w:hAnsi="宋体" w:cs="宋体" w:hint="eastAsia"/>
          <w:szCs w:val="21"/>
          <w:u w:val="single"/>
        </w:rPr>
        <w:t xml:space="preserve">        /</w:t>
      </w:r>
      <w:bookmarkEnd w:id="268"/>
      <w:r>
        <w:rPr>
          <w:rFonts w:ascii="宋体" w:hAnsi="宋体" w:cs="宋体" w:hint="eastAsia"/>
          <w:szCs w:val="21"/>
          <w:u w:val="single"/>
        </w:rPr>
        <w:t xml:space="preserve">      </w:t>
      </w:r>
    </w:p>
    <w:p w:rsidR="000E0EF1" w:rsidRDefault="005E7299">
      <w:pPr>
        <w:spacing w:line="360" w:lineRule="auto"/>
        <w:ind w:firstLine="420"/>
        <w:rPr>
          <w:rFonts w:ascii="宋体" w:hAnsi="宋体" w:cs="宋体"/>
          <w:szCs w:val="21"/>
        </w:rPr>
      </w:pPr>
      <w:r>
        <w:rPr>
          <w:rFonts w:ascii="宋体" w:hAnsi="宋体" w:cs="宋体" w:hint="eastAsia"/>
          <w:szCs w:val="21"/>
        </w:rPr>
        <w:t>二、质量保修期</w:t>
      </w:r>
    </w:p>
    <w:p w:rsidR="000E0EF1" w:rsidRDefault="005E7299">
      <w:pPr>
        <w:spacing w:line="360" w:lineRule="auto"/>
        <w:ind w:firstLine="420"/>
        <w:rPr>
          <w:rFonts w:ascii="宋体" w:hAnsi="宋体" w:cs="宋体"/>
          <w:szCs w:val="21"/>
        </w:rPr>
      </w:pPr>
      <w:r>
        <w:rPr>
          <w:rFonts w:ascii="宋体" w:hAnsi="宋体" w:cs="宋体" w:hint="eastAsia"/>
          <w:szCs w:val="21"/>
        </w:rPr>
        <w:t>根据《建设工程质量管理条例》及有关规定，工程的质量保修期如下：</w:t>
      </w:r>
    </w:p>
    <w:p w:rsidR="000E0EF1" w:rsidRDefault="005E7299">
      <w:pPr>
        <w:spacing w:line="360" w:lineRule="auto"/>
        <w:ind w:firstLine="420"/>
        <w:rPr>
          <w:rFonts w:ascii="宋体" w:hAnsi="宋体" w:cs="宋体"/>
          <w:szCs w:val="21"/>
        </w:rPr>
      </w:pPr>
      <w:r>
        <w:rPr>
          <w:rFonts w:ascii="宋体" w:hAnsi="宋体" w:cs="宋体" w:hint="eastAsia"/>
          <w:szCs w:val="21"/>
        </w:rPr>
        <w:t>1．地基基础工程和主体结构工程为设计文件规定的工程合理使用年限；</w:t>
      </w:r>
    </w:p>
    <w:p w:rsidR="000E0EF1" w:rsidRDefault="005E7299">
      <w:pPr>
        <w:spacing w:line="360" w:lineRule="auto"/>
        <w:ind w:firstLine="420"/>
        <w:rPr>
          <w:rFonts w:ascii="宋体" w:hAnsi="宋体" w:cs="宋体"/>
          <w:szCs w:val="21"/>
        </w:rPr>
      </w:pPr>
      <w:r>
        <w:rPr>
          <w:rFonts w:ascii="宋体" w:hAnsi="宋体" w:cs="宋体" w:hint="eastAsia"/>
          <w:szCs w:val="21"/>
        </w:rPr>
        <w:t>2．屋面防水工程、有防水要求的卫生间、房间和外墙面的防渗漏为</w:t>
      </w:r>
      <w:r>
        <w:rPr>
          <w:rFonts w:ascii="宋体" w:hAnsi="宋体" w:cs="宋体" w:hint="eastAsia"/>
          <w:szCs w:val="21"/>
          <w:u w:val="single"/>
        </w:rPr>
        <w:t>5</w:t>
      </w:r>
      <w:r>
        <w:rPr>
          <w:rFonts w:ascii="宋体" w:hAnsi="宋体" w:cs="宋体" w:hint="eastAsia"/>
          <w:szCs w:val="21"/>
        </w:rPr>
        <w:t>年；</w:t>
      </w:r>
    </w:p>
    <w:p w:rsidR="000E0EF1" w:rsidRDefault="005E7299">
      <w:pPr>
        <w:spacing w:line="360" w:lineRule="auto"/>
        <w:ind w:firstLine="420"/>
        <w:rPr>
          <w:rFonts w:ascii="宋体" w:hAnsi="宋体" w:cs="宋体"/>
          <w:szCs w:val="21"/>
        </w:rPr>
      </w:pPr>
      <w:r>
        <w:rPr>
          <w:rFonts w:ascii="宋体" w:hAnsi="宋体" w:cs="宋体" w:hint="eastAsia"/>
          <w:szCs w:val="21"/>
        </w:rPr>
        <w:t>3．装修工程为</w:t>
      </w:r>
      <w:r>
        <w:rPr>
          <w:rFonts w:ascii="宋体" w:hAnsi="宋体" w:cs="宋体" w:hint="eastAsia"/>
          <w:szCs w:val="21"/>
          <w:u w:val="single"/>
        </w:rPr>
        <w:t>2</w:t>
      </w:r>
      <w:r>
        <w:rPr>
          <w:rFonts w:ascii="宋体" w:hAnsi="宋体" w:cs="宋体" w:hint="eastAsia"/>
          <w:szCs w:val="21"/>
        </w:rPr>
        <w:t>年；</w:t>
      </w:r>
    </w:p>
    <w:p w:rsidR="000E0EF1" w:rsidRDefault="005E7299">
      <w:pPr>
        <w:spacing w:line="360" w:lineRule="auto"/>
        <w:ind w:firstLine="420"/>
        <w:rPr>
          <w:rFonts w:ascii="宋体" w:hAnsi="宋体" w:cs="宋体"/>
          <w:szCs w:val="21"/>
        </w:rPr>
      </w:pPr>
      <w:r>
        <w:rPr>
          <w:rFonts w:ascii="宋体" w:hAnsi="宋体" w:cs="宋体" w:hint="eastAsia"/>
          <w:szCs w:val="21"/>
        </w:rPr>
        <w:t>4．电气管线、给排水管道、设备安装工程为</w:t>
      </w:r>
      <w:r>
        <w:rPr>
          <w:rFonts w:ascii="宋体" w:hAnsi="宋体" w:cs="宋体" w:hint="eastAsia"/>
          <w:szCs w:val="21"/>
          <w:u w:val="single"/>
        </w:rPr>
        <w:t>2</w:t>
      </w:r>
      <w:r>
        <w:rPr>
          <w:rFonts w:ascii="宋体" w:hAnsi="宋体" w:cs="宋体" w:hint="eastAsia"/>
          <w:szCs w:val="21"/>
        </w:rPr>
        <w:t>年；</w:t>
      </w:r>
    </w:p>
    <w:p w:rsidR="000E0EF1" w:rsidRDefault="005E7299">
      <w:pPr>
        <w:spacing w:line="360" w:lineRule="auto"/>
        <w:ind w:firstLine="420"/>
        <w:rPr>
          <w:rFonts w:ascii="宋体" w:hAnsi="宋体" w:cs="宋体"/>
          <w:szCs w:val="21"/>
        </w:rPr>
      </w:pPr>
      <w:r>
        <w:rPr>
          <w:rFonts w:ascii="宋体" w:hAnsi="宋体" w:cs="宋体" w:hint="eastAsia"/>
          <w:szCs w:val="21"/>
        </w:rPr>
        <w:t>5．供热与供冷系统为</w:t>
      </w:r>
      <w:r>
        <w:rPr>
          <w:rFonts w:ascii="宋体" w:hAnsi="宋体" w:cs="宋体" w:hint="eastAsia"/>
          <w:szCs w:val="21"/>
          <w:u w:val="single"/>
        </w:rPr>
        <w:t>2</w:t>
      </w:r>
      <w:r>
        <w:rPr>
          <w:rFonts w:ascii="宋体" w:hAnsi="宋体" w:cs="宋体" w:hint="eastAsia"/>
          <w:szCs w:val="21"/>
        </w:rPr>
        <w:t>个采暖期、供冷期；</w:t>
      </w:r>
    </w:p>
    <w:p w:rsidR="000E0EF1" w:rsidRDefault="005E7299">
      <w:pPr>
        <w:spacing w:line="360" w:lineRule="auto"/>
        <w:ind w:firstLine="420"/>
        <w:rPr>
          <w:rFonts w:ascii="宋体" w:hAnsi="宋体" w:cs="宋体"/>
          <w:szCs w:val="21"/>
        </w:rPr>
      </w:pPr>
      <w:r>
        <w:rPr>
          <w:rFonts w:ascii="宋体" w:hAnsi="宋体" w:cs="宋体" w:hint="eastAsia"/>
          <w:szCs w:val="21"/>
        </w:rPr>
        <w:t>6．住宅小区内的给排水设施、道路等配套工程为</w:t>
      </w:r>
      <w:r>
        <w:rPr>
          <w:rFonts w:ascii="宋体" w:hAnsi="宋体" w:cs="宋体" w:hint="eastAsia"/>
          <w:szCs w:val="21"/>
          <w:u w:val="single"/>
        </w:rPr>
        <w:t>2</w:t>
      </w:r>
      <w:r>
        <w:rPr>
          <w:rFonts w:ascii="宋体" w:hAnsi="宋体" w:cs="宋体" w:hint="eastAsia"/>
          <w:szCs w:val="21"/>
        </w:rPr>
        <w:t>年；</w:t>
      </w:r>
    </w:p>
    <w:p w:rsidR="000E0EF1" w:rsidRDefault="005E7299">
      <w:pPr>
        <w:spacing w:line="360" w:lineRule="auto"/>
        <w:ind w:firstLine="420"/>
        <w:rPr>
          <w:rFonts w:ascii="宋体" w:hAnsi="宋体" w:cs="宋体"/>
          <w:szCs w:val="21"/>
        </w:rPr>
      </w:pPr>
      <w:r>
        <w:rPr>
          <w:rFonts w:ascii="宋体" w:hAnsi="宋体" w:cs="宋体" w:hint="eastAsia"/>
          <w:szCs w:val="21"/>
        </w:rPr>
        <w:t>7．其他项目保修期限约定如下：</w:t>
      </w:r>
      <w:r>
        <w:rPr>
          <w:rFonts w:ascii="宋体" w:hAnsi="宋体" w:cs="宋体" w:hint="eastAsia"/>
          <w:szCs w:val="21"/>
          <w:u w:val="single"/>
        </w:rPr>
        <w:t>/</w:t>
      </w:r>
      <w:r>
        <w:rPr>
          <w:rFonts w:ascii="宋体" w:hAnsi="宋体" w:cs="宋体" w:hint="eastAsia"/>
          <w:szCs w:val="21"/>
        </w:rPr>
        <w:t>。</w:t>
      </w:r>
    </w:p>
    <w:p w:rsidR="000E0EF1" w:rsidRDefault="005E7299">
      <w:pPr>
        <w:spacing w:line="360" w:lineRule="auto"/>
        <w:ind w:firstLine="420"/>
        <w:rPr>
          <w:rFonts w:ascii="宋体" w:hAnsi="宋体" w:cs="宋体"/>
          <w:szCs w:val="21"/>
        </w:rPr>
      </w:pPr>
      <w:r>
        <w:rPr>
          <w:rFonts w:ascii="宋体" w:hAnsi="宋体" w:cs="宋体" w:hint="eastAsia"/>
          <w:szCs w:val="21"/>
        </w:rPr>
        <w:t>质量保修期自工程竣工验收合格之日起计算。</w:t>
      </w:r>
    </w:p>
    <w:p w:rsidR="000E0EF1" w:rsidRDefault="005E7299">
      <w:pPr>
        <w:spacing w:line="360" w:lineRule="auto"/>
        <w:ind w:firstLine="420"/>
        <w:rPr>
          <w:rFonts w:ascii="宋体" w:hAnsi="宋体" w:cs="宋体"/>
          <w:szCs w:val="21"/>
        </w:rPr>
      </w:pPr>
      <w:r>
        <w:rPr>
          <w:rFonts w:ascii="宋体" w:hAnsi="宋体" w:cs="宋体" w:hint="eastAsia"/>
          <w:szCs w:val="21"/>
        </w:rPr>
        <w:t>三、缺陷责任期</w:t>
      </w:r>
    </w:p>
    <w:p w:rsidR="000E0EF1" w:rsidRDefault="005E7299">
      <w:pPr>
        <w:spacing w:line="360" w:lineRule="auto"/>
        <w:ind w:firstLine="420"/>
        <w:rPr>
          <w:rFonts w:ascii="宋体" w:hAnsi="宋体" w:cs="宋体"/>
          <w:szCs w:val="21"/>
        </w:rPr>
      </w:pPr>
      <w:r>
        <w:rPr>
          <w:rFonts w:ascii="宋体" w:hAnsi="宋体" w:cs="宋体" w:hint="eastAsia"/>
          <w:szCs w:val="21"/>
        </w:rPr>
        <w:t>工程缺陷责任期为</w:t>
      </w:r>
      <w:r>
        <w:rPr>
          <w:rFonts w:ascii="宋体" w:hAnsi="宋体" w:cs="宋体" w:hint="eastAsia"/>
          <w:szCs w:val="21"/>
          <w:u w:val="single"/>
        </w:rPr>
        <w:t>24</w:t>
      </w:r>
      <w:r>
        <w:rPr>
          <w:rFonts w:ascii="宋体" w:hAnsi="宋体" w:cs="宋体" w:hint="eastAsia"/>
          <w:szCs w:val="21"/>
        </w:rPr>
        <w:t>个月（最长不超过24个月），缺陷责任期自工程竣工验收合格之日起计算。单位工程先于全部工程进行验收，单位工程缺陷责任期自单位工程验收合格之日起算。</w:t>
      </w:r>
    </w:p>
    <w:p w:rsidR="000E0EF1" w:rsidRDefault="005E7299">
      <w:pPr>
        <w:spacing w:line="360" w:lineRule="auto"/>
        <w:ind w:firstLine="420"/>
        <w:rPr>
          <w:rFonts w:ascii="宋体" w:hAnsi="宋体" w:cs="宋体"/>
          <w:szCs w:val="21"/>
        </w:rPr>
      </w:pPr>
      <w:r>
        <w:rPr>
          <w:rFonts w:ascii="宋体" w:hAnsi="宋体" w:cs="宋体" w:hint="eastAsia"/>
          <w:szCs w:val="21"/>
        </w:rPr>
        <w:t>缺陷责任期满之日起7个工作日内一次性无息退还保证金给承包人。</w:t>
      </w:r>
    </w:p>
    <w:p w:rsidR="000E0EF1" w:rsidRDefault="005E7299">
      <w:pPr>
        <w:spacing w:line="360" w:lineRule="auto"/>
        <w:ind w:firstLine="420"/>
        <w:rPr>
          <w:rFonts w:ascii="宋体" w:hAnsi="宋体" w:cs="宋体"/>
          <w:szCs w:val="21"/>
        </w:rPr>
      </w:pPr>
      <w:r>
        <w:rPr>
          <w:rFonts w:ascii="宋体" w:hAnsi="宋体" w:cs="宋体" w:hint="eastAsia"/>
          <w:szCs w:val="21"/>
        </w:rPr>
        <w:t>四、质量保修责任</w:t>
      </w:r>
    </w:p>
    <w:p w:rsidR="000E0EF1" w:rsidRDefault="005E7299">
      <w:pPr>
        <w:spacing w:line="360" w:lineRule="auto"/>
        <w:ind w:leftChars="50" w:left="105" w:firstLineChars="205" w:firstLine="430"/>
        <w:rPr>
          <w:rFonts w:ascii="宋体" w:hAnsi="宋体" w:cs="宋体"/>
          <w:szCs w:val="21"/>
        </w:rPr>
      </w:pPr>
      <w:r>
        <w:rPr>
          <w:rFonts w:ascii="宋体" w:hAnsi="宋体" w:cs="宋体" w:hint="eastAsia"/>
          <w:szCs w:val="21"/>
        </w:rPr>
        <w:t>1．</w:t>
      </w:r>
      <w:bookmarkStart w:id="269" w:name="auto_fouce_41"/>
      <w:r>
        <w:rPr>
          <w:rFonts w:ascii="宋体" w:hAnsi="宋体" w:cs="宋体" w:hint="eastAsia"/>
          <w:szCs w:val="21"/>
        </w:rPr>
        <w:t>属于保修范围、内容的项目，承包人应当在接到保修通知之日起</w:t>
      </w:r>
      <w:r>
        <w:rPr>
          <w:rFonts w:ascii="宋体" w:hAnsi="宋体" w:cs="宋体" w:hint="eastAsia"/>
          <w:szCs w:val="21"/>
          <w:u w:val="single"/>
        </w:rPr>
        <w:t>1</w:t>
      </w:r>
      <w:r>
        <w:rPr>
          <w:rFonts w:ascii="宋体" w:hAnsi="宋体" w:cs="宋体" w:hint="eastAsia"/>
          <w:szCs w:val="21"/>
        </w:rPr>
        <w:t>天内派人保修。承包人不在约定期限内派人保修的，发包人可以委托他人修理，修理费用从质量保证金内扣除，质量保证金不足以覆盖修理费用及相关损失的，甲方有权就不足部分向承包人追偿。</w:t>
      </w:r>
      <w:bookmarkEnd w:id="269"/>
    </w:p>
    <w:p w:rsidR="000E0EF1" w:rsidRDefault="005E7299">
      <w:pPr>
        <w:spacing w:line="360" w:lineRule="auto"/>
        <w:ind w:firstLine="420"/>
        <w:rPr>
          <w:rFonts w:ascii="宋体" w:hAnsi="宋体" w:cs="宋体"/>
          <w:szCs w:val="21"/>
        </w:rPr>
      </w:pPr>
      <w:r>
        <w:rPr>
          <w:rFonts w:ascii="宋体" w:hAnsi="宋体" w:cs="宋体" w:hint="eastAsia"/>
          <w:szCs w:val="21"/>
        </w:rPr>
        <w:t>2．发生紧急事故需抢修的，承包人在接到事故通知后，应当立即到达事故现场抢修。</w:t>
      </w:r>
    </w:p>
    <w:p w:rsidR="000E0EF1" w:rsidRDefault="005E7299">
      <w:pPr>
        <w:spacing w:line="360" w:lineRule="auto"/>
        <w:ind w:firstLine="420"/>
        <w:rPr>
          <w:rFonts w:ascii="宋体" w:hAnsi="宋体" w:cs="宋体"/>
          <w:szCs w:val="21"/>
        </w:rPr>
      </w:pPr>
      <w:r>
        <w:rPr>
          <w:rFonts w:ascii="宋体" w:hAnsi="宋体" w:cs="宋体" w:hint="eastAsia"/>
          <w:szCs w:val="21"/>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0E0EF1" w:rsidRDefault="005E7299">
      <w:pPr>
        <w:spacing w:line="360" w:lineRule="auto"/>
        <w:ind w:firstLine="420"/>
        <w:rPr>
          <w:rFonts w:ascii="宋体" w:hAnsi="宋体" w:cs="宋体"/>
          <w:szCs w:val="21"/>
        </w:rPr>
      </w:pPr>
      <w:r>
        <w:rPr>
          <w:rFonts w:ascii="宋体" w:hAnsi="宋体" w:cs="宋体" w:hint="eastAsia"/>
          <w:szCs w:val="21"/>
        </w:rPr>
        <w:t>4．质量保修完成后，由发包人组织验收。</w:t>
      </w:r>
    </w:p>
    <w:p w:rsidR="000E0EF1" w:rsidRDefault="005E7299">
      <w:pPr>
        <w:spacing w:line="360" w:lineRule="auto"/>
        <w:ind w:firstLine="420"/>
        <w:rPr>
          <w:rFonts w:ascii="宋体" w:hAnsi="宋体" w:cs="宋体"/>
          <w:szCs w:val="21"/>
        </w:rPr>
      </w:pPr>
      <w:r>
        <w:rPr>
          <w:rFonts w:ascii="宋体" w:hAnsi="宋体" w:cs="宋体" w:hint="eastAsia"/>
          <w:szCs w:val="21"/>
        </w:rPr>
        <w:lastRenderedPageBreak/>
        <w:t>五、保修费用</w:t>
      </w:r>
    </w:p>
    <w:p w:rsidR="000E0EF1" w:rsidRDefault="005E7299">
      <w:pPr>
        <w:tabs>
          <w:tab w:val="left" w:pos="7380"/>
        </w:tabs>
        <w:spacing w:line="360" w:lineRule="auto"/>
        <w:ind w:firstLine="420"/>
        <w:rPr>
          <w:rFonts w:ascii="宋体" w:hAnsi="宋体" w:cs="宋体"/>
          <w:szCs w:val="21"/>
        </w:rPr>
      </w:pPr>
      <w:r>
        <w:rPr>
          <w:rFonts w:ascii="宋体" w:hAnsi="宋体" w:cs="宋体" w:hint="eastAsia"/>
          <w:szCs w:val="21"/>
        </w:rPr>
        <w:t>保修费用由造成质量缺陷的责任方承担。</w:t>
      </w:r>
    </w:p>
    <w:p w:rsidR="000E0EF1" w:rsidRDefault="005E7299">
      <w:pPr>
        <w:spacing w:line="360" w:lineRule="auto"/>
        <w:ind w:firstLine="420"/>
        <w:rPr>
          <w:rFonts w:ascii="宋体" w:hAnsi="宋体" w:cs="宋体"/>
          <w:szCs w:val="21"/>
        </w:rPr>
      </w:pPr>
      <w:r>
        <w:rPr>
          <w:rFonts w:ascii="宋体" w:hAnsi="宋体" w:cs="宋体" w:hint="eastAsia"/>
          <w:szCs w:val="21"/>
        </w:rPr>
        <w:t>六、双方约定的其他工程质量保修事项：</w:t>
      </w:r>
      <w:r>
        <w:rPr>
          <w:rFonts w:ascii="宋体" w:hAnsi="宋体" w:cs="宋体" w:hint="eastAsia"/>
          <w:szCs w:val="21"/>
          <w:u w:val="single"/>
        </w:rPr>
        <w:t>无</w:t>
      </w:r>
      <w:r>
        <w:rPr>
          <w:rFonts w:ascii="宋体" w:hAnsi="宋体" w:cs="宋体" w:hint="eastAsia"/>
          <w:szCs w:val="21"/>
        </w:rPr>
        <w:t>。</w:t>
      </w:r>
    </w:p>
    <w:p w:rsidR="000E0EF1" w:rsidRDefault="005E7299">
      <w:pPr>
        <w:spacing w:line="360" w:lineRule="auto"/>
        <w:ind w:firstLineChars="190" w:firstLine="399"/>
        <w:rPr>
          <w:rFonts w:ascii="宋体" w:hAnsi="宋体" w:cs="宋体"/>
          <w:szCs w:val="21"/>
        </w:rPr>
      </w:pPr>
      <w:r>
        <w:rPr>
          <w:rFonts w:ascii="宋体" w:hAnsi="宋体" w:cs="宋体" w:hint="eastAsia"/>
          <w:szCs w:val="21"/>
        </w:rPr>
        <w:t>工程质量保修书由发包人、承包人在工程竣工验收</w:t>
      </w:r>
      <w:proofErr w:type="gramStart"/>
      <w:r>
        <w:rPr>
          <w:rFonts w:ascii="宋体" w:hAnsi="宋体" w:cs="宋体" w:hint="eastAsia"/>
          <w:szCs w:val="21"/>
        </w:rPr>
        <w:t>前共同</w:t>
      </w:r>
      <w:proofErr w:type="gramEnd"/>
      <w:r>
        <w:rPr>
          <w:rFonts w:ascii="宋体" w:hAnsi="宋体" w:cs="宋体" w:hint="eastAsia"/>
          <w:szCs w:val="21"/>
        </w:rPr>
        <w:t>签署，作为施工合同附件，其有效期限至保修期满。</w:t>
      </w:r>
    </w:p>
    <w:tbl>
      <w:tblPr>
        <w:tblW w:w="9741" w:type="dxa"/>
        <w:jc w:val="center"/>
        <w:tblLook w:val="04A0" w:firstRow="1" w:lastRow="0" w:firstColumn="1" w:lastColumn="0" w:noHBand="0" w:noVBand="1"/>
      </w:tblPr>
      <w:tblGrid>
        <w:gridCol w:w="4537"/>
        <w:gridCol w:w="5204"/>
      </w:tblGrid>
      <w:tr w:rsidR="000E0EF1">
        <w:trPr>
          <w:jc w:val="center"/>
        </w:trPr>
        <w:tc>
          <w:tcPr>
            <w:tcW w:w="4537" w:type="dxa"/>
          </w:tcPr>
          <w:p w:rsidR="000E0EF1" w:rsidRDefault="005E7299">
            <w:pPr>
              <w:snapToGrid w:val="0"/>
              <w:spacing w:line="360" w:lineRule="auto"/>
              <w:rPr>
                <w:rFonts w:ascii="宋体" w:hAnsi="宋体" w:cs="宋体"/>
                <w:szCs w:val="21"/>
              </w:rPr>
            </w:pPr>
            <w:r>
              <w:rPr>
                <w:rFonts w:ascii="宋体" w:hAnsi="宋体" w:cs="宋体" w:hint="eastAsia"/>
                <w:szCs w:val="21"/>
              </w:rPr>
              <w:t>发包人（公章）：广西财经学院</w:t>
            </w:r>
          </w:p>
        </w:tc>
        <w:tc>
          <w:tcPr>
            <w:tcW w:w="5204" w:type="dxa"/>
          </w:tcPr>
          <w:p w:rsidR="000E0EF1" w:rsidRDefault="005E7299">
            <w:pPr>
              <w:spacing w:line="360" w:lineRule="auto"/>
              <w:rPr>
                <w:rFonts w:ascii="宋体" w:hAnsi="宋体" w:cs="宋体"/>
                <w:szCs w:val="21"/>
              </w:rPr>
            </w:pPr>
            <w:r>
              <w:rPr>
                <w:rFonts w:ascii="宋体" w:hAnsi="宋体" w:cs="宋体"/>
              </w:rPr>
              <w:t>承包人（公章）：</w:t>
            </w:r>
            <w:r>
              <w:rPr>
                <w:rFonts w:ascii="宋体" w:hAnsi="宋体" w:cs="宋体" w:hint="eastAsia"/>
              </w:rPr>
              <w:t xml:space="preserve"> </w:t>
            </w:r>
          </w:p>
        </w:tc>
      </w:tr>
      <w:tr w:rsidR="000E0EF1">
        <w:trPr>
          <w:jc w:val="center"/>
        </w:trPr>
        <w:tc>
          <w:tcPr>
            <w:tcW w:w="4537" w:type="dxa"/>
          </w:tcPr>
          <w:p w:rsidR="000E0EF1" w:rsidRDefault="005E7299">
            <w:pPr>
              <w:snapToGrid w:val="0"/>
              <w:spacing w:line="360" w:lineRule="auto"/>
              <w:rPr>
                <w:rFonts w:ascii="宋体" w:hAnsi="宋体" w:cs="宋体"/>
                <w:szCs w:val="21"/>
              </w:rPr>
            </w:pPr>
            <w:r>
              <w:rPr>
                <w:rFonts w:ascii="宋体" w:hAnsi="宋体" w:cs="宋体" w:hint="eastAsia"/>
                <w:szCs w:val="21"/>
              </w:rPr>
              <w:t>地  址：广西南宁市西乡塘区明秀西路100号</w:t>
            </w:r>
          </w:p>
        </w:tc>
        <w:tc>
          <w:tcPr>
            <w:tcW w:w="5204" w:type="dxa"/>
          </w:tcPr>
          <w:p w:rsidR="000E0EF1" w:rsidRDefault="005E7299">
            <w:pPr>
              <w:spacing w:line="360" w:lineRule="auto"/>
              <w:ind w:left="630" w:hangingChars="300" w:hanging="630"/>
              <w:rPr>
                <w:rFonts w:ascii="宋体" w:hAnsi="宋体" w:cs="宋体"/>
                <w:szCs w:val="21"/>
              </w:rPr>
            </w:pPr>
            <w:r>
              <w:rPr>
                <w:rFonts w:ascii="宋体" w:hAnsi="宋体" w:cs="宋体"/>
              </w:rPr>
              <w:t>地 址：</w:t>
            </w:r>
            <w:r>
              <w:rPr>
                <w:rFonts w:ascii="宋体" w:hAnsi="宋体" w:cs="宋体" w:hint="eastAsia"/>
              </w:rPr>
              <w:t xml:space="preserve"> </w:t>
            </w:r>
          </w:p>
        </w:tc>
      </w:tr>
      <w:tr w:rsidR="000E0EF1">
        <w:trPr>
          <w:jc w:val="center"/>
        </w:trPr>
        <w:tc>
          <w:tcPr>
            <w:tcW w:w="4537" w:type="dxa"/>
          </w:tcPr>
          <w:p w:rsidR="000E0EF1" w:rsidRDefault="005E7299">
            <w:pPr>
              <w:snapToGrid w:val="0"/>
              <w:spacing w:line="360" w:lineRule="auto"/>
              <w:rPr>
                <w:rFonts w:ascii="宋体" w:hAnsi="宋体" w:cs="宋体"/>
                <w:szCs w:val="21"/>
              </w:rPr>
            </w:pPr>
            <w:bookmarkStart w:id="270" w:name="tip_risk_bookmark_42"/>
            <w:r>
              <w:rPr>
                <w:rFonts w:ascii="宋体" w:hAnsi="宋体" w:cs="宋体" w:hint="eastAsia"/>
                <w:szCs w:val="21"/>
              </w:rPr>
              <w:t>法定代表人（签字）：</w:t>
            </w:r>
          </w:p>
        </w:tc>
        <w:tc>
          <w:tcPr>
            <w:tcW w:w="5204" w:type="dxa"/>
          </w:tcPr>
          <w:p w:rsidR="000E0EF1" w:rsidRDefault="005E7299">
            <w:pPr>
              <w:spacing w:line="360" w:lineRule="auto"/>
              <w:rPr>
                <w:rFonts w:ascii="宋体" w:hAnsi="宋体" w:cs="宋体"/>
              </w:rPr>
            </w:pPr>
            <w:r>
              <w:rPr>
                <w:rFonts w:ascii="宋体" w:hAnsi="宋体" w:cs="宋体"/>
              </w:rPr>
              <w:t>法定代表人（签字）：</w:t>
            </w:r>
          </w:p>
          <w:p w:rsidR="000E0EF1" w:rsidRDefault="000E0EF1">
            <w:pPr>
              <w:spacing w:line="360" w:lineRule="auto"/>
              <w:rPr>
                <w:rFonts w:ascii="宋体" w:hAnsi="宋体" w:cs="宋体"/>
                <w:szCs w:val="21"/>
              </w:rPr>
            </w:pPr>
          </w:p>
        </w:tc>
      </w:tr>
      <w:tr w:rsidR="000E0EF1">
        <w:trPr>
          <w:jc w:val="center"/>
        </w:trPr>
        <w:tc>
          <w:tcPr>
            <w:tcW w:w="4537" w:type="dxa"/>
          </w:tcPr>
          <w:p w:rsidR="000E0EF1" w:rsidRDefault="005E7299">
            <w:pPr>
              <w:snapToGrid w:val="0"/>
              <w:spacing w:line="360" w:lineRule="auto"/>
              <w:rPr>
                <w:rFonts w:ascii="宋体" w:hAnsi="宋体" w:cs="宋体"/>
                <w:szCs w:val="21"/>
              </w:rPr>
            </w:pPr>
            <w:r>
              <w:rPr>
                <w:rFonts w:ascii="宋体" w:hAnsi="宋体" w:cs="宋体" w:hint="eastAsia"/>
                <w:szCs w:val="21"/>
              </w:rPr>
              <w:t>委托代理人（签字）：</w:t>
            </w:r>
          </w:p>
        </w:tc>
        <w:tc>
          <w:tcPr>
            <w:tcW w:w="5204" w:type="dxa"/>
          </w:tcPr>
          <w:p w:rsidR="000E0EF1" w:rsidRDefault="005E7299">
            <w:pPr>
              <w:spacing w:line="360" w:lineRule="auto"/>
              <w:rPr>
                <w:rFonts w:ascii="宋体" w:hAnsi="宋体" w:cs="宋体"/>
              </w:rPr>
            </w:pPr>
            <w:r>
              <w:rPr>
                <w:rFonts w:ascii="宋体" w:hAnsi="宋体" w:cs="宋体"/>
              </w:rPr>
              <w:t>委托代理人（签字）：</w:t>
            </w:r>
          </w:p>
          <w:p w:rsidR="000E0EF1" w:rsidRDefault="000E0EF1">
            <w:pPr>
              <w:spacing w:line="360" w:lineRule="auto"/>
              <w:rPr>
                <w:rFonts w:ascii="宋体" w:hAnsi="宋体" w:cs="宋体"/>
                <w:szCs w:val="21"/>
              </w:rPr>
            </w:pPr>
          </w:p>
        </w:tc>
      </w:tr>
      <w:bookmarkEnd w:id="270"/>
      <w:tr w:rsidR="000E0EF1">
        <w:trPr>
          <w:jc w:val="center"/>
        </w:trPr>
        <w:tc>
          <w:tcPr>
            <w:tcW w:w="4537" w:type="dxa"/>
          </w:tcPr>
          <w:p w:rsidR="000E0EF1" w:rsidRDefault="005E7299">
            <w:pPr>
              <w:snapToGrid w:val="0"/>
              <w:spacing w:line="360" w:lineRule="auto"/>
              <w:rPr>
                <w:rFonts w:ascii="宋体" w:hAnsi="宋体" w:cs="宋体"/>
                <w:szCs w:val="21"/>
              </w:rPr>
            </w:pPr>
            <w:r>
              <w:rPr>
                <w:rFonts w:ascii="宋体" w:hAnsi="宋体" w:cs="宋体" w:hint="eastAsia"/>
                <w:szCs w:val="21"/>
              </w:rPr>
              <w:t>电  话：0771-3821062</w:t>
            </w:r>
          </w:p>
        </w:tc>
        <w:tc>
          <w:tcPr>
            <w:tcW w:w="5204" w:type="dxa"/>
          </w:tcPr>
          <w:p w:rsidR="000E0EF1" w:rsidRDefault="005E7299">
            <w:pPr>
              <w:spacing w:line="360" w:lineRule="auto"/>
              <w:rPr>
                <w:rFonts w:ascii="宋体" w:hAnsi="宋体" w:cs="宋体"/>
                <w:szCs w:val="21"/>
              </w:rPr>
            </w:pPr>
            <w:r>
              <w:rPr>
                <w:rFonts w:ascii="宋体" w:hAnsi="宋体" w:cs="宋体"/>
              </w:rPr>
              <w:t>电 话：</w:t>
            </w:r>
            <w:r>
              <w:rPr>
                <w:rFonts w:ascii="宋体" w:hAnsi="宋体" w:cs="宋体" w:hint="eastAsia"/>
              </w:rPr>
              <w:t xml:space="preserve"> </w:t>
            </w:r>
          </w:p>
        </w:tc>
      </w:tr>
      <w:tr w:rsidR="000E0EF1">
        <w:trPr>
          <w:jc w:val="center"/>
        </w:trPr>
        <w:tc>
          <w:tcPr>
            <w:tcW w:w="4537" w:type="dxa"/>
          </w:tcPr>
          <w:p w:rsidR="000E0EF1" w:rsidRDefault="005E7299">
            <w:pPr>
              <w:snapToGrid w:val="0"/>
              <w:spacing w:line="360" w:lineRule="auto"/>
              <w:rPr>
                <w:rFonts w:ascii="宋体" w:hAnsi="宋体" w:cs="宋体"/>
                <w:szCs w:val="21"/>
              </w:rPr>
            </w:pPr>
            <w:r>
              <w:rPr>
                <w:rFonts w:ascii="宋体" w:hAnsi="宋体" w:cs="宋体" w:hint="eastAsia"/>
                <w:szCs w:val="21"/>
              </w:rPr>
              <w:t>传  真：/</w:t>
            </w:r>
          </w:p>
        </w:tc>
        <w:tc>
          <w:tcPr>
            <w:tcW w:w="5204" w:type="dxa"/>
          </w:tcPr>
          <w:p w:rsidR="000E0EF1" w:rsidRDefault="005E7299">
            <w:pPr>
              <w:spacing w:line="360" w:lineRule="auto"/>
              <w:rPr>
                <w:rFonts w:ascii="宋体" w:hAnsi="宋体" w:cs="宋体"/>
                <w:szCs w:val="21"/>
              </w:rPr>
            </w:pPr>
            <w:r>
              <w:rPr>
                <w:rFonts w:ascii="宋体" w:hAnsi="宋体" w:cs="宋体"/>
              </w:rPr>
              <w:t>传 真：</w:t>
            </w:r>
            <w:r>
              <w:rPr>
                <w:rFonts w:ascii="宋体" w:hAnsi="宋体" w:cs="宋体" w:hint="eastAsia"/>
                <w:szCs w:val="21"/>
              </w:rPr>
              <w:t xml:space="preserve"> </w:t>
            </w:r>
          </w:p>
        </w:tc>
      </w:tr>
      <w:tr w:rsidR="000E0EF1">
        <w:trPr>
          <w:jc w:val="center"/>
        </w:trPr>
        <w:tc>
          <w:tcPr>
            <w:tcW w:w="4537" w:type="dxa"/>
          </w:tcPr>
          <w:p w:rsidR="000E0EF1" w:rsidRDefault="005E7299">
            <w:pPr>
              <w:snapToGrid w:val="0"/>
              <w:spacing w:line="360" w:lineRule="auto"/>
              <w:rPr>
                <w:rFonts w:ascii="宋体" w:hAnsi="宋体" w:cs="宋体"/>
                <w:szCs w:val="21"/>
              </w:rPr>
            </w:pPr>
            <w:r>
              <w:rPr>
                <w:rFonts w:ascii="宋体" w:hAnsi="宋体" w:cs="宋体" w:hint="eastAsia"/>
                <w:szCs w:val="21"/>
              </w:rPr>
              <w:t>开户银行：中国银行南宁明秀西路支行</w:t>
            </w:r>
          </w:p>
        </w:tc>
        <w:tc>
          <w:tcPr>
            <w:tcW w:w="5204" w:type="dxa"/>
          </w:tcPr>
          <w:p w:rsidR="000E0EF1" w:rsidRDefault="005E7299">
            <w:pPr>
              <w:spacing w:line="360" w:lineRule="auto"/>
              <w:ind w:left="1050" w:hangingChars="500" w:hanging="1050"/>
              <w:rPr>
                <w:rFonts w:ascii="宋体" w:hAnsi="宋体" w:cs="宋体"/>
                <w:szCs w:val="21"/>
              </w:rPr>
            </w:pPr>
            <w:r>
              <w:rPr>
                <w:rFonts w:ascii="宋体" w:hAnsi="宋体" w:cs="宋体"/>
              </w:rPr>
              <w:t>开户银行：</w:t>
            </w:r>
            <w:r>
              <w:rPr>
                <w:rFonts w:ascii="宋体" w:hAnsi="宋体" w:cs="宋体" w:hint="eastAsia"/>
                <w:szCs w:val="21"/>
              </w:rPr>
              <w:t xml:space="preserve"> </w:t>
            </w:r>
          </w:p>
        </w:tc>
      </w:tr>
      <w:tr w:rsidR="000E0EF1">
        <w:trPr>
          <w:jc w:val="center"/>
        </w:trPr>
        <w:tc>
          <w:tcPr>
            <w:tcW w:w="4537" w:type="dxa"/>
          </w:tcPr>
          <w:p w:rsidR="000E0EF1" w:rsidRDefault="005E7299">
            <w:pPr>
              <w:snapToGrid w:val="0"/>
              <w:spacing w:line="360" w:lineRule="auto"/>
              <w:rPr>
                <w:rFonts w:ascii="宋体" w:hAnsi="宋体" w:cs="宋体"/>
                <w:szCs w:val="21"/>
              </w:rPr>
            </w:pPr>
            <w:proofErr w:type="gramStart"/>
            <w:r>
              <w:rPr>
                <w:rFonts w:ascii="宋体" w:hAnsi="宋体" w:cs="宋体" w:hint="eastAsia"/>
                <w:szCs w:val="21"/>
              </w:rPr>
              <w:t>账</w:t>
            </w:r>
            <w:proofErr w:type="gramEnd"/>
            <w:r>
              <w:rPr>
                <w:rFonts w:ascii="宋体" w:hAnsi="宋体" w:cs="宋体" w:hint="eastAsia"/>
                <w:szCs w:val="21"/>
              </w:rPr>
              <w:t xml:space="preserve">  号：611957485481</w:t>
            </w:r>
          </w:p>
        </w:tc>
        <w:tc>
          <w:tcPr>
            <w:tcW w:w="5204" w:type="dxa"/>
          </w:tcPr>
          <w:p w:rsidR="000E0EF1" w:rsidRDefault="005E7299">
            <w:pPr>
              <w:spacing w:line="360" w:lineRule="auto"/>
              <w:rPr>
                <w:rFonts w:ascii="宋体" w:hAnsi="宋体" w:cs="宋体"/>
                <w:szCs w:val="21"/>
              </w:rPr>
            </w:pPr>
            <w:r>
              <w:rPr>
                <w:rFonts w:ascii="宋体" w:hAnsi="宋体" w:cs="宋体"/>
              </w:rPr>
              <w:t>账 号：</w:t>
            </w:r>
            <w:r>
              <w:rPr>
                <w:rFonts w:ascii="宋体" w:hAnsi="宋体" w:cs="宋体" w:hint="eastAsia"/>
              </w:rPr>
              <w:t xml:space="preserve"> </w:t>
            </w:r>
          </w:p>
        </w:tc>
      </w:tr>
      <w:tr w:rsidR="000E0EF1">
        <w:trPr>
          <w:jc w:val="center"/>
        </w:trPr>
        <w:tc>
          <w:tcPr>
            <w:tcW w:w="4537" w:type="dxa"/>
          </w:tcPr>
          <w:p w:rsidR="000E0EF1" w:rsidRDefault="005E7299">
            <w:pPr>
              <w:snapToGrid w:val="0"/>
              <w:spacing w:line="360" w:lineRule="auto"/>
              <w:rPr>
                <w:rFonts w:ascii="宋体" w:hAnsi="宋体" w:cs="宋体"/>
                <w:szCs w:val="21"/>
              </w:rPr>
            </w:pPr>
            <w:r>
              <w:rPr>
                <w:rFonts w:ascii="宋体" w:hAnsi="宋体" w:cs="宋体" w:hint="eastAsia"/>
                <w:szCs w:val="21"/>
              </w:rPr>
              <w:t>邮政编码：530007</w:t>
            </w:r>
          </w:p>
        </w:tc>
        <w:tc>
          <w:tcPr>
            <w:tcW w:w="5204" w:type="dxa"/>
          </w:tcPr>
          <w:p w:rsidR="000E0EF1" w:rsidRDefault="005E7299">
            <w:pPr>
              <w:spacing w:line="360" w:lineRule="auto"/>
              <w:rPr>
                <w:rFonts w:ascii="宋体" w:hAnsi="宋体" w:cs="宋体"/>
                <w:szCs w:val="21"/>
              </w:rPr>
            </w:pPr>
            <w:r>
              <w:rPr>
                <w:rFonts w:ascii="宋体" w:hAnsi="宋体" w:cs="宋体"/>
              </w:rPr>
              <w:t>邮政编码：</w:t>
            </w:r>
            <w:r>
              <w:rPr>
                <w:rFonts w:ascii="宋体" w:hAnsi="宋体" w:cs="宋体" w:hint="eastAsia"/>
              </w:rPr>
              <w:t xml:space="preserve"> </w:t>
            </w:r>
          </w:p>
        </w:tc>
      </w:tr>
    </w:tbl>
    <w:p w:rsidR="000E0EF1" w:rsidRDefault="000E0EF1">
      <w:pPr>
        <w:spacing w:line="360" w:lineRule="auto"/>
        <w:ind w:firstLine="420"/>
        <w:rPr>
          <w:rFonts w:ascii="宋体" w:hAnsi="宋体" w:cs="宋体"/>
          <w:szCs w:val="21"/>
        </w:rPr>
      </w:pPr>
    </w:p>
    <w:p w:rsidR="000E0EF1" w:rsidRDefault="000E0EF1">
      <w:pPr>
        <w:spacing w:beforeLines="50" w:before="120" w:afterLines="50" w:after="120" w:line="440" w:lineRule="exact"/>
        <w:jc w:val="center"/>
        <w:rPr>
          <w:rFonts w:ascii="宋体" w:hAnsi="宋体" w:cs="宋体"/>
          <w:szCs w:val="21"/>
        </w:rPr>
      </w:pPr>
    </w:p>
    <w:p w:rsidR="000E0EF1" w:rsidRDefault="000E0EF1">
      <w:pPr>
        <w:widowControl/>
        <w:jc w:val="left"/>
        <w:rPr>
          <w:rFonts w:ascii="宋体" w:hAnsi="宋体" w:cs="宋体"/>
          <w:szCs w:val="21"/>
        </w:rPr>
      </w:pPr>
    </w:p>
    <w:p w:rsidR="000E0EF1" w:rsidRDefault="000E0EF1">
      <w:pPr>
        <w:spacing w:after="120"/>
        <w:rPr>
          <w:rFonts w:ascii="黑体" w:eastAsia="黑体" w:hAnsi="黑体" w:cs="黑体"/>
          <w:sz w:val="32"/>
          <w:szCs w:val="32"/>
        </w:rPr>
        <w:sectPr w:rsidR="000E0EF1">
          <w:footerReference w:type="default" r:id="rId18"/>
          <w:pgSz w:w="11906" w:h="16838"/>
          <w:pgMar w:top="1134" w:right="1247" w:bottom="1134" w:left="1134" w:header="851" w:footer="992" w:gutter="0"/>
          <w:cols w:space="720"/>
          <w:docGrid w:linePitch="286"/>
        </w:sectPr>
      </w:pPr>
    </w:p>
    <w:p w:rsidR="000E0EF1" w:rsidRDefault="005E7299">
      <w:pPr>
        <w:spacing w:after="120"/>
        <w:rPr>
          <w:rFonts w:ascii="宋体" w:hAnsi="宋体" w:cs="宋体"/>
          <w:szCs w:val="21"/>
        </w:rPr>
      </w:pPr>
      <w:r>
        <w:rPr>
          <w:rFonts w:ascii="黑体" w:eastAsia="黑体" w:hAnsi="黑体" w:cs="黑体" w:hint="eastAsia"/>
          <w:sz w:val="32"/>
          <w:szCs w:val="32"/>
        </w:rPr>
        <w:lastRenderedPageBreak/>
        <w:t>附件2：</w:t>
      </w:r>
    </w:p>
    <w:p w:rsidR="000E0EF1" w:rsidRDefault="005E7299">
      <w:pPr>
        <w:spacing w:beforeLines="50" w:before="120" w:afterLines="50" w:after="120" w:line="440" w:lineRule="exact"/>
        <w:jc w:val="center"/>
        <w:rPr>
          <w:rFonts w:ascii="宋体" w:hAnsi="宋体" w:cs="宋体"/>
          <w:b/>
          <w:bCs/>
          <w:sz w:val="36"/>
          <w:szCs w:val="36"/>
        </w:rPr>
      </w:pPr>
      <w:r>
        <w:rPr>
          <w:rFonts w:ascii="宋体" w:hAnsi="宋体" w:cs="宋体" w:hint="eastAsia"/>
          <w:b/>
          <w:bCs/>
          <w:sz w:val="36"/>
          <w:szCs w:val="36"/>
        </w:rPr>
        <w:t>承包人主要施工管理人员表</w:t>
      </w:r>
    </w:p>
    <w:tbl>
      <w:tblPr>
        <w:tblStyle w:val="af0"/>
        <w:tblW w:w="9765" w:type="dxa"/>
        <w:jc w:val="center"/>
        <w:tblLayout w:type="fixed"/>
        <w:tblLook w:val="04A0" w:firstRow="1" w:lastRow="0" w:firstColumn="1" w:lastColumn="0" w:noHBand="0" w:noVBand="1"/>
      </w:tblPr>
      <w:tblGrid>
        <w:gridCol w:w="1860"/>
        <w:gridCol w:w="1410"/>
        <w:gridCol w:w="1290"/>
        <w:gridCol w:w="1635"/>
        <w:gridCol w:w="3570"/>
      </w:tblGrid>
      <w:tr w:rsidR="000E0EF1">
        <w:trPr>
          <w:trHeight w:val="405"/>
          <w:jc w:val="center"/>
        </w:trPr>
        <w:tc>
          <w:tcPr>
            <w:tcW w:w="186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rsidR="000E0EF1" w:rsidRDefault="005E7299">
            <w:pPr>
              <w:spacing w:line="440" w:lineRule="exact"/>
              <w:ind w:leftChars="30" w:left="63"/>
              <w:jc w:val="center"/>
            </w:pPr>
            <w:bookmarkStart w:id="271" w:name="tip_risk_bookmark_44"/>
            <w:bookmarkStart w:id="272" w:name="tip_risk_bookmark_43"/>
            <w:r>
              <w:rPr>
                <w:rFonts w:ascii="宋体" w:hAnsi="宋体" w:cs="宋体"/>
                <w:b/>
              </w:rPr>
              <w:t>名称</w:t>
            </w:r>
          </w:p>
        </w:tc>
        <w:tc>
          <w:tcPr>
            <w:tcW w:w="1410" w:type="dxa"/>
            <w:tcBorders>
              <w:top w:val="single" w:sz="8" w:space="0" w:color="000000"/>
              <w:left w:val="single" w:sz="0" w:space="0" w:color="000000"/>
              <w:bottom w:val="single" w:sz="8" w:space="0" w:color="000000"/>
              <w:right w:val="single" w:sz="8" w:space="0" w:color="000000"/>
            </w:tcBorders>
            <w:tcMar>
              <w:top w:w="0" w:type="dxa"/>
              <w:left w:w="28" w:type="dxa"/>
              <w:bottom w:w="0" w:type="dxa"/>
              <w:right w:w="28" w:type="dxa"/>
            </w:tcMar>
          </w:tcPr>
          <w:p w:rsidR="000E0EF1" w:rsidRDefault="005E7299">
            <w:pPr>
              <w:spacing w:line="440" w:lineRule="exact"/>
              <w:ind w:leftChars="30" w:left="63"/>
              <w:jc w:val="center"/>
            </w:pPr>
            <w:r>
              <w:rPr>
                <w:rFonts w:ascii="宋体" w:hAnsi="宋体" w:cs="宋体"/>
                <w:b/>
              </w:rPr>
              <w:t>姓名</w:t>
            </w:r>
          </w:p>
        </w:tc>
        <w:tc>
          <w:tcPr>
            <w:tcW w:w="1290" w:type="dxa"/>
            <w:tcBorders>
              <w:top w:val="single" w:sz="8" w:space="0" w:color="000000"/>
              <w:left w:val="single" w:sz="0" w:space="0" w:color="000000"/>
              <w:bottom w:val="single" w:sz="8" w:space="0" w:color="000000"/>
              <w:right w:val="single" w:sz="8" w:space="0" w:color="000000"/>
            </w:tcBorders>
            <w:tcMar>
              <w:top w:w="0" w:type="dxa"/>
              <w:left w:w="28" w:type="dxa"/>
              <w:bottom w:w="0" w:type="dxa"/>
              <w:right w:w="28" w:type="dxa"/>
            </w:tcMar>
          </w:tcPr>
          <w:p w:rsidR="000E0EF1" w:rsidRDefault="005E7299">
            <w:pPr>
              <w:spacing w:line="440" w:lineRule="exact"/>
              <w:ind w:leftChars="30" w:left="63"/>
              <w:jc w:val="center"/>
            </w:pPr>
            <w:r>
              <w:rPr>
                <w:rFonts w:ascii="宋体" w:hAnsi="宋体" w:cs="宋体"/>
                <w:b/>
              </w:rPr>
              <w:t>职务</w:t>
            </w:r>
          </w:p>
        </w:tc>
        <w:tc>
          <w:tcPr>
            <w:tcW w:w="1635" w:type="dxa"/>
            <w:tcBorders>
              <w:top w:val="single" w:sz="8" w:space="0" w:color="000000"/>
              <w:left w:val="single" w:sz="0" w:space="0" w:color="000000"/>
              <w:bottom w:val="single" w:sz="8" w:space="0" w:color="000000"/>
              <w:right w:val="single" w:sz="8" w:space="0" w:color="000000"/>
            </w:tcBorders>
            <w:tcMar>
              <w:top w:w="0" w:type="dxa"/>
              <w:left w:w="28" w:type="dxa"/>
              <w:bottom w:w="0" w:type="dxa"/>
              <w:right w:w="28" w:type="dxa"/>
            </w:tcMar>
          </w:tcPr>
          <w:p w:rsidR="000E0EF1" w:rsidRDefault="005E7299">
            <w:pPr>
              <w:spacing w:line="440" w:lineRule="exact"/>
              <w:ind w:leftChars="30" w:left="63"/>
              <w:jc w:val="center"/>
            </w:pPr>
            <w:r>
              <w:rPr>
                <w:rFonts w:ascii="宋体" w:hAnsi="宋体" w:cs="宋体"/>
                <w:b/>
              </w:rPr>
              <w:t>职称</w:t>
            </w:r>
          </w:p>
        </w:tc>
        <w:tc>
          <w:tcPr>
            <w:tcW w:w="3570" w:type="dxa"/>
            <w:tcBorders>
              <w:top w:val="single" w:sz="8" w:space="0" w:color="000000"/>
              <w:left w:val="single" w:sz="0" w:space="0" w:color="000000"/>
              <w:bottom w:val="single" w:sz="8" w:space="0" w:color="000000"/>
              <w:right w:val="single" w:sz="8" w:space="0" w:color="000000"/>
            </w:tcBorders>
            <w:tcMar>
              <w:top w:w="0" w:type="dxa"/>
              <w:left w:w="28" w:type="dxa"/>
              <w:bottom w:w="0" w:type="dxa"/>
              <w:right w:w="28" w:type="dxa"/>
            </w:tcMar>
          </w:tcPr>
          <w:p w:rsidR="000E0EF1" w:rsidRDefault="005E7299">
            <w:pPr>
              <w:spacing w:line="440" w:lineRule="exact"/>
              <w:ind w:leftChars="30" w:left="63"/>
              <w:jc w:val="center"/>
            </w:pPr>
            <w:r>
              <w:rPr>
                <w:rFonts w:ascii="宋体" w:hAnsi="宋体" w:cs="宋体"/>
                <w:b/>
              </w:rPr>
              <w:t>计划进场时间</w:t>
            </w:r>
          </w:p>
        </w:tc>
      </w:tr>
      <w:tr w:rsidR="000E0EF1">
        <w:trPr>
          <w:trHeight w:val="405"/>
          <w:jc w:val="center"/>
        </w:trPr>
        <w:tc>
          <w:tcPr>
            <w:tcW w:w="9765" w:type="dxa"/>
            <w:gridSpan w:val="5"/>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rsidR="000E0EF1" w:rsidRDefault="005E7299">
            <w:pPr>
              <w:spacing w:line="440" w:lineRule="exact"/>
              <w:ind w:leftChars="30" w:left="63"/>
              <w:jc w:val="center"/>
            </w:pPr>
            <w:r>
              <w:rPr>
                <w:rFonts w:ascii="宋体" w:hAnsi="宋体" w:cs="宋体"/>
                <w:b/>
              </w:rPr>
              <w:t>一、总部人员</w:t>
            </w:r>
          </w:p>
        </w:tc>
      </w:tr>
      <w:tr w:rsidR="000E0EF1">
        <w:trPr>
          <w:trHeight w:val="405"/>
          <w:jc w:val="center"/>
        </w:trPr>
        <w:tc>
          <w:tcPr>
            <w:tcW w:w="186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rsidR="000E0EF1" w:rsidRDefault="005E7299">
            <w:pPr>
              <w:spacing w:line="440" w:lineRule="exact"/>
              <w:ind w:leftChars="30" w:left="63"/>
              <w:jc w:val="center"/>
            </w:pPr>
            <w:r>
              <w:rPr>
                <w:rFonts w:ascii="宋体" w:hAnsi="宋体" w:cs="宋体"/>
                <w:b/>
              </w:rPr>
              <w:t>项目主管</w:t>
            </w:r>
          </w:p>
        </w:tc>
        <w:tc>
          <w:tcPr>
            <w:tcW w:w="1410" w:type="dxa"/>
            <w:tcBorders>
              <w:top w:val="single" w:sz="8" w:space="0" w:color="000000"/>
              <w:left w:val="single" w:sz="0" w:space="0" w:color="000000"/>
              <w:bottom w:val="single" w:sz="8" w:space="0" w:color="000000"/>
              <w:right w:val="single" w:sz="8" w:space="0" w:color="000000"/>
            </w:tcBorders>
            <w:tcMar>
              <w:top w:w="0" w:type="dxa"/>
              <w:left w:w="28" w:type="dxa"/>
              <w:bottom w:w="0" w:type="dxa"/>
              <w:right w:w="28" w:type="dxa"/>
            </w:tcMar>
          </w:tcPr>
          <w:p w:rsidR="000E0EF1" w:rsidRDefault="005E7299">
            <w:pPr>
              <w:spacing w:line="440" w:lineRule="exact"/>
              <w:jc w:val="center"/>
              <w:rPr>
                <w:rFonts w:ascii="宋体" w:hAnsi="宋体" w:cs="宋体"/>
              </w:rPr>
            </w:pPr>
            <w:r>
              <w:rPr>
                <w:rFonts w:ascii="宋体" w:hAnsi="宋体" w:cs="宋体" w:hint="eastAsia"/>
              </w:rPr>
              <w:t xml:space="preserve">  </w:t>
            </w:r>
          </w:p>
        </w:tc>
        <w:tc>
          <w:tcPr>
            <w:tcW w:w="1290" w:type="dxa"/>
            <w:tcBorders>
              <w:top w:val="single" w:sz="8" w:space="0" w:color="000000"/>
              <w:left w:val="single" w:sz="0" w:space="0" w:color="000000"/>
              <w:bottom w:val="single" w:sz="8" w:space="0" w:color="000000"/>
              <w:right w:val="single" w:sz="8" w:space="0" w:color="000000"/>
            </w:tcBorders>
            <w:tcMar>
              <w:top w:w="0" w:type="dxa"/>
              <w:left w:w="28" w:type="dxa"/>
              <w:bottom w:w="0" w:type="dxa"/>
              <w:right w:w="28" w:type="dxa"/>
            </w:tcMar>
          </w:tcPr>
          <w:p w:rsidR="000E0EF1" w:rsidRDefault="005E7299">
            <w:pPr>
              <w:spacing w:line="440" w:lineRule="exact"/>
              <w:ind w:leftChars="30" w:left="63"/>
              <w:jc w:val="center"/>
              <w:rPr>
                <w:rFonts w:ascii="宋体" w:hAnsi="宋体" w:cs="宋体"/>
              </w:rPr>
            </w:pPr>
            <w:r>
              <w:rPr>
                <w:rFonts w:ascii="宋体" w:hAnsi="宋体" w:cs="宋体" w:hint="eastAsia"/>
              </w:rPr>
              <w:t xml:space="preserve"> </w:t>
            </w:r>
          </w:p>
        </w:tc>
        <w:tc>
          <w:tcPr>
            <w:tcW w:w="1635" w:type="dxa"/>
            <w:tcBorders>
              <w:top w:val="single" w:sz="8" w:space="0" w:color="000000"/>
              <w:left w:val="single" w:sz="0" w:space="0" w:color="000000"/>
              <w:bottom w:val="single" w:sz="8" w:space="0" w:color="000000"/>
              <w:right w:val="single" w:sz="8" w:space="0" w:color="000000"/>
            </w:tcBorders>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c>
          <w:tcPr>
            <w:tcW w:w="3570" w:type="dxa"/>
            <w:tcBorders>
              <w:top w:val="single" w:sz="8" w:space="0" w:color="000000"/>
              <w:left w:val="single" w:sz="0" w:space="0" w:color="000000"/>
              <w:bottom w:val="single" w:sz="8" w:space="0" w:color="000000"/>
              <w:right w:val="single" w:sz="8" w:space="0" w:color="000000"/>
            </w:tcBorders>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r>
      <w:tr w:rsidR="000E0EF1">
        <w:trPr>
          <w:trHeight w:val="405"/>
          <w:jc w:val="center"/>
        </w:trPr>
        <w:tc>
          <w:tcPr>
            <w:tcW w:w="186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rsidR="000E0EF1" w:rsidRDefault="005E7299">
            <w:pPr>
              <w:spacing w:after="60" w:line="440" w:lineRule="exact"/>
              <w:ind w:leftChars="30" w:left="63"/>
              <w:jc w:val="center"/>
            </w:pPr>
            <w:r>
              <w:rPr>
                <w:rFonts w:ascii="宋体" w:hAnsi="宋体" w:cs="宋体"/>
                <w:b/>
              </w:rPr>
              <w:t>其他人员</w:t>
            </w:r>
          </w:p>
        </w:tc>
        <w:tc>
          <w:tcPr>
            <w:tcW w:w="141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jc w:val="center"/>
              <w:rPr>
                <w:rFonts w:ascii="宋体" w:hAnsi="宋体" w:cs="宋体"/>
              </w:rPr>
            </w:pPr>
            <w:r>
              <w:rPr>
                <w:rFonts w:hint="eastAsia"/>
              </w:rPr>
              <w:t xml:space="preserve"> </w:t>
            </w:r>
          </w:p>
        </w:tc>
        <w:tc>
          <w:tcPr>
            <w:tcW w:w="129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rPr>
                <w:rFonts w:ascii="宋体" w:hAnsi="宋体" w:cs="宋体"/>
              </w:rPr>
            </w:pPr>
            <w:r>
              <w:rPr>
                <w:rFonts w:ascii="宋体" w:hAnsi="宋体" w:cs="宋体" w:hint="eastAsia"/>
              </w:rPr>
              <w:t xml:space="preserve"> </w:t>
            </w:r>
          </w:p>
        </w:tc>
        <w:tc>
          <w:tcPr>
            <w:tcW w:w="1635"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0E0EF1">
            <w:pPr>
              <w:spacing w:line="440" w:lineRule="exact"/>
              <w:ind w:leftChars="30" w:left="63"/>
              <w:jc w:val="center"/>
            </w:pPr>
          </w:p>
        </w:tc>
        <w:tc>
          <w:tcPr>
            <w:tcW w:w="357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r>
      <w:tr w:rsidR="000E0EF1">
        <w:trPr>
          <w:trHeight w:val="405"/>
          <w:jc w:val="center"/>
        </w:trPr>
        <w:tc>
          <w:tcPr>
            <w:tcW w:w="9765" w:type="dxa"/>
            <w:gridSpan w:val="5"/>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rsidR="000E0EF1" w:rsidRDefault="005E7299">
            <w:pPr>
              <w:spacing w:line="440" w:lineRule="exact"/>
              <w:ind w:leftChars="30" w:left="63"/>
              <w:jc w:val="center"/>
            </w:pPr>
            <w:r>
              <w:rPr>
                <w:rFonts w:ascii="宋体" w:hAnsi="宋体" w:cs="宋体"/>
                <w:b/>
              </w:rPr>
              <w:t>二、现场人员</w:t>
            </w:r>
          </w:p>
        </w:tc>
      </w:tr>
      <w:tr w:rsidR="000E0EF1">
        <w:trPr>
          <w:trHeight w:val="405"/>
          <w:jc w:val="center"/>
        </w:trPr>
        <w:tc>
          <w:tcPr>
            <w:tcW w:w="186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rsidR="000E0EF1" w:rsidRDefault="005E7299">
            <w:pPr>
              <w:pStyle w:val="a5"/>
              <w:keepNext/>
              <w:spacing w:after="0" w:line="440" w:lineRule="exact"/>
              <w:ind w:left="63" w:right="63"/>
              <w:jc w:val="center"/>
              <w:rPr>
                <w:b/>
                <w:bCs/>
              </w:rPr>
            </w:pPr>
            <w:r>
              <w:rPr>
                <w:rFonts w:ascii="宋体" w:hAnsi="宋体" w:cs="宋体" w:hint="eastAsia"/>
                <w:b/>
                <w:bCs/>
                <w:szCs w:val="21"/>
              </w:rPr>
              <w:t>项目经理</w:t>
            </w:r>
          </w:p>
        </w:tc>
        <w:tc>
          <w:tcPr>
            <w:tcW w:w="141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jc w:val="center"/>
              <w:rPr>
                <w:rFonts w:ascii="宋体" w:hAnsi="宋体" w:cs="宋体"/>
              </w:rPr>
            </w:pPr>
            <w:r>
              <w:rPr>
                <w:rFonts w:ascii="宋体" w:hAnsi="宋体" w:cs="宋体" w:hint="eastAsia"/>
              </w:rPr>
              <w:t xml:space="preserve">  </w:t>
            </w:r>
          </w:p>
        </w:tc>
        <w:tc>
          <w:tcPr>
            <w:tcW w:w="129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rPr>
                <w:rFonts w:ascii="宋体" w:hAnsi="宋体" w:cs="宋体"/>
              </w:rPr>
            </w:pPr>
            <w:r>
              <w:rPr>
                <w:rFonts w:ascii="宋体" w:hAnsi="宋体" w:cs="宋体" w:hint="eastAsia"/>
              </w:rPr>
              <w:t xml:space="preserve"> </w:t>
            </w:r>
          </w:p>
        </w:tc>
        <w:tc>
          <w:tcPr>
            <w:tcW w:w="1635"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c>
          <w:tcPr>
            <w:tcW w:w="357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r>
      <w:tr w:rsidR="000E0EF1">
        <w:trPr>
          <w:trHeight w:val="415"/>
          <w:jc w:val="center"/>
        </w:trPr>
        <w:tc>
          <w:tcPr>
            <w:tcW w:w="186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rsidR="000E0EF1" w:rsidRDefault="005E7299">
            <w:pPr>
              <w:pStyle w:val="a5"/>
              <w:keepNext/>
              <w:spacing w:after="0" w:line="440" w:lineRule="exact"/>
              <w:ind w:left="63" w:right="63"/>
              <w:jc w:val="center"/>
              <w:rPr>
                <w:b/>
                <w:bCs/>
              </w:rPr>
            </w:pPr>
            <w:r>
              <w:rPr>
                <w:rFonts w:ascii="宋体" w:hAnsi="宋体" w:cs="宋体" w:hint="eastAsia"/>
                <w:b/>
                <w:bCs/>
                <w:szCs w:val="21"/>
              </w:rPr>
              <w:t>项目副经理</w:t>
            </w:r>
          </w:p>
        </w:tc>
        <w:tc>
          <w:tcPr>
            <w:tcW w:w="141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jc w:val="center"/>
              <w:rPr>
                <w:rFonts w:ascii="宋体" w:hAnsi="宋体" w:cs="宋体"/>
              </w:rPr>
            </w:pPr>
            <w:r>
              <w:rPr>
                <w:rFonts w:ascii="宋体" w:hAnsi="宋体" w:cs="宋体" w:hint="eastAsia"/>
              </w:rPr>
              <w:t xml:space="preserve">  </w:t>
            </w:r>
          </w:p>
        </w:tc>
        <w:tc>
          <w:tcPr>
            <w:tcW w:w="129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rPr>
                <w:rFonts w:ascii="宋体" w:hAnsi="宋体" w:cs="宋体"/>
              </w:rPr>
            </w:pPr>
            <w:r>
              <w:rPr>
                <w:rFonts w:ascii="宋体" w:hAnsi="宋体" w:cs="宋体" w:hint="eastAsia"/>
              </w:rPr>
              <w:t xml:space="preserve"> </w:t>
            </w:r>
          </w:p>
        </w:tc>
        <w:tc>
          <w:tcPr>
            <w:tcW w:w="1635"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c>
          <w:tcPr>
            <w:tcW w:w="357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r>
      <w:tr w:rsidR="000E0EF1">
        <w:trPr>
          <w:trHeight w:val="360"/>
          <w:jc w:val="center"/>
        </w:trPr>
        <w:tc>
          <w:tcPr>
            <w:tcW w:w="186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rsidR="000E0EF1" w:rsidRDefault="005E7299">
            <w:pPr>
              <w:pStyle w:val="a5"/>
              <w:keepNext/>
              <w:spacing w:after="0" w:line="440" w:lineRule="exact"/>
              <w:ind w:left="63" w:right="63"/>
              <w:jc w:val="center"/>
              <w:rPr>
                <w:b/>
                <w:bCs/>
              </w:rPr>
            </w:pPr>
            <w:r>
              <w:rPr>
                <w:rFonts w:ascii="宋体" w:hAnsi="宋体" w:cs="宋体" w:hint="eastAsia"/>
                <w:b/>
                <w:bCs/>
                <w:szCs w:val="21"/>
              </w:rPr>
              <w:t>技术负责人</w:t>
            </w:r>
          </w:p>
        </w:tc>
        <w:tc>
          <w:tcPr>
            <w:tcW w:w="141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jc w:val="center"/>
              <w:rPr>
                <w:rFonts w:ascii="宋体" w:hAnsi="宋体" w:cs="宋体"/>
              </w:rPr>
            </w:pPr>
            <w:r>
              <w:rPr>
                <w:rFonts w:ascii="宋体" w:hAnsi="宋体" w:cs="宋体" w:hint="eastAsia"/>
              </w:rPr>
              <w:t xml:space="preserve">  </w:t>
            </w:r>
          </w:p>
        </w:tc>
        <w:tc>
          <w:tcPr>
            <w:tcW w:w="129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rPr>
                <w:rFonts w:ascii="宋体" w:hAnsi="宋体" w:cs="宋体"/>
              </w:rPr>
            </w:pPr>
            <w:r>
              <w:rPr>
                <w:rFonts w:ascii="宋体" w:hAnsi="宋体" w:cs="宋体" w:hint="eastAsia"/>
              </w:rPr>
              <w:t xml:space="preserve"> </w:t>
            </w:r>
          </w:p>
        </w:tc>
        <w:tc>
          <w:tcPr>
            <w:tcW w:w="1635"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c>
          <w:tcPr>
            <w:tcW w:w="357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r>
      <w:tr w:rsidR="000E0EF1">
        <w:trPr>
          <w:trHeight w:val="405"/>
          <w:jc w:val="center"/>
        </w:trPr>
        <w:tc>
          <w:tcPr>
            <w:tcW w:w="186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rsidR="000E0EF1" w:rsidRDefault="005E7299">
            <w:pPr>
              <w:pStyle w:val="a5"/>
              <w:keepNext/>
              <w:spacing w:after="0" w:line="440" w:lineRule="exact"/>
              <w:ind w:left="63" w:right="63"/>
              <w:jc w:val="center"/>
              <w:rPr>
                <w:b/>
                <w:bCs/>
              </w:rPr>
            </w:pPr>
            <w:r>
              <w:rPr>
                <w:rFonts w:ascii="宋体" w:hAnsi="宋体" w:cs="宋体" w:hint="eastAsia"/>
                <w:b/>
                <w:bCs/>
                <w:szCs w:val="21"/>
              </w:rPr>
              <w:t>造价管理</w:t>
            </w:r>
          </w:p>
        </w:tc>
        <w:tc>
          <w:tcPr>
            <w:tcW w:w="141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jc w:val="center"/>
              <w:rPr>
                <w:rFonts w:ascii="宋体" w:hAnsi="宋体" w:cs="宋体"/>
              </w:rPr>
            </w:pPr>
            <w:r>
              <w:rPr>
                <w:rFonts w:ascii="宋体" w:hAnsi="宋体" w:cs="宋体" w:hint="eastAsia"/>
              </w:rPr>
              <w:t xml:space="preserve">  </w:t>
            </w:r>
          </w:p>
        </w:tc>
        <w:tc>
          <w:tcPr>
            <w:tcW w:w="129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rPr>
                <w:rFonts w:ascii="宋体" w:hAnsi="宋体" w:cs="宋体"/>
              </w:rPr>
            </w:pPr>
            <w:r>
              <w:rPr>
                <w:rFonts w:ascii="宋体" w:hAnsi="宋体" w:cs="宋体" w:hint="eastAsia"/>
              </w:rPr>
              <w:t xml:space="preserve"> </w:t>
            </w:r>
          </w:p>
        </w:tc>
        <w:tc>
          <w:tcPr>
            <w:tcW w:w="1635"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c>
          <w:tcPr>
            <w:tcW w:w="357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r>
      <w:tr w:rsidR="000E0EF1">
        <w:trPr>
          <w:trHeight w:val="405"/>
          <w:jc w:val="center"/>
        </w:trPr>
        <w:tc>
          <w:tcPr>
            <w:tcW w:w="1860" w:type="dxa"/>
            <w:tcBorders>
              <w:top w:val="single" w:sz="8" w:space="0" w:color="000000"/>
              <w:left w:val="single" w:sz="8" w:space="0" w:color="000000"/>
              <w:right w:val="single" w:sz="8" w:space="0" w:color="000000"/>
            </w:tcBorders>
            <w:tcMar>
              <w:top w:w="0" w:type="dxa"/>
              <w:left w:w="28" w:type="dxa"/>
              <w:bottom w:w="0" w:type="dxa"/>
              <w:right w:w="28" w:type="dxa"/>
            </w:tcMar>
          </w:tcPr>
          <w:p w:rsidR="000E0EF1" w:rsidRDefault="005E7299">
            <w:pPr>
              <w:pStyle w:val="a5"/>
              <w:keepNext/>
              <w:spacing w:line="440" w:lineRule="exact"/>
              <w:ind w:left="63" w:right="63"/>
              <w:jc w:val="center"/>
              <w:rPr>
                <w:b/>
                <w:bCs/>
              </w:rPr>
            </w:pPr>
            <w:r>
              <w:rPr>
                <w:rFonts w:ascii="宋体" w:hAnsi="宋体" w:cs="宋体" w:hint="eastAsia"/>
                <w:b/>
                <w:bCs/>
                <w:szCs w:val="21"/>
              </w:rPr>
              <w:t>质量管理</w:t>
            </w:r>
          </w:p>
        </w:tc>
        <w:tc>
          <w:tcPr>
            <w:tcW w:w="141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jc w:val="center"/>
              <w:rPr>
                <w:rFonts w:ascii="宋体" w:hAnsi="宋体" w:cs="宋体"/>
              </w:rPr>
            </w:pPr>
            <w:r>
              <w:rPr>
                <w:rFonts w:ascii="宋体" w:hAnsi="宋体" w:cs="宋体" w:hint="eastAsia"/>
              </w:rPr>
              <w:t xml:space="preserve">  </w:t>
            </w:r>
          </w:p>
        </w:tc>
        <w:tc>
          <w:tcPr>
            <w:tcW w:w="129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rPr>
                <w:rFonts w:ascii="宋体" w:hAnsi="宋体" w:cs="宋体"/>
              </w:rPr>
            </w:pPr>
            <w:r>
              <w:rPr>
                <w:rFonts w:ascii="宋体" w:hAnsi="宋体" w:cs="宋体" w:hint="eastAsia"/>
              </w:rPr>
              <w:t xml:space="preserve"> </w:t>
            </w:r>
          </w:p>
        </w:tc>
        <w:tc>
          <w:tcPr>
            <w:tcW w:w="1635"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c>
          <w:tcPr>
            <w:tcW w:w="357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r>
      <w:tr w:rsidR="000E0EF1">
        <w:trPr>
          <w:trHeight w:val="405"/>
          <w:jc w:val="center"/>
        </w:trPr>
        <w:tc>
          <w:tcPr>
            <w:tcW w:w="186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rsidR="000E0EF1" w:rsidRDefault="005E7299">
            <w:pPr>
              <w:pStyle w:val="a5"/>
              <w:keepNext/>
              <w:spacing w:after="0" w:line="440" w:lineRule="exact"/>
              <w:ind w:left="63" w:right="63"/>
              <w:jc w:val="center"/>
              <w:rPr>
                <w:b/>
                <w:bCs/>
              </w:rPr>
            </w:pPr>
            <w:r>
              <w:rPr>
                <w:rFonts w:ascii="宋体" w:hAnsi="宋体" w:cs="宋体" w:hint="eastAsia"/>
                <w:b/>
                <w:bCs/>
                <w:szCs w:val="21"/>
              </w:rPr>
              <w:t>材料管理</w:t>
            </w:r>
          </w:p>
        </w:tc>
        <w:tc>
          <w:tcPr>
            <w:tcW w:w="141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jc w:val="center"/>
              <w:rPr>
                <w:rFonts w:ascii="宋体" w:hAnsi="宋体" w:cs="宋体"/>
              </w:rPr>
            </w:pPr>
            <w:r>
              <w:rPr>
                <w:rFonts w:ascii="宋体" w:hAnsi="宋体" w:cs="宋体" w:hint="eastAsia"/>
              </w:rPr>
              <w:t xml:space="preserve">  </w:t>
            </w:r>
          </w:p>
        </w:tc>
        <w:tc>
          <w:tcPr>
            <w:tcW w:w="129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rPr>
                <w:rFonts w:ascii="宋体" w:hAnsi="宋体" w:cs="宋体"/>
              </w:rPr>
            </w:pPr>
            <w:r>
              <w:rPr>
                <w:rFonts w:ascii="宋体" w:hAnsi="宋体" w:cs="宋体" w:hint="eastAsia"/>
              </w:rPr>
              <w:t xml:space="preserve"> </w:t>
            </w:r>
          </w:p>
        </w:tc>
        <w:tc>
          <w:tcPr>
            <w:tcW w:w="1635"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c>
          <w:tcPr>
            <w:tcW w:w="357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r>
      <w:tr w:rsidR="000E0EF1">
        <w:trPr>
          <w:trHeight w:val="405"/>
          <w:jc w:val="center"/>
        </w:trPr>
        <w:tc>
          <w:tcPr>
            <w:tcW w:w="1860" w:type="dxa"/>
            <w:tcBorders>
              <w:top w:val="single" w:sz="8" w:space="0" w:color="000000"/>
              <w:left w:val="single" w:sz="8" w:space="0" w:color="000000"/>
              <w:right w:val="single" w:sz="8" w:space="0" w:color="000000"/>
            </w:tcBorders>
            <w:tcMar>
              <w:top w:w="0" w:type="dxa"/>
              <w:left w:w="28" w:type="dxa"/>
              <w:bottom w:w="0" w:type="dxa"/>
              <w:right w:w="28" w:type="dxa"/>
            </w:tcMar>
          </w:tcPr>
          <w:p w:rsidR="000E0EF1" w:rsidRDefault="005E7299">
            <w:pPr>
              <w:pStyle w:val="a5"/>
              <w:keepNext/>
              <w:spacing w:after="0" w:line="440" w:lineRule="exact"/>
              <w:ind w:left="63" w:right="63"/>
              <w:jc w:val="center"/>
              <w:rPr>
                <w:b/>
                <w:bCs/>
              </w:rPr>
            </w:pPr>
            <w:r>
              <w:rPr>
                <w:rFonts w:ascii="宋体" w:hAnsi="宋体" w:cs="宋体" w:hint="eastAsia"/>
                <w:b/>
                <w:bCs/>
                <w:szCs w:val="21"/>
              </w:rPr>
              <w:t>计划管理</w:t>
            </w:r>
          </w:p>
        </w:tc>
        <w:tc>
          <w:tcPr>
            <w:tcW w:w="141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jc w:val="center"/>
              <w:rPr>
                <w:rFonts w:ascii="宋体" w:hAnsi="宋体" w:cs="宋体"/>
              </w:rPr>
            </w:pPr>
            <w:r>
              <w:rPr>
                <w:rFonts w:ascii="宋体" w:hAnsi="宋体" w:cs="宋体" w:hint="eastAsia"/>
              </w:rPr>
              <w:t xml:space="preserve">  </w:t>
            </w:r>
          </w:p>
        </w:tc>
        <w:tc>
          <w:tcPr>
            <w:tcW w:w="129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rPr>
                <w:rFonts w:ascii="宋体" w:hAnsi="宋体" w:cs="宋体"/>
              </w:rPr>
            </w:pPr>
            <w:r>
              <w:rPr>
                <w:rFonts w:ascii="宋体" w:hAnsi="宋体" w:cs="宋体" w:hint="eastAsia"/>
              </w:rPr>
              <w:t xml:space="preserve"> </w:t>
            </w:r>
          </w:p>
        </w:tc>
        <w:tc>
          <w:tcPr>
            <w:tcW w:w="1635"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c>
          <w:tcPr>
            <w:tcW w:w="357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r>
      <w:bookmarkEnd w:id="271"/>
      <w:tr w:rsidR="000E0EF1">
        <w:trPr>
          <w:trHeight w:val="405"/>
          <w:jc w:val="center"/>
        </w:trPr>
        <w:tc>
          <w:tcPr>
            <w:tcW w:w="186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rsidR="000E0EF1" w:rsidRDefault="005E7299">
            <w:pPr>
              <w:pStyle w:val="a5"/>
              <w:keepNext/>
              <w:spacing w:line="440" w:lineRule="exact"/>
              <w:ind w:left="63" w:right="63"/>
              <w:jc w:val="center"/>
              <w:rPr>
                <w:b/>
                <w:bCs/>
              </w:rPr>
            </w:pPr>
            <w:r>
              <w:rPr>
                <w:rFonts w:ascii="宋体" w:hAnsi="宋体" w:cs="宋体" w:hint="eastAsia"/>
                <w:b/>
                <w:bCs/>
                <w:szCs w:val="21"/>
              </w:rPr>
              <w:t>安全管理</w:t>
            </w:r>
          </w:p>
        </w:tc>
        <w:tc>
          <w:tcPr>
            <w:tcW w:w="141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jc w:val="center"/>
              <w:rPr>
                <w:rFonts w:ascii="宋体" w:hAnsi="宋体" w:cs="宋体"/>
              </w:rPr>
            </w:pPr>
            <w:r>
              <w:rPr>
                <w:rFonts w:ascii="宋体" w:hAnsi="宋体" w:cs="宋体" w:hint="eastAsia"/>
              </w:rPr>
              <w:t xml:space="preserve">  </w:t>
            </w:r>
          </w:p>
        </w:tc>
        <w:tc>
          <w:tcPr>
            <w:tcW w:w="129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rPr>
                <w:rFonts w:ascii="宋体" w:hAnsi="宋体" w:cs="宋体"/>
              </w:rPr>
            </w:pPr>
            <w:r>
              <w:rPr>
                <w:rFonts w:ascii="宋体" w:hAnsi="宋体" w:cs="宋体" w:hint="eastAsia"/>
              </w:rPr>
              <w:t xml:space="preserve"> </w:t>
            </w:r>
          </w:p>
        </w:tc>
        <w:tc>
          <w:tcPr>
            <w:tcW w:w="1635"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c>
          <w:tcPr>
            <w:tcW w:w="357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r>
      <w:tr w:rsidR="000E0EF1">
        <w:trPr>
          <w:trHeight w:val="405"/>
          <w:jc w:val="center"/>
        </w:trPr>
        <w:tc>
          <w:tcPr>
            <w:tcW w:w="186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tcPr>
          <w:p w:rsidR="000E0EF1" w:rsidRDefault="005E7299">
            <w:pPr>
              <w:pStyle w:val="a5"/>
              <w:keepNext/>
              <w:spacing w:after="0" w:line="440" w:lineRule="exact"/>
              <w:ind w:left="63" w:right="63"/>
              <w:jc w:val="center"/>
              <w:rPr>
                <w:rFonts w:ascii="宋体" w:hAnsi="宋体" w:cs="宋体"/>
                <w:b/>
                <w:bCs/>
                <w:szCs w:val="21"/>
              </w:rPr>
            </w:pPr>
            <w:r>
              <w:rPr>
                <w:rFonts w:ascii="宋体" w:hAnsi="宋体" w:cs="宋体" w:hint="eastAsia"/>
                <w:b/>
                <w:bCs/>
                <w:szCs w:val="21"/>
              </w:rPr>
              <w:t>其他人员</w:t>
            </w:r>
          </w:p>
        </w:tc>
        <w:tc>
          <w:tcPr>
            <w:tcW w:w="141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jc w:val="center"/>
              <w:rPr>
                <w:rFonts w:ascii="宋体" w:hAnsi="宋体" w:cs="宋体"/>
              </w:rPr>
            </w:pPr>
            <w:r>
              <w:rPr>
                <w:rFonts w:ascii="宋体" w:hAnsi="宋体" w:cs="宋体" w:hint="eastAsia"/>
              </w:rPr>
              <w:t xml:space="preserve">  </w:t>
            </w:r>
          </w:p>
        </w:tc>
        <w:tc>
          <w:tcPr>
            <w:tcW w:w="129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rPr>
                <w:rFonts w:ascii="宋体" w:hAnsi="宋体" w:cs="宋体"/>
              </w:rPr>
            </w:pPr>
            <w:r>
              <w:rPr>
                <w:rFonts w:ascii="宋体" w:hAnsi="宋体" w:cs="宋体" w:hint="eastAsia"/>
              </w:rPr>
              <w:t xml:space="preserve"> </w:t>
            </w:r>
          </w:p>
        </w:tc>
        <w:tc>
          <w:tcPr>
            <w:tcW w:w="1635"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c>
          <w:tcPr>
            <w:tcW w:w="3570" w:type="dxa"/>
            <w:tcBorders>
              <w:top w:val="single" w:sz="8" w:space="0" w:color="000000"/>
              <w:left w:val="single" w:sz="0" w:space="0" w:color="000000"/>
              <w:bottom w:val="single" w:sz="8" w:space="0" w:color="000000"/>
              <w:right w:val="single" w:sz="8" w:space="0" w:color="000000"/>
            </w:tcBorders>
            <w:shd w:val="clear" w:color="auto" w:fill="auto"/>
            <w:tcMar>
              <w:top w:w="0" w:type="dxa"/>
              <w:left w:w="28" w:type="dxa"/>
              <w:bottom w:w="0" w:type="dxa"/>
              <w:right w:w="28" w:type="dxa"/>
            </w:tcMar>
          </w:tcPr>
          <w:p w:rsidR="000E0EF1" w:rsidRDefault="005E7299">
            <w:pPr>
              <w:spacing w:line="440" w:lineRule="exact"/>
              <w:ind w:leftChars="30" w:left="63"/>
              <w:jc w:val="center"/>
            </w:pPr>
            <w:r>
              <w:rPr>
                <w:rFonts w:hint="eastAsia"/>
              </w:rPr>
              <w:t xml:space="preserve"> </w:t>
            </w:r>
          </w:p>
        </w:tc>
      </w:tr>
      <w:bookmarkEnd w:id="272"/>
    </w:tbl>
    <w:p w:rsidR="000E0EF1" w:rsidRDefault="000E0EF1">
      <w:pPr>
        <w:spacing w:line="440" w:lineRule="exact"/>
        <w:rPr>
          <w:rFonts w:ascii="宋体" w:hAnsi="宋体" w:cs="宋体"/>
          <w:b/>
          <w:bCs/>
          <w:position w:val="-5"/>
          <w:szCs w:val="21"/>
        </w:rPr>
      </w:pPr>
    </w:p>
    <w:p w:rsidR="000E0EF1" w:rsidRDefault="000E0EF1">
      <w:pPr>
        <w:autoSpaceDN w:val="0"/>
        <w:spacing w:beforeAutospacing="1" w:afterAutospacing="1"/>
        <w:jc w:val="left"/>
        <w:rPr>
          <w:rFonts w:ascii="黑体" w:eastAsia="黑体" w:hAnsi="黑体" w:cs="黑体"/>
          <w:kern w:val="0"/>
          <w:sz w:val="32"/>
          <w:szCs w:val="32"/>
          <w:lang w:bidi="ar"/>
        </w:rPr>
        <w:sectPr w:rsidR="000E0EF1">
          <w:footerReference w:type="default" r:id="rId19"/>
          <w:pgSz w:w="11906" w:h="16838"/>
          <w:pgMar w:top="1134" w:right="1247" w:bottom="1134" w:left="1134" w:header="851" w:footer="992" w:gutter="0"/>
          <w:cols w:space="720"/>
          <w:docGrid w:linePitch="286"/>
        </w:sectPr>
      </w:pPr>
    </w:p>
    <w:p w:rsidR="000E0EF1" w:rsidRDefault="005E7299">
      <w:pPr>
        <w:autoSpaceDN w:val="0"/>
        <w:spacing w:beforeAutospacing="1" w:afterAutospacing="1"/>
        <w:jc w:val="left"/>
        <w:rPr>
          <w:rFonts w:ascii="黑体" w:eastAsia="黑体" w:hAnsi="黑体" w:cs="黑体"/>
          <w:kern w:val="0"/>
          <w:sz w:val="32"/>
          <w:szCs w:val="32"/>
          <w:lang w:bidi="ar"/>
        </w:rPr>
      </w:pPr>
      <w:r>
        <w:rPr>
          <w:rFonts w:ascii="黑体" w:eastAsia="黑体" w:hAnsi="黑体" w:cs="黑体" w:hint="eastAsia"/>
          <w:kern w:val="0"/>
          <w:sz w:val="32"/>
          <w:szCs w:val="32"/>
          <w:lang w:bidi="ar"/>
        </w:rPr>
        <w:lastRenderedPageBreak/>
        <w:t>附件3：</w:t>
      </w:r>
    </w:p>
    <w:p w:rsidR="000E0EF1" w:rsidRDefault="005E7299">
      <w:pPr>
        <w:autoSpaceDN w:val="0"/>
        <w:spacing w:beforeAutospacing="1" w:afterAutospacing="1"/>
        <w:jc w:val="center"/>
      </w:pPr>
      <w:r>
        <w:rPr>
          <w:rFonts w:ascii="Calibri" w:hAnsi="Calibri" w:hint="eastAsia"/>
          <w:b/>
          <w:bCs/>
          <w:kern w:val="0"/>
          <w:sz w:val="36"/>
          <w:szCs w:val="36"/>
          <w:lang w:bidi="ar"/>
        </w:rPr>
        <w:t>农民工工资支付和审核承诺书</w:t>
      </w:r>
    </w:p>
    <w:p w:rsidR="000E0EF1" w:rsidRDefault="005E7299">
      <w:pPr>
        <w:spacing w:line="560" w:lineRule="exact"/>
      </w:pPr>
      <w:r>
        <w:rPr>
          <w:rFonts w:hint="eastAsia"/>
        </w:rPr>
        <w:t>致：广西财经学院</w:t>
      </w:r>
    </w:p>
    <w:p w:rsidR="000E0EF1" w:rsidRDefault="005E7299">
      <w:pPr>
        <w:spacing w:line="560" w:lineRule="exact"/>
        <w:ind w:firstLineChars="200" w:firstLine="420"/>
      </w:pPr>
      <w:r>
        <w:rPr>
          <w:rFonts w:hint="eastAsia"/>
        </w:rPr>
        <w:t>本单位就</w:t>
      </w:r>
      <w:r>
        <w:t>“</w:t>
      </w:r>
      <w:r>
        <w:rPr>
          <w:rFonts w:hint="eastAsia"/>
        </w:rPr>
        <w:t>2026</w:t>
      </w:r>
      <w:r>
        <w:rPr>
          <w:rFonts w:hint="eastAsia"/>
        </w:rPr>
        <w:t>年广西财经学院明秀校区实训楼（乐活）</w:t>
      </w:r>
      <w:r>
        <w:rPr>
          <w:rFonts w:hint="eastAsia"/>
        </w:rPr>
        <w:t>A</w:t>
      </w:r>
      <w:r>
        <w:rPr>
          <w:rFonts w:hint="eastAsia"/>
        </w:rPr>
        <w:t>座</w:t>
      </w:r>
      <w:r>
        <w:rPr>
          <w:rFonts w:hint="eastAsia"/>
        </w:rPr>
        <w:t>1001</w:t>
      </w:r>
      <w:r>
        <w:rPr>
          <w:rFonts w:hint="eastAsia"/>
        </w:rPr>
        <w:t>、</w:t>
      </w:r>
      <w:r>
        <w:rPr>
          <w:rFonts w:hint="eastAsia"/>
        </w:rPr>
        <w:t>1002</w:t>
      </w:r>
      <w:r>
        <w:rPr>
          <w:rFonts w:hint="eastAsia"/>
        </w:rPr>
        <w:t>、</w:t>
      </w:r>
      <w:r>
        <w:rPr>
          <w:rFonts w:hint="eastAsia"/>
        </w:rPr>
        <w:t>1004</w:t>
      </w:r>
      <w:r>
        <w:rPr>
          <w:rFonts w:hint="eastAsia"/>
        </w:rPr>
        <w:t>号房装修改造工程施工项目</w:t>
      </w:r>
      <w:r>
        <w:t>”</w:t>
      </w:r>
      <w:r>
        <w:rPr>
          <w:rFonts w:hint="eastAsia"/>
        </w:rPr>
        <w:t>农民工工资支付及审核相关工作，依据本项目《建设工程施工合同》约定、《保障农民工工资支付条例》（国务院令第</w:t>
      </w:r>
      <w:r>
        <w:t>724</w:t>
      </w:r>
      <w:r>
        <w:rPr>
          <w:rFonts w:hint="eastAsia"/>
        </w:rPr>
        <w:t>号）、《工程建设领域农民工工资专用账户管理暂行办法》（</w:t>
      </w:r>
      <w:proofErr w:type="gramStart"/>
      <w:r>
        <w:rPr>
          <w:rFonts w:hint="eastAsia"/>
        </w:rPr>
        <w:t>人社部</w:t>
      </w:r>
      <w:proofErr w:type="gramEnd"/>
      <w:r>
        <w:rPr>
          <w:rFonts w:hint="eastAsia"/>
        </w:rPr>
        <w:t>发〔</w:t>
      </w:r>
      <w:r>
        <w:t>2021</w:t>
      </w:r>
      <w:r>
        <w:rPr>
          <w:rFonts w:hint="eastAsia"/>
        </w:rPr>
        <w:t>〕</w:t>
      </w:r>
      <w:r>
        <w:t>53</w:t>
      </w:r>
      <w:r>
        <w:rPr>
          <w:rFonts w:hint="eastAsia"/>
        </w:rPr>
        <w:t>号）、《广西工程建设领域农民工工资支付省级监控预警平台管理细则（试行）》（桂人社规〔</w:t>
      </w:r>
      <w:r>
        <w:t>2024</w:t>
      </w:r>
      <w:r>
        <w:rPr>
          <w:rFonts w:hint="eastAsia"/>
        </w:rPr>
        <w:t>〕</w:t>
      </w:r>
      <w:r>
        <w:t>7</w:t>
      </w:r>
      <w:r>
        <w:rPr>
          <w:rFonts w:hint="eastAsia"/>
        </w:rPr>
        <w:t>号）、《广西壮族自治区工程建设领域农民工工资专用账户管理暂行办法实施细则》等国家、自治区及南宁市相关法律法规、政策文件，郑重</w:t>
      </w:r>
      <w:proofErr w:type="gramStart"/>
      <w:r>
        <w:rPr>
          <w:rFonts w:hint="eastAsia"/>
        </w:rPr>
        <w:t>作</w:t>
      </w:r>
      <w:proofErr w:type="gramEnd"/>
      <w:r>
        <w:rPr>
          <w:rFonts w:hint="eastAsia"/>
        </w:rPr>
        <w:t>出如下承诺：</w:t>
      </w:r>
    </w:p>
    <w:p w:rsidR="000E0EF1" w:rsidRDefault="005E7299">
      <w:pPr>
        <w:spacing w:line="560" w:lineRule="exact"/>
        <w:ind w:firstLineChars="200" w:firstLine="420"/>
      </w:pPr>
      <w:r>
        <w:rPr>
          <w:rFonts w:hint="eastAsia"/>
        </w:rPr>
        <w:t>一、农民工工资支付承诺</w:t>
      </w:r>
    </w:p>
    <w:p w:rsidR="000E0EF1" w:rsidRDefault="005E7299">
      <w:pPr>
        <w:spacing w:line="560" w:lineRule="exact"/>
        <w:ind w:firstLineChars="200" w:firstLine="420"/>
      </w:pPr>
      <w:r>
        <w:t xml:space="preserve">1. </w:t>
      </w:r>
      <w:r>
        <w:rPr>
          <w:rFonts w:hint="eastAsia"/>
        </w:rPr>
        <w:t>本单位严格遵守国家、自治区及南宁市关于农民工工资支付的法律法规、政策文件及本项目合同的全部约定，依法与全部劳务人员签订正式劳动合同，实行农民工劳动用工实名制管理，对农民工进出场进行生物识别考勤（不具备封闭式管理条件的，采用移动定位、电子围栏等技术实施考勤管理），建立完整的农民工实名制管理台账，实时更新农民工用工信息。</w:t>
      </w:r>
    </w:p>
    <w:p w:rsidR="000E0EF1" w:rsidRDefault="005E7299">
      <w:pPr>
        <w:spacing w:line="560" w:lineRule="exact"/>
        <w:ind w:firstLineChars="200" w:firstLine="420"/>
      </w:pPr>
      <w:r>
        <w:t xml:space="preserve">2. </w:t>
      </w:r>
      <w:r>
        <w:rPr>
          <w:rFonts w:hint="eastAsia"/>
        </w:rPr>
        <w:t>根据</w:t>
      </w:r>
      <w:r>
        <w:t>“</w:t>
      </w:r>
      <w:r>
        <w:rPr>
          <w:rFonts w:hint="eastAsia"/>
        </w:rPr>
        <w:t>广西壮族自治区工程建设领域农民工工资专用账户管理暂行办法实施细则</w:t>
      </w:r>
      <w:r>
        <w:t>”</w:t>
      </w:r>
      <w:r>
        <w:rPr>
          <w:rFonts w:hint="eastAsia"/>
        </w:rPr>
        <w:t>，本单位承诺为本项目设立</w:t>
      </w:r>
      <w:r>
        <w:t>“</w:t>
      </w:r>
      <w:r>
        <w:rPr>
          <w:rFonts w:hint="eastAsia"/>
        </w:rPr>
        <w:t>农民工工资支付专用账户</w:t>
      </w:r>
      <w:r>
        <w:t>”</w:t>
      </w:r>
      <w:r>
        <w:rPr>
          <w:rFonts w:hint="eastAsia"/>
        </w:rPr>
        <w:t>（如需），用于本项目农民工工资支付，并接受发包人及政府主管部门的监督。</w:t>
      </w:r>
    </w:p>
    <w:p w:rsidR="000E0EF1" w:rsidRDefault="005E7299">
      <w:pPr>
        <w:spacing w:line="560" w:lineRule="exact"/>
        <w:ind w:firstLineChars="200" w:firstLine="420"/>
      </w:pPr>
      <w:r>
        <w:t xml:space="preserve">3. </w:t>
      </w:r>
      <w:r>
        <w:rPr>
          <w:rFonts w:hint="eastAsia"/>
        </w:rPr>
        <w:t>本单位</w:t>
      </w:r>
      <w:r>
        <w:t>承诺</w:t>
      </w:r>
      <w:r>
        <w:rPr>
          <w:rFonts w:hint="eastAsia"/>
        </w:rPr>
        <w:t>在施工期间每月按时足额发放农民工工资，并</w:t>
      </w:r>
      <w:r>
        <w:t>在工程完工后</w:t>
      </w:r>
      <w:r>
        <w:t>1</w:t>
      </w:r>
      <w:r>
        <w:rPr>
          <w:rFonts w:hint="eastAsia"/>
        </w:rPr>
        <w:t>0</w:t>
      </w:r>
      <w:r>
        <w:t>日内，结清所有农民工工资</w:t>
      </w:r>
      <w:r>
        <w:rPr>
          <w:rFonts w:hint="eastAsia"/>
        </w:rPr>
        <w:t>。</w:t>
      </w:r>
    </w:p>
    <w:p w:rsidR="000E0EF1" w:rsidRDefault="005E7299">
      <w:pPr>
        <w:spacing w:line="560" w:lineRule="exact"/>
        <w:ind w:firstLineChars="200" w:firstLine="420"/>
      </w:pPr>
      <w:r>
        <w:t xml:space="preserve">4. </w:t>
      </w:r>
      <w:r>
        <w:rPr>
          <w:rFonts w:hint="eastAsia"/>
        </w:rPr>
        <w:t>本单位承诺实行农民工工资</w:t>
      </w:r>
      <w:r>
        <w:t>“</w:t>
      </w:r>
      <w:r>
        <w:rPr>
          <w:rFonts w:hint="eastAsia"/>
        </w:rPr>
        <w:t>按月足额支付</w:t>
      </w:r>
      <w:r>
        <w:t>”</w:t>
      </w:r>
      <w:r>
        <w:rPr>
          <w:rFonts w:hint="eastAsia"/>
        </w:rPr>
        <w:t>制度，每月直接将工资发放</w:t>
      </w:r>
      <w:proofErr w:type="gramStart"/>
      <w:r>
        <w:rPr>
          <w:rFonts w:hint="eastAsia"/>
        </w:rPr>
        <w:t>至农民</w:t>
      </w:r>
      <w:proofErr w:type="gramEnd"/>
      <w:r>
        <w:rPr>
          <w:rFonts w:hint="eastAsia"/>
        </w:rPr>
        <w:t>工本人银行卡。若本单位将部分劳务分包给其他单位，本单位承诺严格监督其依法用工和工资支付，并对分包单位拖欠农民工工资的行为承担总责。若因本单位未按合同约定与分包单位结清劳务款，导致其拖欠农民工工资的，本单位承诺先行垫付。</w:t>
      </w:r>
    </w:p>
    <w:p w:rsidR="000E0EF1" w:rsidRDefault="005E7299">
      <w:pPr>
        <w:spacing w:line="560" w:lineRule="exact"/>
        <w:ind w:firstLineChars="200" w:firstLine="420"/>
      </w:pPr>
      <w:r>
        <w:t xml:space="preserve">5. </w:t>
      </w:r>
      <w:r>
        <w:rPr>
          <w:rFonts w:hint="eastAsia"/>
        </w:rPr>
        <w:t>本单位承诺按月足额支付农民工工资；若存在拖欠情况，发包人有权拒绝支付工程款。</w:t>
      </w:r>
    </w:p>
    <w:p w:rsidR="000E0EF1" w:rsidRDefault="005E7299">
      <w:pPr>
        <w:spacing w:line="560" w:lineRule="exact"/>
        <w:ind w:firstLineChars="200" w:firstLine="420"/>
      </w:pPr>
      <w:r>
        <w:t>6.</w:t>
      </w:r>
      <w:r>
        <w:rPr>
          <w:rFonts w:hint="eastAsia"/>
        </w:rPr>
        <w:t xml:space="preserve"> </w:t>
      </w:r>
      <w:r>
        <w:rPr>
          <w:rFonts w:hint="eastAsia"/>
        </w:rPr>
        <w:t>劳务分包单位拖欠农民工工资的，由本单位先行垫付清偿，再依法向劳务分包单位追偿；本项目</w:t>
      </w:r>
      <w:r>
        <w:rPr>
          <w:rFonts w:hint="eastAsia"/>
        </w:rPr>
        <w:lastRenderedPageBreak/>
        <w:t>若存在工程转包情形，拖欠农民工工资的，由本单位先行清偿，再依法追偿。</w:t>
      </w:r>
    </w:p>
    <w:p w:rsidR="000E0EF1" w:rsidRDefault="005E7299">
      <w:pPr>
        <w:spacing w:line="560" w:lineRule="exact"/>
        <w:ind w:firstLineChars="200" w:firstLine="420"/>
      </w:pPr>
      <w:r>
        <w:t xml:space="preserve">7. </w:t>
      </w:r>
      <w:r>
        <w:rPr>
          <w:rFonts w:hint="eastAsia"/>
        </w:rPr>
        <w:t>本单位不以发包人未及时、足额支付工程款、变更洽商款项、结算款或双方存在争议、纠纷为由，拖欠或克扣所招用农民工工资；不得将农民工工资委托给不具备用工主体资格的组织或个人代发，不得扣押农民工居民身份证等证件，不得要求农民工提供担保或以其他名义向农民工收取财物。</w:t>
      </w:r>
    </w:p>
    <w:p w:rsidR="000E0EF1" w:rsidRDefault="005E7299">
      <w:pPr>
        <w:spacing w:line="560" w:lineRule="exact"/>
        <w:ind w:firstLineChars="200" w:firstLine="420"/>
      </w:pPr>
      <w:r>
        <w:t xml:space="preserve">8. </w:t>
      </w:r>
      <w:r>
        <w:rPr>
          <w:rFonts w:hint="eastAsia"/>
        </w:rPr>
        <w:t>本单位按要求深入开展</w:t>
      </w:r>
      <w:r>
        <w:t>“</w:t>
      </w:r>
      <w:r>
        <w:rPr>
          <w:rFonts w:hint="eastAsia"/>
        </w:rPr>
        <w:t>农民工入会集中行动</w:t>
      </w:r>
      <w:r>
        <w:t>”</w:t>
      </w:r>
      <w:r>
        <w:rPr>
          <w:rFonts w:hint="eastAsia"/>
        </w:rPr>
        <w:t>，为本项目组建项目工会，依法保障农民工合法权益；在施工现场醒目位置设立维</w:t>
      </w:r>
      <w:proofErr w:type="gramStart"/>
      <w:r>
        <w:rPr>
          <w:rFonts w:hint="eastAsia"/>
        </w:rPr>
        <w:t>权信息</w:t>
      </w:r>
      <w:proofErr w:type="gramEnd"/>
      <w:r>
        <w:rPr>
          <w:rFonts w:hint="eastAsia"/>
        </w:rPr>
        <w:t>告示牌，明示相关行业工程建设主管部门和劳动保障监察投诉举报电话、劳动争议调解仲裁申请渠道、法律援助申请渠道、公共法律服务热线等信息。</w:t>
      </w:r>
    </w:p>
    <w:p w:rsidR="000E0EF1" w:rsidRDefault="005E7299">
      <w:pPr>
        <w:spacing w:line="560" w:lineRule="exact"/>
        <w:ind w:firstLineChars="200" w:firstLine="420"/>
      </w:pPr>
      <w:r>
        <w:t xml:space="preserve">9. </w:t>
      </w:r>
      <w:r>
        <w:rPr>
          <w:rFonts w:hint="eastAsia"/>
        </w:rPr>
        <w:t>本单位接受发包人、监理单位及建设行政主管部门、劳动保障行政主管部门对农民工工资支付情况的监督管理。</w:t>
      </w:r>
    </w:p>
    <w:p w:rsidR="000E0EF1" w:rsidRDefault="005E7299">
      <w:pPr>
        <w:spacing w:line="560" w:lineRule="exact"/>
        <w:ind w:firstLineChars="200" w:firstLine="420"/>
      </w:pPr>
      <w:r>
        <w:t xml:space="preserve">10. </w:t>
      </w:r>
      <w:r>
        <w:rPr>
          <w:rFonts w:hint="eastAsia"/>
        </w:rPr>
        <w:t>工程完工后，若本项目无拖欠农民工工资情况，本单位将该情况公示</w:t>
      </w:r>
      <w:r>
        <w:t>30</w:t>
      </w:r>
      <w:r>
        <w:rPr>
          <w:rFonts w:hint="eastAsia"/>
        </w:rPr>
        <w:t>日，并向项目所在地人力资源社会保障行政部门、相关行业工程建设主管部门出具无拖欠农民工工资承诺书，再按程序办理农民工工资专用账户撤销手续；若存在拖欠农民工工资案件正在处理、农民工因工资支付问题申请仲裁或提起诉讼等情形，不得申请撤销专用账户，发包人有权停止支付工程款并追究违约责任。</w:t>
      </w:r>
    </w:p>
    <w:p w:rsidR="000E0EF1" w:rsidRDefault="005E7299">
      <w:pPr>
        <w:spacing w:line="560" w:lineRule="exact"/>
        <w:ind w:firstLineChars="200" w:firstLine="420"/>
      </w:pPr>
      <w:r>
        <w:rPr>
          <w:rFonts w:hint="eastAsia"/>
        </w:rPr>
        <w:t>二、农民工工资审核承诺</w:t>
      </w:r>
    </w:p>
    <w:p w:rsidR="000E0EF1" w:rsidRDefault="005E7299">
      <w:pPr>
        <w:spacing w:line="560" w:lineRule="exact"/>
        <w:ind w:firstLineChars="200" w:firstLine="420"/>
      </w:pPr>
      <w:r>
        <w:t xml:space="preserve">1. </w:t>
      </w:r>
      <w:r>
        <w:rPr>
          <w:rFonts w:hint="eastAsia"/>
        </w:rPr>
        <w:t>本单位承诺在农民工工资审核工作中提供的所有资料（包括但不限于农民工花名册、劳动合同、考勤记录、工程量结算单、工资发放银行流水、现场施工照片视频、电子数据备份等）均真实、合法、有效，无伪造、变造、虚构用工人数、虚增工时或工资标准等欺诈行为，不隐瞒任何可能影响审核结果的电子数据或纸质资料；所有资料均与“桂建通”平台录入信息一致，确保数据真实、完整、及时、准确，不进行与事实不符的信息变更操作。</w:t>
      </w:r>
    </w:p>
    <w:p w:rsidR="000E0EF1" w:rsidRDefault="005E7299">
      <w:pPr>
        <w:spacing w:line="560" w:lineRule="exact"/>
        <w:ind w:firstLineChars="200" w:firstLine="420"/>
      </w:pPr>
      <w:r>
        <w:t xml:space="preserve">2. </w:t>
      </w:r>
      <w:r>
        <w:rPr>
          <w:rFonts w:hint="eastAsia"/>
        </w:rPr>
        <w:t>本单位在审核期间指定专人负责对接工作，在要求时限内提交所需材料；无条件提供相关电子数据访问权限、系统后台查看权限，配合现场核实、询问农民工等工作，不推诿、拖延或阻挠；对审核发现的问题，在规定期限内无条件补充、更正或说明；配合人力资源社会保障行政部门、相关行业工程建设主管部门的监督检查，如实提供与农民工工资支付相关的资料，不拒绝、阻碍检查。</w:t>
      </w:r>
    </w:p>
    <w:p w:rsidR="000E0EF1" w:rsidRDefault="005E7299">
      <w:pPr>
        <w:spacing w:line="560" w:lineRule="exact"/>
        <w:ind w:firstLineChars="200" w:firstLine="420"/>
      </w:pPr>
      <w:r>
        <w:t xml:space="preserve">3. </w:t>
      </w:r>
      <w:r>
        <w:rPr>
          <w:rFonts w:hint="eastAsia"/>
        </w:rPr>
        <w:t>本单位承诺经审核确认的农民工工资金额全额用于支付农民工工资，</w:t>
      </w:r>
      <w:proofErr w:type="gramStart"/>
      <w:r>
        <w:rPr>
          <w:rFonts w:hint="eastAsia"/>
        </w:rPr>
        <w:t>不</w:t>
      </w:r>
      <w:proofErr w:type="gramEnd"/>
      <w:r>
        <w:rPr>
          <w:rFonts w:hint="eastAsia"/>
        </w:rPr>
        <w:t>截留、挪作他用；收到发包人拨付的审核款项后，严格按审核金额通过农民工工资专用账户直接发放至农民工银行卡，并提交发</w:t>
      </w:r>
      <w:r>
        <w:rPr>
          <w:rFonts w:hint="eastAsia"/>
        </w:rPr>
        <w:lastRenderedPageBreak/>
        <w:t>放凭证；工资支付记录保存至少</w:t>
      </w:r>
      <w:r>
        <w:rPr>
          <w:rFonts w:hint="eastAsia"/>
        </w:rPr>
        <w:t>3</w:t>
      </w:r>
      <w:r>
        <w:rPr>
          <w:rFonts w:hint="eastAsia"/>
        </w:rPr>
        <w:t>年，以备核查。</w:t>
      </w:r>
    </w:p>
    <w:p w:rsidR="000E0EF1" w:rsidRDefault="005E7299">
      <w:pPr>
        <w:spacing w:line="560" w:lineRule="exact"/>
        <w:ind w:firstLineChars="200" w:firstLine="420"/>
      </w:pPr>
      <w:r>
        <w:rPr>
          <w:rFonts w:hint="eastAsia"/>
        </w:rPr>
        <w:t>三、违约责任承诺</w:t>
      </w:r>
    </w:p>
    <w:p w:rsidR="000E0EF1" w:rsidRDefault="005E7299">
      <w:pPr>
        <w:spacing w:line="560" w:lineRule="exact"/>
        <w:ind w:firstLineChars="200" w:firstLine="420"/>
      </w:pPr>
      <w:r>
        <w:t xml:space="preserve">1. </w:t>
      </w:r>
      <w:r>
        <w:rPr>
          <w:rFonts w:hint="eastAsia"/>
        </w:rPr>
        <w:t>若本单位拖欠、克扣农民工工资，经劳动监察部门查实或发包人责令整改逾期未改的，发包人有权从应付工程款中直接扣划相应金额用于支付拖欠工资，并可处以相当于拖欠金额</w:t>
      </w:r>
      <w:r>
        <w:t>30%</w:t>
      </w:r>
      <w:r>
        <w:rPr>
          <w:rFonts w:hint="eastAsia"/>
        </w:rPr>
        <w:t>的违约金；若拖欠农民工工资情节严重或造成严重不良社会影响，自愿被列入拖欠农民工工资失信联合惩戒对象名单，接受政府资金支持、政府采购、招投标、融资贷款等方面的限制和惩戒，接受相关部门的行政处罚。</w:t>
      </w:r>
    </w:p>
    <w:p w:rsidR="000E0EF1" w:rsidRDefault="005E7299">
      <w:pPr>
        <w:spacing w:line="560" w:lineRule="exact"/>
        <w:ind w:firstLineChars="200" w:firstLine="420"/>
      </w:pPr>
      <w:r>
        <w:t xml:space="preserve">2. </w:t>
      </w:r>
      <w:r>
        <w:rPr>
          <w:rFonts w:hint="eastAsia"/>
        </w:rPr>
        <w:t>因本单位拖欠工资导致农民工到发包人办公场所、施工现场或公共场所讨薪，经政府相关部门介入处理后仍未能当日化解的，视为本单位根本违约，发包人有权解除合同、没收履约保证金，本单位承担由此造成的全部损失；若涉嫌构成拒不支付劳动报酬罪，自愿配合公安机关查处，承担相应的刑事责任。</w:t>
      </w:r>
    </w:p>
    <w:p w:rsidR="000E0EF1" w:rsidRDefault="005E7299">
      <w:pPr>
        <w:spacing w:line="560" w:lineRule="exact"/>
        <w:ind w:firstLineChars="200" w:firstLine="420"/>
      </w:pPr>
      <w:r>
        <w:t xml:space="preserve">3. </w:t>
      </w:r>
      <w:r>
        <w:rPr>
          <w:rFonts w:hint="eastAsia"/>
        </w:rPr>
        <w:t>因本单位违规行为引发行政处罚、媒体曝光等给发包人造成商誉损失的，本单位另行支付</w:t>
      </w:r>
      <w:r>
        <w:t>5</w:t>
      </w:r>
      <w:r>
        <w:rPr>
          <w:rFonts w:hint="eastAsia"/>
        </w:rPr>
        <w:t>万元</w:t>
      </w:r>
      <w:r>
        <w:t>—20</w:t>
      </w:r>
      <w:r>
        <w:rPr>
          <w:rFonts w:hint="eastAsia"/>
        </w:rPr>
        <w:t>万元</w:t>
      </w:r>
      <w:r>
        <w:t>/</w:t>
      </w:r>
      <w:r>
        <w:rPr>
          <w:rFonts w:hint="eastAsia"/>
        </w:rPr>
        <w:t>次的违约金。</w:t>
      </w:r>
    </w:p>
    <w:p w:rsidR="000E0EF1" w:rsidRDefault="005E7299">
      <w:pPr>
        <w:spacing w:line="560" w:lineRule="exact"/>
        <w:ind w:firstLineChars="200" w:firstLine="420"/>
      </w:pPr>
      <w:r>
        <w:t xml:space="preserve">4. </w:t>
      </w:r>
      <w:r>
        <w:rPr>
          <w:rFonts w:hint="eastAsia"/>
        </w:rPr>
        <w:t>若本单位存在提供虚假资料、隐瞒重要信息、虚报冒领工资等行为，自愿退回所有违规获取的资金，承担相应违约责任，接受发包人列入</w:t>
      </w:r>
      <w:r>
        <w:t>“</w:t>
      </w:r>
      <w:r>
        <w:rPr>
          <w:rFonts w:hint="eastAsia"/>
        </w:rPr>
        <w:t>黑名单</w:t>
      </w:r>
      <w:r>
        <w:t>”</w:t>
      </w:r>
      <w:r>
        <w:rPr>
          <w:rFonts w:hint="eastAsia"/>
        </w:rPr>
        <w:t>、限制后续参与发包人项目投标资格的处理，并承担由此引发的行政处罚及法律责任；若因本单位违法发包、转包、违法分包、挂靠等行为导致拖欠农民工工资，自愿承担先行清偿责任，并接受相关行业主管部门的查处。</w:t>
      </w:r>
    </w:p>
    <w:p w:rsidR="000E0EF1" w:rsidRDefault="005E7299">
      <w:pPr>
        <w:spacing w:line="560" w:lineRule="exact"/>
        <w:ind w:firstLineChars="200" w:firstLine="420"/>
      </w:pPr>
      <w:r>
        <w:t xml:space="preserve">5. </w:t>
      </w:r>
      <w:r>
        <w:rPr>
          <w:rFonts w:hint="eastAsia"/>
        </w:rPr>
        <w:t>因本单位违规行为给发包人造成名誉损害或行政问责的，本单位采取有效措施消除影响，并赔偿全部损失；若本单位未按规定落实农民工实名制管理、专用账户管理、工资代发等制度，被相关部门查处的，自愿承担相应行政处罚，同时向发包人支付合同总价</w:t>
      </w:r>
      <w:r>
        <w:t>2%</w:t>
      </w:r>
      <w:r>
        <w:rPr>
          <w:rFonts w:hint="eastAsia"/>
        </w:rPr>
        <w:t>的违约金。</w:t>
      </w:r>
    </w:p>
    <w:p w:rsidR="000E0EF1" w:rsidRDefault="005E7299">
      <w:pPr>
        <w:autoSpaceDN w:val="0"/>
        <w:spacing w:beforeAutospacing="1" w:afterAutospacing="1" w:line="420" w:lineRule="exact"/>
        <w:ind w:firstLineChars="200" w:firstLine="420"/>
      </w:pPr>
      <w:proofErr w:type="gramStart"/>
      <w:r>
        <w:rPr>
          <w:rFonts w:hint="eastAsia"/>
        </w:rPr>
        <w:t>本承诺</w:t>
      </w:r>
      <w:proofErr w:type="gramEnd"/>
      <w:r>
        <w:rPr>
          <w:rFonts w:hint="eastAsia"/>
        </w:rPr>
        <w:t>书作为施工合同附件，独立于施工合同存在，不因主合同无效、撤销或解除而失效，自签署之日起生效，有效期至本项目所有农民工工资相关事项彻底解决且无遗留问题为止。</w:t>
      </w:r>
    </w:p>
    <w:p w:rsidR="000E0EF1" w:rsidRDefault="005E7299">
      <w:pPr>
        <w:spacing w:line="560" w:lineRule="exact"/>
        <w:ind w:firstLineChars="200" w:firstLine="420"/>
        <w:jc w:val="center"/>
      </w:pPr>
      <w:r>
        <w:rPr>
          <w:rFonts w:hint="eastAsia"/>
        </w:rPr>
        <w:t xml:space="preserve">            </w:t>
      </w:r>
      <w:r>
        <w:rPr>
          <w:rFonts w:hint="eastAsia"/>
        </w:rPr>
        <w:t>承诺单位（公章）：</w:t>
      </w:r>
    </w:p>
    <w:p w:rsidR="000E0EF1" w:rsidRDefault="005E7299">
      <w:pPr>
        <w:spacing w:line="560" w:lineRule="exact"/>
        <w:ind w:firstLineChars="200" w:firstLine="420"/>
        <w:jc w:val="right"/>
      </w:pPr>
      <w:r>
        <w:rPr>
          <w:rFonts w:hint="eastAsia"/>
        </w:rPr>
        <w:t>法定代表人</w:t>
      </w:r>
      <w:r>
        <w:rPr>
          <w:rFonts w:hint="eastAsia"/>
        </w:rPr>
        <w:t>/</w:t>
      </w:r>
      <w:r>
        <w:rPr>
          <w:rFonts w:hint="eastAsia"/>
        </w:rPr>
        <w:t>委托代理人（签字）：</w:t>
      </w:r>
      <w:r>
        <w:rPr>
          <w:rFonts w:hint="eastAsia"/>
        </w:rPr>
        <w:t>________________</w:t>
      </w:r>
    </w:p>
    <w:p w:rsidR="000E0EF1" w:rsidRDefault="005E7299" w:rsidP="008568E7">
      <w:pPr>
        <w:wordWrap w:val="0"/>
        <w:spacing w:line="560" w:lineRule="exact"/>
        <w:ind w:firstLineChars="200" w:firstLine="420"/>
        <w:jc w:val="right"/>
      </w:pPr>
      <w:r>
        <w:rPr>
          <w:rFonts w:hint="eastAsia"/>
        </w:rPr>
        <w:t>联系电话：</w:t>
      </w:r>
      <w:r w:rsidR="008568E7">
        <w:rPr>
          <w:u w:val="single"/>
        </w:rPr>
        <w:t xml:space="preserve">                </w:t>
      </w:r>
    </w:p>
    <w:p w:rsidR="000E0EF1" w:rsidRDefault="005E7299">
      <w:pPr>
        <w:spacing w:line="560" w:lineRule="exact"/>
        <w:ind w:firstLineChars="200" w:firstLine="420"/>
        <w:jc w:val="right"/>
        <w:rPr>
          <w:rFonts w:ascii="宋体" w:hAnsi="宋体" w:cs="宋体"/>
          <w:b/>
          <w:bCs/>
          <w:position w:val="-5"/>
          <w:szCs w:val="21"/>
        </w:rPr>
      </w:pPr>
      <w:r>
        <w:rPr>
          <w:rFonts w:hint="eastAsia"/>
        </w:rPr>
        <w:t>日期：</w:t>
      </w:r>
      <w:r>
        <w:rPr>
          <w:rFonts w:hint="eastAsia"/>
        </w:rPr>
        <w:t>______</w:t>
      </w:r>
      <w:r>
        <w:rPr>
          <w:rFonts w:hint="eastAsia"/>
        </w:rPr>
        <w:t>年</w:t>
      </w:r>
      <w:r>
        <w:rPr>
          <w:rFonts w:hint="eastAsia"/>
        </w:rPr>
        <w:t>____</w:t>
      </w:r>
      <w:r>
        <w:rPr>
          <w:rFonts w:hint="eastAsia"/>
        </w:rPr>
        <w:t>月</w:t>
      </w:r>
      <w:r>
        <w:rPr>
          <w:rFonts w:hint="eastAsia"/>
        </w:rPr>
        <w:t>____</w:t>
      </w:r>
      <w:r>
        <w:rPr>
          <w:rFonts w:hint="eastAsia"/>
        </w:rPr>
        <w:t>日</w:t>
      </w:r>
    </w:p>
    <w:sectPr w:rsidR="000E0EF1">
      <w:footerReference w:type="default" r:id="rId20"/>
      <w:pgSz w:w="11906" w:h="16838"/>
      <w:pgMar w:top="1134" w:right="1247" w:bottom="1134" w:left="1134" w:header="851" w:footer="992"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1558" w:rsidRDefault="003F1558">
      <w:r>
        <w:separator/>
      </w:r>
    </w:p>
  </w:endnote>
  <w:endnote w:type="continuationSeparator" w:id="0">
    <w:p w:rsidR="003F1558" w:rsidRDefault="003F1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EF1" w:rsidRDefault="005E7299">
    <w:pPr>
      <w:pStyle w:val="a8"/>
    </w:pPr>
    <w:r>
      <w:rPr>
        <w:noProof/>
      </w:rPr>
      <mc:AlternateContent>
        <mc:Choice Requires="wps">
          <w:drawing>
            <wp:anchor distT="0" distB="0" distL="114300" distR="114300" simplePos="0" relativeHeight="2513290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E0EF1" w:rsidRDefault="005E7299">
                          <w:pPr>
                            <w:pStyle w:val="a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0;margin-top:0;width:2in;height:2in;z-index:2513290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rsidR="000E0EF1" w:rsidRDefault="005E7299">
                    <w:pPr>
                      <w:pStyle w:val="a8"/>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EF1" w:rsidRDefault="005E7299">
    <w:pPr>
      <w:pStyle w:val="a8"/>
    </w:pPr>
    <w:r>
      <w:rPr>
        <w:noProof/>
      </w:rPr>
      <mc:AlternateContent>
        <mc:Choice Requires="wps">
          <w:drawing>
            <wp:anchor distT="0" distB="0" distL="114300" distR="114300" simplePos="0" relativeHeight="2513280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rsidR="000E0EF1" w:rsidRDefault="005E7299">
                          <w:pPr>
                            <w:pStyle w:val="a8"/>
                          </w:pPr>
                          <w:r>
                            <w:rPr>
                              <w:rFonts w:hint="eastAsia"/>
                            </w:rPr>
                            <w:fldChar w:fldCharType="begin"/>
                          </w:r>
                          <w:r>
                            <w:rPr>
                              <w:rFonts w:hint="eastAsia"/>
                            </w:rPr>
                            <w:instrText xml:space="preserve"> PAGE  \* MERGEFORMAT </w:instrText>
                          </w:r>
                          <w:r>
                            <w:rPr>
                              <w:rFonts w:hint="eastAsia"/>
                            </w:rPr>
                            <w:fldChar w:fldCharType="separate"/>
                          </w:r>
                          <w:r>
                            <w:t>0</w:t>
                          </w:r>
                          <w:r>
                            <w:rPr>
                              <w:rFonts w:hint="eastAsia"/>
                            </w:rPr>
                            <w:fldChar w:fldCharType="end"/>
                          </w:r>
                        </w:p>
                      </w:txbxContent>
                    </wps:txbx>
                    <wps:bodyPr rot="0"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0;margin-top:0;width:2in;height:2in;z-index:2513280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" filled="f" stroked="f" strokeweight="1pt">
              <v:textbox style="mso-fit-shape-to-text:t" inset="0,0,0,0">
                <w:txbxContent>
                  <w:p w:rsidR="000E0EF1" w:rsidRDefault="005E7299">
                    <w:pPr>
                      <w:pStyle w:val="a8"/>
                    </w:pPr>
                    <w:r>
                      <w:rPr>
                        <w:rFonts w:hint="eastAsia"/>
                      </w:rPr>
                      <w:fldChar w:fldCharType="begin"/>
                    </w:r>
                    <w:r>
                      <w:rPr>
                        <w:rFonts w:hint="eastAsia"/>
                      </w:rPr>
                      <w:instrText xml:space="preserve"> PAGE  \* MERGEFORMAT </w:instrText>
                    </w:r>
                    <w:r>
                      <w:rPr>
                        <w:rFonts w:hint="eastAsia"/>
                      </w:rPr>
                      <w:fldChar w:fldCharType="separate"/>
                    </w:r>
                    <w:r>
                      <w:t>0</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EF1" w:rsidRDefault="005E7299">
    <w:pPr>
      <w:pStyle w:val="a8"/>
    </w:pPr>
    <w:r>
      <w:rPr>
        <w:noProof/>
      </w:rPr>
      <mc:AlternateContent>
        <mc:Choice Requires="wps">
          <w:drawing>
            <wp:anchor distT="0" distB="0" distL="114300" distR="114300" simplePos="0" relativeHeight="2513300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E0EF1" w:rsidRDefault="005E7299">
                          <w:pPr>
                            <w:pStyle w:val="a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8" type="#_x0000_t202" style="position:absolute;margin-left:0;margin-top:0;width:2in;height:2in;z-index:25133004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upfuaWMCAAARBQAADgAAAAAAAAAAAAAAAAAuAgAAZHJzL2Uyb0RvYy54&#10;bWxQSwECLQAUAAYACAAAACEAcarRudcAAAAFAQAADwAAAAAAAAAAAAAAAAC9BAAAZHJzL2Rvd25y&#10;ZXYueG1sUEsFBgAAAAAEAAQA8wAAAMEFAAAAAA==&#10;" filled="f" stroked="f" strokeweight=".5pt">
              <v:textbox style="mso-fit-shape-to-text:t" inset="0,0,0,0">
                <w:txbxContent>
                  <w:p w:rsidR="000E0EF1" w:rsidRDefault="005E7299">
                    <w:pPr>
                      <w:pStyle w:val="a8"/>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EF1" w:rsidRDefault="005E7299">
    <w:pPr>
      <w:pStyle w:val="a8"/>
    </w:pPr>
    <w:r>
      <w:rPr>
        <w:noProof/>
      </w:rPr>
      <mc:AlternateContent>
        <mc:Choice Requires="wps">
          <w:drawing>
            <wp:anchor distT="0" distB="0" distL="114300" distR="114300" simplePos="0" relativeHeight="2513310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E0EF1" w:rsidRDefault="005E7299">
                          <w:pPr>
                            <w:pStyle w:val="a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9" type="#_x0000_t202" style="position:absolute;margin-left:0;margin-top:0;width:2in;height:2in;z-index:25133107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ui2XD2MCAAARBQAADgAAAAAAAAAAAAAAAAAuAgAAZHJzL2Uyb0RvYy54&#10;bWxQSwECLQAUAAYACAAAACEAcarRudcAAAAFAQAADwAAAAAAAAAAAAAAAAC9BAAAZHJzL2Rvd25y&#10;ZXYueG1sUEsFBgAAAAAEAAQA8wAAAMEFAAAAAA==&#10;" filled="f" stroked="f" strokeweight=".5pt">
              <v:textbox style="mso-fit-shape-to-text:t" inset="0,0,0,0">
                <w:txbxContent>
                  <w:p w:rsidR="000E0EF1" w:rsidRDefault="005E7299">
                    <w:pPr>
                      <w:pStyle w:val="a8"/>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EF1" w:rsidRDefault="005E7299">
    <w:pPr>
      <w:pStyle w:val="a8"/>
    </w:pPr>
    <w:r>
      <w:rPr>
        <w:noProof/>
      </w:rPr>
      <mc:AlternateContent>
        <mc:Choice Requires="wps">
          <w:drawing>
            <wp:anchor distT="0" distB="0" distL="114300" distR="114300" simplePos="0" relativeHeight="2513320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E0EF1" w:rsidRDefault="005E7299">
                          <w:pPr>
                            <w:pStyle w:val="a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30" type="#_x0000_t202" style="position:absolute;margin-left:0;margin-top:0;width:2in;height:2in;z-index:25133209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7MDR6ZQIAABEFAAAOAAAAAAAAAAAAAAAAAC4CAABkcnMvZTJvRG9j&#10;LnhtbFBLAQItABQABgAIAAAAIQBxqtG51wAAAAUBAAAPAAAAAAAAAAAAAAAAAL8EAABkcnMvZG93&#10;bnJldi54bWxQSwUGAAAAAAQABADzAAAAwwUAAAAA&#10;" filled="f" stroked="f" strokeweight=".5pt">
              <v:textbox style="mso-fit-shape-to-text:t" inset="0,0,0,0">
                <w:txbxContent>
                  <w:p w:rsidR="000E0EF1" w:rsidRDefault="005E7299">
                    <w:pPr>
                      <w:pStyle w:val="a8"/>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1558" w:rsidRDefault="003F1558">
      <w:r>
        <w:separator/>
      </w:r>
    </w:p>
  </w:footnote>
  <w:footnote w:type="continuationSeparator" w:id="0">
    <w:p w:rsidR="003F1558" w:rsidRDefault="003F1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EF1" w:rsidRDefault="003F1558">
    <w:r>
      <w:pict w14:anchorId="3A2BAC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281" type="#_x0000_t136" style="position:absolute;left:0;text-align:left;margin-left:-45pt;margin-top:68pt;width:116pt;height:12pt;z-index:251939328;mso-width-relative:page;mso-height-relative:page" fillcolor="#eee" strokecolor="#eee">
          <v:textpath style="font-family:&quot;楷体&quot;" fitpath="t" string="广西财经学院采购管理系统黄丽华2015250024"/>
        </v:shape>
      </w:pict>
    </w:r>
    <w:r>
      <w:pict w14:anchorId="3B0D6F3E">
        <v:shape id="_x0000_s3282" type="#_x0000_t136" style="position:absolute;left:0;text-align:left;margin-left:-45pt;margin-top:256pt;width:116pt;height:12pt;z-index:251940352;mso-width-relative:page;mso-height-relative:page" fillcolor="#eee" strokecolor="#eee">
          <v:textpath style="font-family:&quot;楷体&quot;" fitpath="t" string="广西财经学院采购管理系统黄丽华2015250024"/>
        </v:shape>
      </w:pict>
    </w:r>
    <w:r>
      <w:pict w14:anchorId="540007D6">
        <v:shape id="_x0000_s3283" type="#_x0000_t136" style="position:absolute;left:0;text-align:left;margin-left:-45pt;margin-top:457pt;width:116pt;height:12pt;z-index:251941376;mso-width-relative:page;mso-height-relative:page" fillcolor="#eee" strokecolor="#eee">
          <v:textpath style="font-family:&quot;楷体&quot;" fitpath="t" string="广西财经学院采购管理系统黄丽华2015250024"/>
        </v:shape>
      </w:pict>
    </w:r>
    <w:r>
      <w:pict w14:anchorId="5A10A692">
        <v:shape id="_x0000_s3284" type="#_x0000_t136" style="position:absolute;left:0;text-align:left;margin-left:-45pt;margin-top:670pt;width:116pt;height:12pt;z-index:251942400;mso-width-relative:page;mso-height-relative:page" fillcolor="#eee" strokecolor="#eee">
          <v:textpath style="font-family:&quot;楷体&quot;" fitpath="t" string="广西财经学院采购管理系统黄丽华2015250024"/>
        </v:shape>
      </w:pict>
    </w:r>
    <w:r>
      <w:pict w14:anchorId="7E1EC255">
        <v:shape id="_x0000_s3285" type="#_x0000_t136" style="position:absolute;left:0;text-align:left;margin-left:145pt;margin-top:57pt;width:116pt;height:12pt;z-index:251943424;mso-width-relative:page;mso-height-relative:page" fillcolor="#eee" strokecolor="#eee">
          <v:textpath style="font-family:&quot;楷体&quot;" fitpath="t" string="广西财经学院采购管理系统黄丽华2015250024"/>
        </v:shape>
      </w:pict>
    </w:r>
    <w:r>
      <w:pict w14:anchorId="3E3139E1">
        <v:shape id="_x0000_s3286" type="#_x0000_t136" style="position:absolute;left:0;text-align:left;margin-left:145pt;margin-top:268pt;width:116pt;height:12pt;z-index:251944448;mso-width-relative:page;mso-height-relative:page" fillcolor="#eee" strokecolor="#eee">
          <v:textpath style="font-family:&quot;楷体&quot;" fitpath="t" string="广西财经学院采购管理系统黄丽华2015250024"/>
        </v:shape>
      </w:pict>
    </w:r>
    <w:r>
      <w:pict w14:anchorId="13DED504">
        <v:shape id="_x0000_s3287" type="#_x0000_t136" style="position:absolute;left:0;text-align:left;margin-left:145pt;margin-top:458pt;width:116pt;height:12pt;z-index:251945472;mso-width-relative:page;mso-height-relative:page" fillcolor="#eee" strokecolor="#eee">
          <v:textpath style="font-family:&quot;楷体&quot;" fitpath="t" string="广西财经学院采购管理系统黄丽华2015250024"/>
        </v:shape>
      </w:pict>
    </w:r>
    <w:r>
      <w:pict w14:anchorId="6FB469F1">
        <v:shape id="_x0000_s3288" type="#_x0000_t136" style="position:absolute;left:0;text-align:left;margin-left:145pt;margin-top:670pt;width:116pt;height:12pt;z-index:251946496;mso-width-relative:page;mso-height-relative:page" fillcolor="#eee" strokecolor="#eee">
          <v:textpath style="font-family:&quot;楷体&quot;" fitpath="t" string="广西财经学院采购管理系统黄丽华2015250024"/>
        </v:shape>
      </w:pict>
    </w:r>
    <w:r>
      <w:pict w14:anchorId="041310EF">
        <v:shape id="_x0000_s3289" type="#_x0000_t136" style="position:absolute;left:0;text-align:left;margin-left:341pt;margin-top:57pt;width:116pt;height:12pt;z-index:251947520;mso-width-relative:page;mso-height-relative:page" fillcolor="#eee" strokecolor="#eee">
          <v:textpath style="font-family:&quot;楷体&quot;" fitpath="t" string="广西财经学院采购管理系统黄丽华2015250024"/>
        </v:shape>
      </w:pict>
    </w:r>
    <w:r>
      <w:pict w14:anchorId="66CCCBFC">
        <v:shape id="_x0000_s3290" type="#_x0000_t136" style="position:absolute;left:0;text-align:left;margin-left:341pt;margin-top:269pt;width:116pt;height:12pt;z-index:251948544;mso-width-relative:page;mso-height-relative:page" fillcolor="#eee" strokecolor="#eee">
          <v:textpath style="font-family:&quot;楷体&quot;" fitpath="t" string="广西财经学院采购管理系统黄丽华2015250024"/>
        </v:shape>
      </w:pict>
    </w:r>
    <w:r>
      <w:pict w14:anchorId="6142A7EC">
        <v:shape id="_x0000_s3291" type="#_x0000_t136" style="position:absolute;left:0;text-align:left;margin-left:341pt;margin-top:461pt;width:116pt;height:12pt;z-index:251949568;mso-width-relative:page;mso-height-relative:page" fillcolor="#eee" strokecolor="#eee">
          <v:textpath style="font-family:&quot;楷体&quot;" fitpath="t" string="广西财经学院采购管理系统黄丽华2015250024"/>
        </v:shape>
      </w:pict>
    </w:r>
    <w:r>
      <w:pict w14:anchorId="53594611">
        <v:shape id="_x0000_s3292" type="#_x0000_t136" style="position:absolute;left:0;text-align:left;margin-left:341pt;margin-top:659pt;width:116pt;height:12pt;z-index:251950592;mso-width-relative:page;mso-height-relative:page" fillcolor="#eee" strokecolor="#eee">
          <v:textpath style="font-family:&quot;楷体&quot;" fitpath="t" string="广西财经学院采购管理系统黄丽华2015250024"/>
        </v:shape>
      </w:pict>
    </w:r>
    <w:r>
      <w:pict w14:anchorId="500A8709">
        <v:shape id="_x0000_s3293" type="#_x0000_t136" style="position:absolute;left:0;text-align:left;margin-left:545pt;margin-top:67pt;width:116pt;height:12pt;z-index:251951616;mso-width-relative:page;mso-height-relative:page" fillcolor="#eee" strokecolor="#eee">
          <v:textpath style="font-family:&quot;楷体&quot;" fitpath="t" string="广西财经学院采购管理系统黄丽华2015250024"/>
        </v:shape>
      </w:pict>
    </w:r>
    <w:r>
      <w:pict w14:anchorId="5FEE9E89">
        <v:shape id="_x0000_s3294" type="#_x0000_t136" style="position:absolute;left:0;text-align:left;margin-left:545pt;margin-top:265pt;width:116pt;height:12pt;z-index:251952640;mso-width-relative:page;mso-height-relative:page" fillcolor="#eee" strokecolor="#eee">
          <v:textpath style="font-family:&quot;楷体&quot;" fitpath="t" string="广西财经学院采购管理系统黄丽华2015250024"/>
        </v:shape>
      </w:pict>
    </w:r>
    <w:r>
      <w:pict w14:anchorId="4AAD31B4">
        <v:shape id="_x0000_s3295" type="#_x0000_t136" style="position:absolute;left:0;text-align:left;margin-left:545pt;margin-top:457pt;width:116pt;height:12pt;z-index:251953664;mso-width-relative:page;mso-height-relative:page" fillcolor="#eee" strokecolor="#eee">
          <v:textpath style="font-family:&quot;楷体&quot;" fitpath="t" string="广西财经学院采购管理系统黄丽华2015250024"/>
        </v:shape>
      </w:pict>
    </w:r>
    <w:r>
      <w:pict w14:anchorId="71DF33E5">
        <v:shape id="_x0000_s3296" type="#_x0000_t136" style="position:absolute;left:0;text-align:left;margin-left:545pt;margin-top:657pt;width:116pt;height:12pt;z-index:251954688;mso-width-relative:page;mso-height-relative:page" fillcolor="#eee" strokecolor="#eee">
          <v:textpath style="font-family:&quot;楷体&quot;" fitpath="t" string="广西财经学院采购管理系统黄丽华2015250024"/>
        </v:shape>
      </w:pict>
    </w:r>
  </w:p>
  <w:p w:rsidR="000E0EF1" w:rsidRDefault="003F1558">
    <w:r>
      <w:pict w14:anchorId="3BA095D3">
        <v:shape id="_x0000_s3297" type="#_x0000_t136" style="position:absolute;left:0;text-align:left;margin-left:-59pt;margin-top:68pt;width:116pt;height:12pt;z-index:251873792;mso-width-relative:page;mso-height-relative:page" fillcolor="#eee" strokecolor="#eee">
          <v:textpath style="font-family:&quot;楷体&quot;" fitpath="t" string="广西财经学院采购管理系统农正佳2018220005"/>
        </v:shape>
      </w:pict>
    </w:r>
    <w:r>
      <w:pict w14:anchorId="1B8F8695">
        <v:shape id="_x0000_s3298" type="#_x0000_t136" style="position:absolute;left:0;text-align:left;margin-left:-59pt;margin-top:268pt;width:116pt;height:12pt;z-index:251874816;mso-width-relative:page;mso-height-relative:page" fillcolor="#eee" strokecolor="#eee">
          <v:textpath style="font-family:&quot;楷体&quot;" fitpath="t" string="广西财经学院采购管理系统农正佳2018220005"/>
        </v:shape>
      </w:pict>
    </w:r>
    <w:r>
      <w:pict w14:anchorId="3D9FABD1">
        <v:shape id="_x0000_s3299" type="#_x0000_t136" style="position:absolute;left:0;text-align:left;margin-left:-59pt;margin-top:456pt;width:116pt;height:12pt;z-index:251875840;mso-width-relative:page;mso-height-relative:page" fillcolor="#eee" strokecolor="#eee">
          <v:textpath style="font-family:&quot;楷体&quot;" fitpath="t" string="广西财经学院采购管理系统农正佳2018220005"/>
        </v:shape>
      </w:pict>
    </w:r>
    <w:r>
      <w:pict w14:anchorId="61569152">
        <v:shape id="_x0000_s3300" type="#_x0000_t136" style="position:absolute;left:0;text-align:left;margin-left:-59pt;margin-top:656pt;width:116pt;height:12pt;z-index:251876864;mso-width-relative:page;mso-height-relative:page" fillcolor="#eee" strokecolor="#eee">
          <v:textpath style="font-family:&quot;楷体&quot;" fitpath="t" string="广西财经学院采购管理系统农正佳2018220005"/>
        </v:shape>
      </w:pict>
    </w:r>
    <w:r>
      <w:pict w14:anchorId="378293DD">
        <v:shape id="_x0000_s3301" type="#_x0000_t136" style="position:absolute;left:0;text-align:left;margin-left:151pt;margin-top:65pt;width:116pt;height:12pt;z-index:251877888;mso-width-relative:page;mso-height-relative:page" fillcolor="#eee" strokecolor="#eee">
          <v:textpath style="font-family:&quot;楷体&quot;" fitpath="t" string="广西财经学院采购管理系统农正佳2018220005"/>
        </v:shape>
      </w:pict>
    </w:r>
    <w:r>
      <w:pict w14:anchorId="73EF3F55">
        <v:shape id="_x0000_s3302" type="#_x0000_t136" style="position:absolute;left:0;text-align:left;margin-left:151pt;margin-top:267pt;width:116pt;height:12pt;z-index:251878912;mso-width-relative:page;mso-height-relative:page" fillcolor="#eee" strokecolor="#eee">
          <v:textpath style="font-family:&quot;楷体&quot;" fitpath="t" string="广西财经学院采购管理系统农正佳2018220005"/>
        </v:shape>
      </w:pict>
    </w:r>
    <w:r>
      <w:pict w14:anchorId="6D7FE6A2">
        <v:shape id="_x0000_s3303" type="#_x0000_t136" style="position:absolute;left:0;text-align:left;margin-left:151pt;margin-top:460pt;width:116pt;height:12pt;z-index:251879936;mso-width-relative:page;mso-height-relative:page" fillcolor="#eee" strokecolor="#eee">
          <v:textpath style="font-family:&quot;楷体&quot;" fitpath="t" string="广西财经学院采购管理系统农正佳2018220005"/>
        </v:shape>
      </w:pict>
    </w:r>
    <w:r>
      <w:pict w14:anchorId="7F7A35F9">
        <v:shape id="_x0000_s3304" type="#_x0000_t136" style="position:absolute;left:0;text-align:left;margin-left:151pt;margin-top:663pt;width:116pt;height:12pt;z-index:251880960;mso-width-relative:page;mso-height-relative:page" fillcolor="#eee" strokecolor="#eee">
          <v:textpath style="font-family:&quot;楷体&quot;" fitpath="t" string="广西财经学院采购管理系统农正佳2018220005"/>
        </v:shape>
      </w:pict>
    </w:r>
    <w:r>
      <w:pict w14:anchorId="4C5C9501">
        <v:shape id="_x0000_s3305" type="#_x0000_t136" style="position:absolute;left:0;text-align:left;margin-left:342pt;margin-top:59pt;width:116pt;height:12pt;z-index:251881984;mso-width-relative:page;mso-height-relative:page" fillcolor="#eee" strokecolor="#eee">
          <v:textpath style="font-family:&quot;楷体&quot;" fitpath="t" string="广西财经学院采购管理系统农正佳2018220005"/>
        </v:shape>
      </w:pict>
    </w:r>
    <w:r>
      <w:pict w14:anchorId="57ECA923">
        <v:shape id="_x0000_s3306" type="#_x0000_t136" style="position:absolute;left:0;text-align:left;margin-left:342pt;margin-top:267pt;width:116pt;height:12pt;z-index:251883008;mso-width-relative:page;mso-height-relative:page" fillcolor="#eee" strokecolor="#eee">
          <v:textpath style="font-family:&quot;楷体&quot;" fitpath="t" string="广西财经学院采购管理系统农正佳2018220005"/>
        </v:shape>
      </w:pict>
    </w:r>
    <w:r>
      <w:pict w14:anchorId="7AD74B5D">
        <v:shape id="_x0000_s3307" type="#_x0000_t136" style="position:absolute;left:0;text-align:left;margin-left:342pt;margin-top:457pt;width:116pt;height:12pt;z-index:251884032;mso-width-relative:page;mso-height-relative:page" fillcolor="#eee" strokecolor="#eee">
          <v:textpath style="font-family:&quot;楷体&quot;" fitpath="t" string="广西财经学院采购管理系统农正佳2018220005"/>
        </v:shape>
      </w:pict>
    </w:r>
    <w:r>
      <w:pict w14:anchorId="4DB9136A">
        <v:shape id="_x0000_s3308" type="#_x0000_t136" style="position:absolute;left:0;text-align:left;margin-left:342pt;margin-top:659pt;width:116pt;height:12pt;z-index:251885056;mso-width-relative:page;mso-height-relative:page" fillcolor="#eee" strokecolor="#eee">
          <v:textpath style="font-family:&quot;楷体&quot;" fitpath="t" string="广西财经学院采购管理系统农正佳2018220005"/>
        </v:shape>
      </w:pict>
    </w:r>
    <w:r>
      <w:pict w14:anchorId="0D568FB1">
        <v:shape id="_x0000_s3309" type="#_x0000_t136" style="position:absolute;left:0;text-align:left;margin-left:554pt;margin-top:60pt;width:116pt;height:12pt;z-index:251886080;mso-width-relative:page;mso-height-relative:page" fillcolor="#eee" strokecolor="#eee">
          <v:textpath style="font-family:&quot;楷体&quot;" fitpath="t" string="广西财经学院采购管理系统农正佳2018220005"/>
        </v:shape>
      </w:pict>
    </w:r>
    <w:r>
      <w:pict w14:anchorId="5B868A2E">
        <v:shape id="_x0000_s3310" type="#_x0000_t136" style="position:absolute;left:0;text-align:left;margin-left:554pt;margin-top:256pt;width:116pt;height:12pt;z-index:251887104;mso-width-relative:page;mso-height-relative:page" fillcolor="#eee" strokecolor="#eee">
          <v:textpath style="font-family:&quot;楷体&quot;" fitpath="t" string="广西财经学院采购管理系统农正佳2018220005"/>
        </v:shape>
      </w:pict>
    </w:r>
    <w:r>
      <w:pict w14:anchorId="08C0D379">
        <v:shape id="_x0000_s3311" type="#_x0000_t136" style="position:absolute;left:0;text-align:left;margin-left:554pt;margin-top:462pt;width:116pt;height:12pt;z-index:251888128;mso-width-relative:page;mso-height-relative:page" fillcolor="#eee" strokecolor="#eee">
          <v:textpath style="font-family:&quot;楷体&quot;" fitpath="t" string="广西财经学院采购管理系统农正佳2018220005"/>
        </v:shape>
      </w:pict>
    </w:r>
    <w:r>
      <w:pict w14:anchorId="3071E7A1">
        <v:shape id="_x0000_s3312" type="#_x0000_t136" style="position:absolute;left:0;text-align:left;margin-left:554pt;margin-top:659pt;width:116pt;height:12pt;z-index:251889152;mso-width-relative:page;mso-height-relative:page" fillcolor="#eee" strokecolor="#eee">
          <v:textpath style="font-family:&quot;楷体&quot;" fitpath="t" string="广西财经学院采购管理系统农正佳2018220005"/>
        </v:shape>
      </w:pict>
    </w:r>
  </w:p>
  <w:p w:rsidR="000E0EF1" w:rsidRDefault="003F1558">
    <w:r>
      <w:pict w14:anchorId="6ABDE5CD">
        <v:shape id="_x0000_s3313" type="#_x0000_t136" style="position:absolute;left:0;text-align:left;margin-left:-51pt;margin-top:59pt;width:116pt;height:12pt;z-index:251791872;mso-width-relative:page;mso-height-relative:page" fillcolor="#eee" strokecolor="#eee">
          <v:textpath style="font-family:&quot;楷体&quot;" fitpath="t" string="广西财经学院采购管理系统农正佳2018220005"/>
        </v:shape>
      </w:pict>
    </w:r>
    <w:r>
      <w:pict w14:anchorId="53CA4049">
        <v:shape id="_x0000_s3314" type="#_x0000_t136" style="position:absolute;left:0;text-align:left;margin-left:-51pt;margin-top:256pt;width:116pt;height:12pt;z-index:251792896;mso-width-relative:page;mso-height-relative:page" fillcolor="#eee" strokecolor="#eee">
          <v:textpath style="font-family:&quot;楷体&quot;" fitpath="t" string="广西财经学院采购管理系统农正佳2018220005"/>
        </v:shape>
      </w:pict>
    </w:r>
    <w:r>
      <w:pict w14:anchorId="5784C90C">
        <v:shape id="_x0000_s3315" type="#_x0000_t136" style="position:absolute;left:0;text-align:left;margin-left:-51pt;margin-top:464pt;width:116pt;height:12pt;z-index:251793920;mso-width-relative:page;mso-height-relative:page" fillcolor="#eee" strokecolor="#eee">
          <v:textpath style="font-family:&quot;楷体&quot;" fitpath="t" string="广西财经学院采购管理系统农正佳2018220005"/>
        </v:shape>
      </w:pict>
    </w:r>
    <w:r>
      <w:pict w14:anchorId="54A2DED3">
        <v:shape id="_x0000_s3316" type="#_x0000_t136" style="position:absolute;left:0;text-align:left;margin-left:-51pt;margin-top:657pt;width:116pt;height:12pt;z-index:251794944;mso-width-relative:page;mso-height-relative:page" fillcolor="#eee" strokecolor="#eee">
          <v:textpath style="font-family:&quot;楷体&quot;" fitpath="t" string="广西财经学院采购管理系统农正佳2018220005"/>
        </v:shape>
      </w:pict>
    </w:r>
    <w:r>
      <w:pict w14:anchorId="6A309EAC">
        <v:shape id="_x0000_s3317" type="#_x0000_t136" style="position:absolute;left:0;text-align:left;margin-left:150pt;margin-top:65pt;width:116pt;height:12pt;z-index:251795968;mso-width-relative:page;mso-height-relative:page" fillcolor="#eee" strokecolor="#eee">
          <v:textpath style="font-family:&quot;楷体&quot;" fitpath="t" string="广西财经学院采购管理系统农正佳2018220005"/>
        </v:shape>
      </w:pict>
    </w:r>
    <w:r>
      <w:pict w14:anchorId="5F061E08">
        <v:shape id="_x0000_s3318" type="#_x0000_t136" style="position:absolute;left:0;text-align:left;margin-left:150pt;margin-top:268pt;width:116pt;height:12pt;z-index:251796992;mso-width-relative:page;mso-height-relative:page" fillcolor="#eee" strokecolor="#eee">
          <v:textpath style="font-family:&quot;楷体&quot;" fitpath="t" string="广西财经学院采购管理系统农正佳2018220005"/>
        </v:shape>
      </w:pict>
    </w:r>
    <w:r>
      <w:pict w14:anchorId="0A9FD14A">
        <v:shape id="_x0000_s3319" type="#_x0000_t136" style="position:absolute;left:0;text-align:left;margin-left:150pt;margin-top:457pt;width:116pt;height:12pt;z-index:251798016;mso-width-relative:page;mso-height-relative:page" fillcolor="#eee" strokecolor="#eee">
          <v:textpath style="font-family:&quot;楷体&quot;" fitpath="t" string="广西财经学院采购管理系统农正佳2018220005"/>
        </v:shape>
      </w:pict>
    </w:r>
    <w:r>
      <w:pict w14:anchorId="402F62D3">
        <v:shape id="_x0000_s3320" type="#_x0000_t136" style="position:absolute;left:0;text-align:left;margin-left:150pt;margin-top:662pt;width:116pt;height:12pt;z-index:251799040;mso-width-relative:page;mso-height-relative:page" fillcolor="#eee" strokecolor="#eee">
          <v:textpath style="font-family:&quot;楷体&quot;" fitpath="t" string="广西财经学院采购管理系统农正佳2018220005"/>
        </v:shape>
      </w:pict>
    </w:r>
    <w:r>
      <w:pict w14:anchorId="128B5E9D">
        <v:shape id="_x0000_s3321" type="#_x0000_t136" style="position:absolute;left:0;text-align:left;margin-left:350pt;margin-top:56pt;width:116pt;height:12pt;z-index:251800064;mso-width-relative:page;mso-height-relative:page" fillcolor="#eee" strokecolor="#eee">
          <v:textpath style="font-family:&quot;楷体&quot;" fitpath="t" string="广西财经学院采购管理系统农正佳2018220005"/>
        </v:shape>
      </w:pict>
    </w:r>
    <w:r>
      <w:pict w14:anchorId="6D79161B">
        <v:shape id="_x0000_s3322" type="#_x0000_t136" style="position:absolute;left:0;text-align:left;margin-left:350pt;margin-top:261pt;width:116pt;height:12pt;z-index:251801088;mso-width-relative:page;mso-height-relative:page" fillcolor="#eee" strokecolor="#eee">
          <v:textpath style="font-family:&quot;楷体&quot;" fitpath="t" string="广西财经学院采购管理系统农正佳2018220005"/>
        </v:shape>
      </w:pict>
    </w:r>
    <w:r>
      <w:pict w14:anchorId="379C91C6">
        <v:shape id="_x0000_s3323" type="#_x0000_t136" style="position:absolute;left:0;text-align:left;margin-left:350pt;margin-top:465pt;width:116pt;height:12pt;z-index:251802112;mso-width-relative:page;mso-height-relative:page" fillcolor="#eee" strokecolor="#eee">
          <v:textpath style="font-family:&quot;楷体&quot;" fitpath="t" string="广西财经学院采购管理系统农正佳2018220005"/>
        </v:shape>
      </w:pict>
    </w:r>
    <w:r>
      <w:pict w14:anchorId="38612C3B">
        <v:shape id="_x0000_s3324" type="#_x0000_t136" style="position:absolute;left:0;text-align:left;margin-left:350pt;margin-top:658pt;width:116pt;height:12pt;z-index:251803136;mso-width-relative:page;mso-height-relative:page" fillcolor="#eee" strokecolor="#eee">
          <v:textpath style="font-family:&quot;楷体&quot;" fitpath="t" string="广西财经学院采购管理系统农正佳2018220005"/>
        </v:shape>
      </w:pict>
    </w:r>
    <w:r>
      <w:pict w14:anchorId="00B58038">
        <v:shape id="_x0000_s3325" type="#_x0000_t136" style="position:absolute;left:0;text-align:left;margin-left:543pt;margin-top:57pt;width:116pt;height:12pt;z-index:251804160;mso-width-relative:page;mso-height-relative:page" fillcolor="#eee" strokecolor="#eee">
          <v:textpath style="font-family:&quot;楷体&quot;" fitpath="t" string="广西财经学院采购管理系统农正佳2018220005"/>
        </v:shape>
      </w:pict>
    </w:r>
    <w:r>
      <w:pict w14:anchorId="1E028156">
        <v:shape id="_x0000_s3326" type="#_x0000_t136" style="position:absolute;left:0;text-align:left;margin-left:543pt;margin-top:268pt;width:116pt;height:12pt;z-index:251805184;mso-width-relative:page;mso-height-relative:page" fillcolor="#eee" strokecolor="#eee">
          <v:textpath style="font-family:&quot;楷体&quot;" fitpath="t" string="广西财经学院采购管理系统农正佳2018220005"/>
        </v:shape>
      </w:pict>
    </w:r>
    <w:r>
      <w:pict w14:anchorId="69A3F7BA">
        <v:shape id="_x0000_s3327" type="#_x0000_t136" style="position:absolute;left:0;text-align:left;margin-left:543pt;margin-top:456pt;width:116pt;height:12pt;z-index:251806208;mso-width-relative:page;mso-height-relative:page" fillcolor="#eee" strokecolor="#eee">
          <v:textpath style="font-family:&quot;楷体&quot;" fitpath="t" string="广西财经学院采购管理系统农正佳2018220005"/>
        </v:shape>
      </w:pict>
    </w:r>
    <w:r>
      <w:pict w14:anchorId="4FA32D37">
        <v:shape id="_x0000_s3328" type="#_x0000_t136" style="position:absolute;left:0;text-align:left;margin-left:543pt;margin-top:658pt;width:116pt;height:12pt;z-index:251807232;mso-width-relative:page;mso-height-relative:page" fillcolor="#eee" strokecolor="#eee">
          <v:textpath style="font-family:&quot;楷体&quot;" fitpath="t" string="广西财经学院采购管理系统农正佳2018220005"/>
        </v:shape>
      </w:pict>
    </w:r>
  </w:p>
  <w:p w:rsidR="000E0EF1" w:rsidRDefault="003F1558">
    <w:r>
      <w:pict w14:anchorId="28F83309">
        <v:shape id="_x0000_s3329" type="#_x0000_t136" style="position:absolute;left:0;text-align:left;margin-left:-49pt;margin-top:57pt;width:116pt;height:12pt;z-index:251726336;mso-width-relative:page;mso-height-relative:page" fillcolor="#eee" strokecolor="#eee">
          <v:textpath style="font-family:&quot;楷体&quot;" fitpath="t" string="广西财经学院采购管理系统黄丽华2015250024"/>
        </v:shape>
      </w:pict>
    </w:r>
    <w:r>
      <w:pict w14:anchorId="7E55CCBB">
        <v:shape id="_x0000_s3330" type="#_x0000_t136" style="position:absolute;left:0;text-align:left;margin-left:-49pt;margin-top:259pt;width:116pt;height:12pt;z-index:251727360;mso-width-relative:page;mso-height-relative:page" fillcolor="#eee" strokecolor="#eee">
          <v:textpath style="font-family:&quot;楷体&quot;" fitpath="t" string="广西财经学院采购管理系统黄丽华2015250024"/>
        </v:shape>
      </w:pict>
    </w:r>
    <w:r>
      <w:pict w14:anchorId="4CD94A42">
        <v:shape id="_x0000_s3331" type="#_x0000_t136" style="position:absolute;left:0;text-align:left;margin-left:-49pt;margin-top:456pt;width:116pt;height:12pt;z-index:251728384;mso-width-relative:page;mso-height-relative:page" fillcolor="#eee" strokecolor="#eee">
          <v:textpath style="font-family:&quot;楷体&quot;" fitpath="t" string="广西财经学院采购管理系统黄丽华2015250024"/>
        </v:shape>
      </w:pict>
    </w:r>
    <w:r>
      <w:pict w14:anchorId="4A0A8E7C">
        <v:shape id="_x0000_s3332" type="#_x0000_t136" style="position:absolute;left:0;text-align:left;margin-left:-49pt;margin-top:656pt;width:116pt;height:12pt;z-index:251729408;mso-width-relative:page;mso-height-relative:page" fillcolor="#eee" strokecolor="#eee">
          <v:textpath style="font-family:&quot;楷体&quot;" fitpath="t" string="广西财经学院采购管理系统黄丽华2015250024"/>
        </v:shape>
      </w:pict>
    </w:r>
    <w:r>
      <w:pict w14:anchorId="02298651">
        <v:shape id="_x0000_s3333" type="#_x0000_t136" style="position:absolute;left:0;text-align:left;margin-left:141pt;margin-top:63pt;width:116pt;height:12pt;z-index:251730432;mso-width-relative:page;mso-height-relative:page" fillcolor="#eee" strokecolor="#eee">
          <v:textpath style="font-family:&quot;楷体&quot;" fitpath="t" string="广西财经学院采购管理系统黄丽华2015250024"/>
        </v:shape>
      </w:pict>
    </w:r>
    <w:r>
      <w:pict w14:anchorId="78D77433">
        <v:shape id="_x0000_s3334" type="#_x0000_t136" style="position:absolute;left:0;text-align:left;margin-left:141pt;margin-top:262pt;width:116pt;height:12pt;z-index:251731456;mso-width-relative:page;mso-height-relative:page" fillcolor="#eee" strokecolor="#eee">
          <v:textpath style="font-family:&quot;楷体&quot;" fitpath="t" string="广西财经学院采购管理系统黄丽华2015250024"/>
        </v:shape>
      </w:pict>
    </w:r>
    <w:r>
      <w:pict w14:anchorId="7EAF0C9C">
        <v:shape id="_x0000_s3335" type="#_x0000_t136" style="position:absolute;left:0;text-align:left;margin-left:141pt;margin-top:460pt;width:116pt;height:12pt;z-index:251732480;mso-width-relative:page;mso-height-relative:page" fillcolor="#eee" strokecolor="#eee">
          <v:textpath style="font-family:&quot;楷体&quot;" fitpath="t" string="广西财经学院采购管理系统黄丽华2015250024"/>
        </v:shape>
      </w:pict>
    </w:r>
    <w:r>
      <w:pict w14:anchorId="047334D1">
        <v:shape id="_x0000_s3336" type="#_x0000_t136" style="position:absolute;left:0;text-align:left;margin-left:141pt;margin-top:670pt;width:116pt;height:12pt;z-index:251733504;mso-width-relative:page;mso-height-relative:page" fillcolor="#eee" strokecolor="#eee">
          <v:textpath style="font-family:&quot;楷体&quot;" fitpath="t" string="广西财经学院采购管理系统黄丽华2015250024"/>
        </v:shape>
      </w:pict>
    </w:r>
    <w:r>
      <w:pict w14:anchorId="5A178CF1">
        <v:shape id="_x0000_s3337" type="#_x0000_t136" style="position:absolute;left:0;text-align:left;margin-left:344pt;margin-top:61pt;width:116pt;height:12pt;z-index:251734528;mso-width-relative:page;mso-height-relative:page" fillcolor="#eee" strokecolor="#eee">
          <v:textpath style="font-family:&quot;楷体&quot;" fitpath="t" string="广西财经学院采购管理系统黄丽华2015250024"/>
        </v:shape>
      </w:pict>
    </w:r>
    <w:r>
      <w:pict w14:anchorId="5753A7DD">
        <v:shape id="_x0000_s3338" type="#_x0000_t136" style="position:absolute;left:0;text-align:left;margin-left:344pt;margin-top:265pt;width:116pt;height:12pt;z-index:251735552;mso-width-relative:page;mso-height-relative:page" fillcolor="#eee" strokecolor="#eee">
          <v:textpath style="font-family:&quot;楷体&quot;" fitpath="t" string="广西财经学院采购管理系统黄丽华2015250024"/>
        </v:shape>
      </w:pict>
    </w:r>
    <w:r>
      <w:pict w14:anchorId="3C6AD352">
        <v:shape id="_x0000_s3339" type="#_x0000_t136" style="position:absolute;left:0;text-align:left;margin-left:344pt;margin-top:468pt;width:116pt;height:12pt;z-index:251736576;mso-width-relative:page;mso-height-relative:page" fillcolor="#eee" strokecolor="#eee">
          <v:textpath style="font-family:&quot;楷体&quot;" fitpath="t" string="广西财经学院采购管理系统黄丽华2015250024"/>
        </v:shape>
      </w:pict>
    </w:r>
    <w:r>
      <w:pict w14:anchorId="66CC4EEE">
        <v:shape id="_x0000_s3340" type="#_x0000_t136" style="position:absolute;left:0;text-align:left;margin-left:344pt;margin-top:670pt;width:116pt;height:12pt;z-index:251737600;mso-width-relative:page;mso-height-relative:page" fillcolor="#eee" strokecolor="#eee">
          <v:textpath style="font-family:&quot;楷体&quot;" fitpath="t" string="广西财经学院采购管理系统黄丽华2015250024"/>
        </v:shape>
      </w:pict>
    </w:r>
    <w:r>
      <w:pict w14:anchorId="6E9A1EC5">
        <v:shape id="_x0000_s3341" type="#_x0000_t136" style="position:absolute;left:0;text-align:left;margin-left:543pt;margin-top:59pt;width:116pt;height:12pt;z-index:251738624;mso-width-relative:page;mso-height-relative:page" fillcolor="#eee" strokecolor="#eee">
          <v:textpath style="font-family:&quot;楷体&quot;" fitpath="t" string="广西财经学院采购管理系统黄丽华2015250024"/>
        </v:shape>
      </w:pict>
    </w:r>
    <w:r>
      <w:pict w14:anchorId="4868AE6C">
        <v:shape id="_x0000_s3342" type="#_x0000_t136" style="position:absolute;left:0;text-align:left;margin-left:543pt;margin-top:256pt;width:116pt;height:12pt;z-index:251739648;mso-width-relative:page;mso-height-relative:page" fillcolor="#eee" strokecolor="#eee">
          <v:textpath style="font-family:&quot;楷体&quot;" fitpath="t" string="广西财经学院采购管理系统黄丽华2015250024"/>
        </v:shape>
      </w:pict>
    </w:r>
    <w:r>
      <w:pict w14:anchorId="3908A888">
        <v:shape id="_x0000_s3343" type="#_x0000_t136" style="position:absolute;left:0;text-align:left;margin-left:543pt;margin-top:461pt;width:116pt;height:12pt;z-index:251740672;mso-width-relative:page;mso-height-relative:page" fillcolor="#eee" strokecolor="#eee">
          <v:textpath style="font-family:&quot;楷体&quot;" fitpath="t" string="广西财经学院采购管理系统黄丽华2015250024"/>
        </v:shape>
      </w:pict>
    </w:r>
    <w:r>
      <w:pict w14:anchorId="679966BF">
        <v:shape id="_x0000_s3344" type="#_x0000_t136" style="position:absolute;left:0;text-align:left;margin-left:543pt;margin-top:670pt;width:116pt;height:12pt;z-index:251741696;mso-width-relative:page;mso-height-relative:page" fillcolor="#eee" strokecolor="#eee">
          <v:textpath style="font-family:&quot;楷体&quot;" fitpath="t" string="广西财经学院采购管理系统黄丽华2015250024"/>
        </v:shape>
      </w:pict>
    </w:r>
  </w:p>
  <w:p w:rsidR="000E0EF1" w:rsidRDefault="003F1558">
    <w:r>
      <w:pict w14:anchorId="584ACF26">
        <v:shape id="_x0000_s3345" type="#_x0000_t136" style="position:absolute;left:0;text-align:left;margin-left:-60pt;margin-top:57pt;width:116pt;height:12pt;z-index:251677184;mso-width-relative:page;mso-height-relative:page" fillcolor="#eee" strokecolor="#eee">
          <v:textpath style="font-family:&quot;楷体&quot;" fitpath="t" string="广西财经学院采购管理系统农正佳2018220005"/>
        </v:shape>
      </w:pict>
    </w:r>
    <w:r>
      <w:pict w14:anchorId="300DE8E0">
        <v:shape id="_x0000_s3346" type="#_x0000_t136" style="position:absolute;left:0;text-align:left;margin-left:-60pt;margin-top:260pt;width:116pt;height:12pt;z-index:251678208;mso-width-relative:page;mso-height-relative:page" fillcolor="#eee" strokecolor="#eee">
          <v:textpath style="font-family:&quot;楷体&quot;" fitpath="t" string="广西财经学院采购管理系统农正佳2018220005"/>
        </v:shape>
      </w:pict>
    </w:r>
    <w:r>
      <w:pict w14:anchorId="75D638D9">
        <v:shape id="_x0000_s3347" type="#_x0000_t136" style="position:absolute;left:0;text-align:left;margin-left:-60pt;margin-top:458pt;width:116pt;height:12pt;z-index:251679232;mso-width-relative:page;mso-height-relative:page" fillcolor="#eee" strokecolor="#eee">
          <v:textpath style="font-family:&quot;楷体&quot;" fitpath="t" string="广西财经学院采购管理系统农正佳2018220005"/>
        </v:shape>
      </w:pict>
    </w:r>
    <w:r>
      <w:pict w14:anchorId="2FCE603B">
        <v:shape id="_x0000_s3348" type="#_x0000_t136" style="position:absolute;left:0;text-align:left;margin-left:-60pt;margin-top:665pt;width:116pt;height:12pt;z-index:251680256;mso-width-relative:page;mso-height-relative:page" fillcolor="#eee" strokecolor="#eee">
          <v:textpath style="font-family:&quot;楷体&quot;" fitpath="t" string="广西财经学院采购管理系统农正佳2018220005"/>
        </v:shape>
      </w:pict>
    </w:r>
    <w:r>
      <w:pict w14:anchorId="2B84D184">
        <v:shape id="_x0000_s3349" type="#_x0000_t136" style="position:absolute;left:0;text-align:left;margin-left:145pt;margin-top:55pt;width:116pt;height:12pt;z-index:251681280;mso-width-relative:page;mso-height-relative:page" fillcolor="#eee" strokecolor="#eee">
          <v:textpath style="font-family:&quot;楷体&quot;" fitpath="t" string="广西财经学院采购管理系统农正佳2018220005"/>
        </v:shape>
      </w:pict>
    </w:r>
    <w:r>
      <w:pict w14:anchorId="72C95E39">
        <v:shape id="_x0000_s3350" type="#_x0000_t136" style="position:absolute;left:0;text-align:left;margin-left:145pt;margin-top:256pt;width:116pt;height:12pt;z-index:251682304;mso-width-relative:page;mso-height-relative:page" fillcolor="#eee" strokecolor="#eee">
          <v:textpath style="font-family:&quot;楷体&quot;" fitpath="t" string="广西财经学院采购管理系统农正佳2018220005"/>
        </v:shape>
      </w:pict>
    </w:r>
    <w:r>
      <w:pict w14:anchorId="0E61EA9A">
        <v:shape id="_x0000_s3351" type="#_x0000_t136" style="position:absolute;left:0;text-align:left;margin-left:145pt;margin-top:462pt;width:116pt;height:12pt;z-index:251683328;mso-width-relative:page;mso-height-relative:page" fillcolor="#eee" strokecolor="#eee">
          <v:textpath style="font-family:&quot;楷体&quot;" fitpath="t" string="广西财经学院采购管理系统农正佳2018220005"/>
        </v:shape>
      </w:pict>
    </w:r>
    <w:r>
      <w:pict w14:anchorId="73798CAF">
        <v:shape id="_x0000_s3352" type="#_x0000_t136" style="position:absolute;left:0;text-align:left;margin-left:145pt;margin-top:670pt;width:116pt;height:12pt;z-index:251684352;mso-width-relative:page;mso-height-relative:page" fillcolor="#eee" strokecolor="#eee">
          <v:textpath style="font-family:&quot;楷体&quot;" fitpath="t" string="广西财经学院采购管理系统农正佳2018220005"/>
        </v:shape>
      </w:pict>
    </w:r>
    <w:r>
      <w:pict w14:anchorId="25E7A240">
        <v:shape id="_x0000_s3353" type="#_x0000_t136" style="position:absolute;left:0;text-align:left;margin-left:349pt;margin-top:68pt;width:116pt;height:12pt;z-index:251685376;mso-width-relative:page;mso-height-relative:page" fillcolor="#eee" strokecolor="#eee">
          <v:textpath style="font-family:&quot;楷体&quot;" fitpath="t" string="广西财经学院采购管理系统农正佳2018220005"/>
        </v:shape>
      </w:pict>
    </w:r>
    <w:r>
      <w:pict w14:anchorId="68EBB4BE">
        <v:shape id="_x0000_s3354" type="#_x0000_t136" style="position:absolute;left:0;text-align:left;margin-left:349pt;margin-top:265pt;width:116pt;height:12pt;z-index:251686400;mso-width-relative:page;mso-height-relative:page" fillcolor="#eee" strokecolor="#eee">
          <v:textpath style="font-family:&quot;楷体&quot;" fitpath="t" string="广西财经学院采购管理系统农正佳2018220005"/>
        </v:shape>
      </w:pict>
    </w:r>
    <w:r>
      <w:pict w14:anchorId="505EBF45">
        <v:shape id="_x0000_s3355" type="#_x0000_t136" style="position:absolute;left:0;text-align:left;margin-left:349pt;margin-top:462pt;width:116pt;height:12pt;z-index:251687424;mso-width-relative:page;mso-height-relative:page" fillcolor="#eee" strokecolor="#eee">
          <v:textpath style="font-family:&quot;楷体&quot;" fitpath="t" string="广西财经学院采购管理系统农正佳2018220005"/>
        </v:shape>
      </w:pict>
    </w:r>
    <w:r>
      <w:pict w14:anchorId="73568F1D">
        <v:shape id="_x0000_s3356" type="#_x0000_t136" style="position:absolute;left:0;text-align:left;margin-left:349pt;margin-top:663pt;width:116pt;height:12pt;z-index:251688448;mso-width-relative:page;mso-height-relative:page" fillcolor="#eee" strokecolor="#eee">
          <v:textpath style="font-family:&quot;楷体&quot;" fitpath="t" string="广西财经学院采购管理系统农正佳2018220005"/>
        </v:shape>
      </w:pict>
    </w:r>
    <w:r>
      <w:pict w14:anchorId="2826E4D4">
        <v:shape id="_x0000_s3357" type="#_x0000_t136" style="position:absolute;left:0;text-align:left;margin-left:551pt;margin-top:57pt;width:116pt;height:12pt;z-index:251689472;mso-width-relative:page;mso-height-relative:page" fillcolor="#eee" strokecolor="#eee">
          <v:textpath style="font-family:&quot;楷体&quot;" fitpath="t" string="广西财经学院采购管理系统农正佳2018220005"/>
        </v:shape>
      </w:pict>
    </w:r>
    <w:r>
      <w:pict w14:anchorId="719D39C6">
        <v:shape id="_x0000_s3358" type="#_x0000_t136" style="position:absolute;left:0;text-align:left;margin-left:551pt;margin-top:260pt;width:116pt;height:12pt;z-index:251690496;mso-width-relative:page;mso-height-relative:page" fillcolor="#eee" strokecolor="#eee">
          <v:textpath style="font-family:&quot;楷体&quot;" fitpath="t" string="广西财经学院采购管理系统农正佳2018220005"/>
        </v:shape>
      </w:pict>
    </w:r>
    <w:r>
      <w:pict w14:anchorId="1A3D0E28">
        <v:shape id="_x0000_s3359" type="#_x0000_t136" style="position:absolute;left:0;text-align:left;margin-left:551pt;margin-top:457pt;width:116pt;height:12pt;z-index:251691520;mso-width-relative:page;mso-height-relative:page" fillcolor="#eee" strokecolor="#eee">
          <v:textpath style="font-family:&quot;楷体&quot;" fitpath="t" string="广西财经学院采购管理系统农正佳2018220005"/>
        </v:shape>
      </w:pict>
    </w:r>
    <w:r>
      <w:pict w14:anchorId="5A0D7DEB">
        <v:shape id="_x0000_s3360" type="#_x0000_t136" style="position:absolute;left:0;text-align:left;margin-left:551pt;margin-top:659pt;width:116pt;height:12pt;z-index:251692544;mso-width-relative:page;mso-height-relative:page" fillcolor="#eee" strokecolor="#eee">
          <v:textpath style="font-family:&quot;楷体&quot;" fitpath="t" string="广西财经学院采购管理系统农正佳2018220005"/>
        </v:shape>
      </w:pict>
    </w:r>
  </w:p>
  <w:p w:rsidR="000E0EF1" w:rsidRDefault="003F1558">
    <w:r>
      <w:pict w14:anchorId="0D0AC31C">
        <v:shape id="_x0000_s3361" type="#_x0000_t136" style="position:absolute;left:0;text-align:left;margin-left:-60pt;margin-top:67pt;width:116pt;height:12pt;z-index:251595264;mso-width-relative:page;mso-height-relative:page" fillcolor="#eee" strokecolor="#eee">
          <v:textpath style="font-family:&quot;楷体&quot;" fitpath="t" string="广西财经学院采购管理系统黄丽华2015250024"/>
        </v:shape>
      </w:pict>
    </w:r>
    <w:r>
      <w:pict w14:anchorId="1E1E6493">
        <v:shape id="_x0000_s3362" type="#_x0000_t136" style="position:absolute;left:0;text-align:left;margin-left:-60pt;margin-top:256pt;width:116pt;height:12pt;z-index:251596288;mso-width-relative:page;mso-height-relative:page" fillcolor="#eee" strokecolor="#eee">
          <v:textpath style="font-family:&quot;楷体&quot;" fitpath="t" string="广西财经学院采购管理系统黄丽华2015250024"/>
        </v:shape>
      </w:pict>
    </w:r>
    <w:r>
      <w:pict w14:anchorId="52CA805F">
        <v:shape id="_x0000_s3363" type="#_x0000_t136" style="position:absolute;left:0;text-align:left;margin-left:-60pt;margin-top:466pt;width:116pt;height:12pt;z-index:251597312;mso-width-relative:page;mso-height-relative:page" fillcolor="#eee" strokecolor="#eee">
          <v:textpath style="font-family:&quot;楷体&quot;" fitpath="t" string="广西财经学院采购管理系统黄丽华2015250024"/>
        </v:shape>
      </w:pict>
    </w:r>
    <w:r>
      <w:pict w14:anchorId="7BE47EA8">
        <v:shape id="_x0000_s3364" type="#_x0000_t136" style="position:absolute;left:0;text-align:left;margin-left:-60pt;margin-top:668pt;width:116pt;height:12pt;z-index:251598336;mso-width-relative:page;mso-height-relative:page" fillcolor="#eee" strokecolor="#eee">
          <v:textpath style="font-family:&quot;楷体&quot;" fitpath="t" string="广西财经学院采购管理系统黄丽华2015250024"/>
        </v:shape>
      </w:pict>
    </w:r>
    <w:r>
      <w:pict w14:anchorId="19C4B0EE">
        <v:shape id="_x0000_s3365" type="#_x0000_t136" style="position:absolute;left:0;text-align:left;margin-left:140pt;margin-top:59pt;width:116pt;height:12pt;z-index:251599360;mso-width-relative:page;mso-height-relative:page" fillcolor="#eee" strokecolor="#eee">
          <v:textpath style="font-family:&quot;楷体&quot;" fitpath="t" string="广西财经学院采购管理系统黄丽华2015250024"/>
        </v:shape>
      </w:pict>
    </w:r>
    <w:r>
      <w:pict w14:anchorId="6B6A5C4C">
        <v:shape id="_x0000_s3366" type="#_x0000_t136" style="position:absolute;left:0;text-align:left;margin-left:140pt;margin-top:261pt;width:116pt;height:12pt;z-index:251600384;mso-width-relative:page;mso-height-relative:page" fillcolor="#eee" strokecolor="#eee">
          <v:textpath style="font-family:&quot;楷体&quot;" fitpath="t" string="广西财经学院采购管理系统黄丽华2015250024"/>
        </v:shape>
      </w:pict>
    </w:r>
    <w:r>
      <w:pict w14:anchorId="0E87BA03">
        <v:shape id="_x0000_s3367" type="#_x0000_t136" style="position:absolute;left:0;text-align:left;margin-left:140pt;margin-top:465pt;width:116pt;height:12pt;z-index:251601408;mso-width-relative:page;mso-height-relative:page" fillcolor="#eee" strokecolor="#eee">
          <v:textpath style="font-family:&quot;楷体&quot;" fitpath="t" string="广西财经学院采购管理系统黄丽华2015250024"/>
        </v:shape>
      </w:pict>
    </w:r>
    <w:r>
      <w:pict w14:anchorId="43A1992B">
        <v:shape id="_x0000_s3368" type="#_x0000_t136" style="position:absolute;left:0;text-align:left;margin-left:140pt;margin-top:657pt;width:116pt;height:12pt;z-index:251602432;mso-width-relative:page;mso-height-relative:page" fillcolor="#eee" strokecolor="#eee">
          <v:textpath style="font-family:&quot;楷体&quot;" fitpath="t" string="广西财经学院采购管理系统黄丽华2015250024"/>
        </v:shape>
      </w:pict>
    </w:r>
    <w:r>
      <w:pict w14:anchorId="5EB9ADC9">
        <v:shape id="_x0000_s3369" type="#_x0000_t136" style="position:absolute;left:0;text-align:left;margin-left:350pt;margin-top:63pt;width:116pt;height:12pt;z-index:251603456;mso-width-relative:page;mso-height-relative:page" fillcolor="#eee" strokecolor="#eee">
          <v:textpath style="font-family:&quot;楷体&quot;" fitpath="t" string="广西财经学院采购管理系统黄丽华2015250024"/>
        </v:shape>
      </w:pict>
    </w:r>
    <w:r>
      <w:pict w14:anchorId="647A3B4E">
        <v:shape id="_x0000_s3370" type="#_x0000_t136" style="position:absolute;left:0;text-align:left;margin-left:350pt;margin-top:265pt;width:116pt;height:12pt;z-index:251604480;mso-width-relative:page;mso-height-relative:page" fillcolor="#eee" strokecolor="#eee">
          <v:textpath style="font-family:&quot;楷体&quot;" fitpath="t" string="广西财经学院采购管理系统黄丽华2015250024"/>
        </v:shape>
      </w:pict>
    </w:r>
    <w:r>
      <w:pict w14:anchorId="3FDB4FAE">
        <v:shape id="_x0000_s3371" type="#_x0000_t136" style="position:absolute;left:0;text-align:left;margin-left:350pt;margin-top:457pt;width:116pt;height:12pt;z-index:251605504;mso-width-relative:page;mso-height-relative:page" fillcolor="#eee" strokecolor="#eee">
          <v:textpath style="font-family:&quot;楷体&quot;" fitpath="t" string="广西财经学院采购管理系统黄丽华2015250024"/>
        </v:shape>
      </w:pict>
    </w:r>
    <w:r>
      <w:pict w14:anchorId="3E68F2F0">
        <v:shape id="_x0000_s3372" type="#_x0000_t136" style="position:absolute;left:0;text-align:left;margin-left:350pt;margin-top:664pt;width:116pt;height:12pt;z-index:251606528;mso-width-relative:page;mso-height-relative:page" fillcolor="#eee" strokecolor="#eee">
          <v:textpath style="font-family:&quot;楷体&quot;" fitpath="t" string="广西财经学院采购管理系统黄丽华2015250024"/>
        </v:shape>
      </w:pict>
    </w:r>
    <w:r>
      <w:pict w14:anchorId="40EBCF3A">
        <v:shape id="_x0000_s3373" type="#_x0000_t136" style="position:absolute;left:0;text-align:left;margin-left:554pt;margin-top:68pt;width:116pt;height:12pt;z-index:251607552;mso-width-relative:page;mso-height-relative:page" fillcolor="#eee" strokecolor="#eee">
          <v:textpath style="font-family:&quot;楷体&quot;" fitpath="t" string="广西财经学院采购管理系统黄丽华2015250024"/>
        </v:shape>
      </w:pict>
    </w:r>
    <w:r>
      <w:pict w14:anchorId="27D8F569">
        <v:shape id="_x0000_s3374" type="#_x0000_t136" style="position:absolute;left:0;text-align:left;margin-left:554pt;margin-top:269pt;width:116pt;height:12pt;z-index:251608576;mso-width-relative:page;mso-height-relative:page" fillcolor="#eee" strokecolor="#eee">
          <v:textpath style="font-family:&quot;楷体&quot;" fitpath="t" string="广西财经学院采购管理系统黄丽华2015250024"/>
        </v:shape>
      </w:pict>
    </w:r>
    <w:r>
      <w:pict w14:anchorId="72A18217">
        <v:shape id="_x0000_s3375" type="#_x0000_t136" style="position:absolute;left:0;text-align:left;margin-left:554pt;margin-top:457pt;width:116pt;height:12pt;z-index:251609600;mso-width-relative:page;mso-height-relative:page" fillcolor="#eee" strokecolor="#eee">
          <v:textpath style="font-family:&quot;楷体&quot;" fitpath="t" string="广西财经学院采购管理系统黄丽华2015250024"/>
        </v:shape>
      </w:pict>
    </w:r>
    <w:r>
      <w:pict w14:anchorId="1908075B">
        <v:shape id="_x0000_s3376" type="#_x0000_t136" style="position:absolute;left:0;text-align:left;margin-left:554pt;margin-top:658pt;width:116pt;height:12pt;z-index:251610624;mso-width-relative:page;mso-height-relative:page" fillcolor="#eee" strokecolor="#eee">
          <v:textpath style="font-family:&quot;楷体&quot;" fitpath="t" string="广西财经学院采购管理系统黄丽华2015250024"/>
        </v:shape>
      </w:pict>
    </w:r>
  </w:p>
  <w:p w:rsidR="000E0EF1" w:rsidRDefault="003F1558">
    <w:r>
      <w:pict w14:anchorId="2D1C91D8">
        <v:shape id="_x0000_s3377" type="#_x0000_t136" style="position:absolute;left:0;text-align:left;margin-left:-51pt;margin-top:64pt;width:116pt;height:12pt;z-index:251546112;mso-width-relative:page;mso-height-relative:page" fillcolor="#eee" strokecolor="#eee">
          <v:textpath style="font-family:&quot;楷体&quot;" fitpath="t" string="广西财经学院采购管理系统农正佳2018220005"/>
        </v:shape>
      </w:pict>
    </w:r>
    <w:r>
      <w:pict w14:anchorId="5FF254A8">
        <v:shape id="_x0000_s3378" type="#_x0000_t136" style="position:absolute;left:0;text-align:left;margin-left:-51pt;margin-top:265pt;width:116pt;height:12pt;z-index:251547136;mso-width-relative:page;mso-height-relative:page" fillcolor="#eee" strokecolor="#eee">
          <v:textpath style="font-family:&quot;楷体&quot;" fitpath="t" string="广西财经学院采购管理系统农正佳2018220005"/>
        </v:shape>
      </w:pict>
    </w:r>
    <w:r>
      <w:pict w14:anchorId="09ED535D">
        <v:shape id="_x0000_s3379" type="#_x0000_t136" style="position:absolute;left:0;text-align:left;margin-left:-51pt;margin-top:463pt;width:116pt;height:12pt;z-index:251548160;mso-width-relative:page;mso-height-relative:page" fillcolor="#eee" strokecolor="#eee">
          <v:textpath style="font-family:&quot;楷体&quot;" fitpath="t" string="广西财经学院采购管理系统农正佳2018220005"/>
        </v:shape>
      </w:pict>
    </w:r>
    <w:r>
      <w:pict w14:anchorId="5698FDC1">
        <v:shape id="_x0000_s3380" type="#_x0000_t136" style="position:absolute;left:0;text-align:left;margin-left:-51pt;margin-top:668pt;width:116pt;height:12pt;z-index:251549184;mso-width-relative:page;mso-height-relative:page" fillcolor="#eee" strokecolor="#eee">
          <v:textpath style="font-family:&quot;楷体&quot;" fitpath="t" string="广西财经学院采购管理系统农正佳2018220005"/>
        </v:shape>
      </w:pict>
    </w:r>
    <w:r>
      <w:pict w14:anchorId="5F362750">
        <v:shape id="_x0000_s3381" type="#_x0000_t136" style="position:absolute;left:0;text-align:left;margin-left:151pt;margin-top:60pt;width:116pt;height:12pt;z-index:251550208;mso-width-relative:page;mso-height-relative:page" fillcolor="#eee" strokecolor="#eee">
          <v:textpath style="font-family:&quot;楷体&quot;" fitpath="t" string="广西财经学院采购管理系统农正佳2018220005"/>
        </v:shape>
      </w:pict>
    </w:r>
    <w:r>
      <w:pict w14:anchorId="7ADDEED7">
        <v:shape id="_x0000_s3382" type="#_x0000_t136" style="position:absolute;left:0;text-align:left;margin-left:151pt;margin-top:265pt;width:116pt;height:12pt;z-index:251551232;mso-width-relative:page;mso-height-relative:page" fillcolor="#eee" strokecolor="#eee">
          <v:textpath style="font-family:&quot;楷体&quot;" fitpath="t" string="广西财经学院采购管理系统农正佳2018220005"/>
        </v:shape>
      </w:pict>
    </w:r>
    <w:r>
      <w:pict w14:anchorId="1569CBD3">
        <v:shape id="_x0000_s3383" type="#_x0000_t136" style="position:absolute;left:0;text-align:left;margin-left:151pt;margin-top:464pt;width:116pt;height:12pt;z-index:251552256;mso-width-relative:page;mso-height-relative:page" fillcolor="#eee" strokecolor="#eee">
          <v:textpath style="font-family:&quot;楷体&quot;" fitpath="t" string="广西财经学院采购管理系统农正佳2018220005"/>
        </v:shape>
      </w:pict>
    </w:r>
    <w:r>
      <w:pict w14:anchorId="724EE23B">
        <v:shape id="_x0000_s3384" type="#_x0000_t136" style="position:absolute;left:0;text-align:left;margin-left:151pt;margin-top:668pt;width:116pt;height:12pt;z-index:251553280;mso-width-relative:page;mso-height-relative:page" fillcolor="#eee" strokecolor="#eee">
          <v:textpath style="font-family:&quot;楷体&quot;" fitpath="t" string="广西财经学院采购管理系统农正佳2018220005"/>
        </v:shape>
      </w:pict>
    </w:r>
    <w:r>
      <w:pict w14:anchorId="4777D20A">
        <v:shape id="_x0000_s3385" type="#_x0000_t136" style="position:absolute;left:0;text-align:left;margin-left:344pt;margin-top:56pt;width:116pt;height:12pt;z-index:251554304;mso-width-relative:page;mso-height-relative:page" fillcolor="#eee" strokecolor="#eee">
          <v:textpath style="font-family:&quot;楷体&quot;" fitpath="t" string="广西财经学院采购管理系统农正佳2018220005"/>
        </v:shape>
      </w:pict>
    </w:r>
    <w:r>
      <w:pict w14:anchorId="4FCEDFF8">
        <v:shape id="_x0000_s3386" type="#_x0000_t136" style="position:absolute;left:0;text-align:left;margin-left:344pt;margin-top:264pt;width:116pt;height:12pt;z-index:251555328;mso-width-relative:page;mso-height-relative:page" fillcolor="#eee" strokecolor="#eee">
          <v:textpath style="font-family:&quot;楷体&quot;" fitpath="t" string="广西财经学院采购管理系统农正佳2018220005"/>
        </v:shape>
      </w:pict>
    </w:r>
    <w:r>
      <w:pict w14:anchorId="2C374382">
        <v:shape id="_x0000_s3387" type="#_x0000_t136" style="position:absolute;left:0;text-align:left;margin-left:344pt;margin-top:459pt;width:116pt;height:12pt;z-index:251556352;mso-width-relative:page;mso-height-relative:page" fillcolor="#eee" strokecolor="#eee">
          <v:textpath style="font-family:&quot;楷体&quot;" fitpath="t" string="广西财经学院采购管理系统农正佳2018220005"/>
        </v:shape>
      </w:pict>
    </w:r>
    <w:r>
      <w:pict w14:anchorId="42020876">
        <v:shape id="_x0000_s3388" type="#_x0000_t136" style="position:absolute;left:0;text-align:left;margin-left:344pt;margin-top:669pt;width:116pt;height:12pt;z-index:251557376;mso-width-relative:page;mso-height-relative:page" fillcolor="#eee" strokecolor="#eee">
          <v:textpath style="font-family:&quot;楷体&quot;" fitpath="t" string="广西财经学院采购管理系统农正佳2018220005"/>
        </v:shape>
      </w:pict>
    </w:r>
    <w:r>
      <w:pict w14:anchorId="49AA7905">
        <v:shape id="_x0000_s3389" type="#_x0000_t136" style="position:absolute;left:0;text-align:left;margin-left:548pt;margin-top:69pt;width:116pt;height:12pt;z-index:251558400;mso-width-relative:page;mso-height-relative:page" fillcolor="#eee" strokecolor="#eee">
          <v:textpath style="font-family:&quot;楷体&quot;" fitpath="t" string="广西财经学院采购管理系统农正佳2018220005"/>
        </v:shape>
      </w:pict>
    </w:r>
    <w:r>
      <w:pict w14:anchorId="6D033450">
        <v:shape id="_x0000_s3390" type="#_x0000_t136" style="position:absolute;left:0;text-align:left;margin-left:548pt;margin-top:263pt;width:116pt;height:12pt;z-index:251559424;mso-width-relative:page;mso-height-relative:page" fillcolor="#eee" strokecolor="#eee">
          <v:textpath style="font-family:&quot;楷体&quot;" fitpath="t" string="广西财经学院采购管理系统农正佳2018220005"/>
        </v:shape>
      </w:pict>
    </w:r>
    <w:r>
      <w:pict w14:anchorId="67B5357D">
        <v:shape id="_x0000_s3391" type="#_x0000_t136" style="position:absolute;left:0;text-align:left;margin-left:548pt;margin-top:460pt;width:116pt;height:12pt;z-index:251560448;mso-width-relative:page;mso-height-relative:page" fillcolor="#eee" strokecolor="#eee">
          <v:textpath style="font-family:&quot;楷体&quot;" fitpath="t" string="广西财经学院采购管理系统农正佳2018220005"/>
        </v:shape>
      </w:pict>
    </w:r>
    <w:r>
      <w:pict w14:anchorId="68232F41">
        <v:shape id="_x0000_s3392" type="#_x0000_t136" style="position:absolute;left:0;text-align:left;margin-left:548pt;margin-top:662pt;width:116pt;height:12pt;z-index:251561472;mso-width-relative:page;mso-height-relative:page" fillcolor="#eee" strokecolor="#eee">
          <v:textpath style="font-family:&quot;楷体&quot;" fitpath="t" string="广西财经学院采购管理系统农正佳2018220005"/>
        </v:shape>
      </w:pict>
    </w:r>
  </w:p>
  <w:p w:rsidR="000E0EF1" w:rsidRDefault="003F1558">
    <w:r>
      <w:pict w14:anchorId="1CF5BFF5">
        <v:shape id="_x0000_s3393" type="#_x0000_t136" style="position:absolute;left:0;text-align:left;margin-left:-54pt;margin-top:60pt;width:116pt;height:12pt;z-index:251464192;mso-width-relative:page;mso-height-relative:page" fillcolor="#eee" strokecolor="#eee">
          <v:textpath style="font-family:&quot;楷体&quot;" fitpath="t" string="广西财经学院采购管理系统黄丽华2015250024"/>
        </v:shape>
      </w:pict>
    </w:r>
    <w:r>
      <w:pict w14:anchorId="02902223">
        <v:shape id="_x0000_s3394" type="#_x0000_t136" style="position:absolute;left:0;text-align:left;margin-left:-54pt;margin-top:265pt;width:116pt;height:12pt;z-index:251465216;mso-width-relative:page;mso-height-relative:page" fillcolor="#eee" strokecolor="#eee">
          <v:textpath style="font-family:&quot;楷体&quot;" fitpath="t" string="广西财经学院采购管理系统黄丽华2015250024"/>
        </v:shape>
      </w:pict>
    </w:r>
    <w:r>
      <w:pict w14:anchorId="65791D96">
        <v:shape id="_x0000_s3395" type="#_x0000_t136" style="position:absolute;left:0;text-align:left;margin-left:-54pt;margin-top:465pt;width:116pt;height:12pt;z-index:251466240;mso-width-relative:page;mso-height-relative:page" fillcolor="#eee" strokecolor="#eee">
          <v:textpath style="font-family:&quot;楷体&quot;" fitpath="t" string="广西财经学院采购管理系统黄丽华2015250024"/>
        </v:shape>
      </w:pict>
    </w:r>
    <w:r>
      <w:pict w14:anchorId="6F1B9538">
        <v:shape id="_x0000_s3396" type="#_x0000_t136" style="position:absolute;left:0;text-align:left;margin-left:-54pt;margin-top:661pt;width:116pt;height:12pt;z-index:251467264;mso-width-relative:page;mso-height-relative:page" fillcolor="#eee" strokecolor="#eee">
          <v:textpath style="font-family:&quot;楷体&quot;" fitpath="t" string="广西财经学院采购管理系统黄丽华2015250024"/>
        </v:shape>
      </w:pict>
    </w:r>
    <w:r>
      <w:pict w14:anchorId="63B899FC">
        <v:shape id="_x0000_s3397" type="#_x0000_t136" style="position:absolute;left:0;text-align:left;margin-left:141pt;margin-top:56pt;width:116pt;height:12pt;z-index:251468288;mso-width-relative:page;mso-height-relative:page" fillcolor="#eee" strokecolor="#eee">
          <v:textpath style="font-family:&quot;楷体&quot;" fitpath="t" string="广西财经学院采购管理系统黄丽华2015250024"/>
        </v:shape>
      </w:pict>
    </w:r>
    <w:r>
      <w:pict w14:anchorId="3CA066E7">
        <v:shape id="_x0000_s3398" type="#_x0000_t136" style="position:absolute;left:0;text-align:left;margin-left:141pt;margin-top:258pt;width:116pt;height:12pt;z-index:251469312;mso-width-relative:page;mso-height-relative:page" fillcolor="#eee" strokecolor="#eee">
          <v:textpath style="font-family:&quot;楷体&quot;" fitpath="t" string="广西财经学院采购管理系统黄丽华2015250024"/>
        </v:shape>
      </w:pict>
    </w:r>
    <w:r>
      <w:pict w14:anchorId="26BA905D">
        <v:shape id="_x0000_s3399" type="#_x0000_t136" style="position:absolute;left:0;text-align:left;margin-left:141pt;margin-top:466pt;width:116pt;height:12pt;z-index:251470336;mso-width-relative:page;mso-height-relative:page" fillcolor="#eee" strokecolor="#eee">
          <v:textpath style="font-family:&quot;楷体&quot;" fitpath="t" string="广西财经学院采购管理系统黄丽华2015250024"/>
        </v:shape>
      </w:pict>
    </w:r>
    <w:r>
      <w:pict w14:anchorId="0297DFC4">
        <v:shape id="_x0000_s3400" type="#_x0000_t136" style="position:absolute;left:0;text-align:left;margin-left:141pt;margin-top:657pt;width:116pt;height:12pt;z-index:251471360;mso-width-relative:page;mso-height-relative:page" fillcolor="#eee" strokecolor="#eee">
          <v:textpath style="font-family:&quot;楷体&quot;" fitpath="t" string="广西财经学院采购管理系统黄丽华2015250024"/>
        </v:shape>
      </w:pict>
    </w:r>
    <w:r>
      <w:pict w14:anchorId="42BA3D5A">
        <v:shape id="_x0000_s3401" type="#_x0000_t136" style="position:absolute;left:0;text-align:left;margin-left:342pt;margin-top:67pt;width:116pt;height:12pt;z-index:251472384;mso-width-relative:page;mso-height-relative:page" fillcolor="#eee" strokecolor="#eee">
          <v:textpath style="font-family:&quot;楷体&quot;" fitpath="t" string="广西财经学院采购管理系统黄丽华2015250024"/>
        </v:shape>
      </w:pict>
    </w:r>
    <w:r>
      <w:pict w14:anchorId="3FD6BDAE">
        <v:shape id="_x0000_s3402" type="#_x0000_t136" style="position:absolute;left:0;text-align:left;margin-left:342pt;margin-top:261pt;width:116pt;height:12pt;z-index:251473408;mso-width-relative:page;mso-height-relative:page" fillcolor="#eee" strokecolor="#eee">
          <v:textpath style="font-family:&quot;楷体&quot;" fitpath="t" string="广西财经学院采购管理系统黄丽华2015250024"/>
        </v:shape>
      </w:pict>
    </w:r>
    <w:r>
      <w:pict w14:anchorId="69341D09">
        <v:shape id="_x0000_s3403" type="#_x0000_t136" style="position:absolute;left:0;text-align:left;margin-left:342pt;margin-top:455pt;width:116pt;height:12pt;z-index:251474432;mso-width-relative:page;mso-height-relative:page" fillcolor="#eee" strokecolor="#eee">
          <v:textpath style="font-family:&quot;楷体&quot;" fitpath="t" string="广西财经学院采购管理系统黄丽华2015250024"/>
        </v:shape>
      </w:pict>
    </w:r>
    <w:r>
      <w:pict w14:anchorId="41CBC816">
        <v:shape id="_x0000_s3404" type="#_x0000_t136" style="position:absolute;left:0;text-align:left;margin-left:342pt;margin-top:667pt;width:116pt;height:12pt;z-index:251475456;mso-width-relative:page;mso-height-relative:page" fillcolor="#eee" strokecolor="#eee">
          <v:textpath style="font-family:&quot;楷体&quot;" fitpath="t" string="广西财经学院采购管理系统黄丽华2015250024"/>
        </v:shape>
      </w:pict>
    </w:r>
    <w:r>
      <w:pict w14:anchorId="268F9451">
        <v:shape id="_x0000_s3405" type="#_x0000_t136" style="position:absolute;left:0;text-align:left;margin-left:545pt;margin-top:65pt;width:116pt;height:12pt;z-index:251476480;mso-width-relative:page;mso-height-relative:page" fillcolor="#eee" strokecolor="#eee">
          <v:textpath style="font-family:&quot;楷体&quot;" fitpath="t" string="广西财经学院采购管理系统黄丽华2015250024"/>
        </v:shape>
      </w:pict>
    </w:r>
    <w:r>
      <w:pict w14:anchorId="56B05950">
        <v:shape id="_x0000_s3406" type="#_x0000_t136" style="position:absolute;left:0;text-align:left;margin-left:545pt;margin-top:269pt;width:116pt;height:12pt;z-index:251477504;mso-width-relative:page;mso-height-relative:page" fillcolor="#eee" strokecolor="#eee">
          <v:textpath style="font-family:&quot;楷体&quot;" fitpath="t" string="广西财经学院采购管理系统黄丽华2015250024"/>
        </v:shape>
      </w:pict>
    </w:r>
    <w:r>
      <w:pict w14:anchorId="4CD086D4">
        <v:shape id="_x0000_s3407" type="#_x0000_t136" style="position:absolute;left:0;text-align:left;margin-left:545pt;margin-top:467pt;width:116pt;height:12pt;z-index:251478528;mso-width-relative:page;mso-height-relative:page" fillcolor="#eee" strokecolor="#eee">
          <v:textpath style="font-family:&quot;楷体&quot;" fitpath="t" string="广西财经学院采购管理系统黄丽华2015250024"/>
        </v:shape>
      </w:pict>
    </w:r>
    <w:r>
      <w:pict w14:anchorId="599D5B47">
        <v:shape id="_x0000_s3408" type="#_x0000_t136" style="position:absolute;left:0;text-align:left;margin-left:545pt;margin-top:666pt;width:116pt;height:12pt;z-index:251479552;mso-width-relative:page;mso-height-relative:page" fillcolor="#eee" strokecolor="#eee">
          <v:textpath style="font-family:&quot;楷体&quot;" fitpath="t" string="广西财经学院采购管理系统黄丽华2015250024"/>
        </v:shape>
      </w:pict>
    </w:r>
  </w:p>
  <w:p w:rsidR="000E0EF1" w:rsidRDefault="003F1558">
    <w:r>
      <w:pict w14:anchorId="5DAEEC3F">
        <v:shape id="_x0000_s3409" type="#_x0000_t136" style="position:absolute;left:0;text-align:left;margin-left:-58pt;margin-top:69pt;width:116pt;height:12pt;rotation:-40;z-index:251415040;mso-width-relative:page;mso-height-relative:page" fillcolor="#eee" strokecolor="#eee">
          <v:textpath style="font-family:&quot;楷体&quot;" fitpath="t" string="广西财经学院采购管理系统农正佳2018220005"/>
        </v:shape>
      </w:pict>
    </w:r>
    <w:r>
      <w:pict w14:anchorId="087797BF">
        <v:shape id="_x0000_s3410" type="#_x0000_t136" style="position:absolute;left:0;text-align:left;margin-left:-58pt;margin-top:257pt;width:116pt;height:12pt;rotation:-40;z-index:251416064;mso-width-relative:page;mso-height-relative:page" fillcolor="#eee" strokecolor="#eee">
          <v:textpath style="font-family:&quot;楷体&quot;" fitpath="t" string="广西财经学院采购管理系统农正佳2018220005"/>
        </v:shape>
      </w:pict>
    </w:r>
    <w:r>
      <w:pict w14:anchorId="3358D8FF">
        <v:shape id="_x0000_s3411" type="#_x0000_t136" style="position:absolute;left:0;text-align:left;margin-left:-58pt;margin-top:463pt;width:116pt;height:12pt;rotation:-40;z-index:251417088;mso-width-relative:page;mso-height-relative:page" fillcolor="#eee" strokecolor="#eee">
          <v:textpath style="font-family:&quot;楷体&quot;" fitpath="t" string="广西财经学院采购管理系统农正佳2018220005"/>
        </v:shape>
      </w:pict>
    </w:r>
    <w:r>
      <w:pict w14:anchorId="1D51AF84">
        <v:shape id="_x0000_s3412" type="#_x0000_t136" style="position:absolute;left:0;text-align:left;margin-left:-58pt;margin-top:667pt;width:116pt;height:12pt;rotation:-40;z-index:251418112;mso-width-relative:page;mso-height-relative:page" fillcolor="#eee" strokecolor="#eee">
          <v:textpath style="font-family:&quot;楷体&quot;" fitpath="t" string="广西财经学院采购管理系统农正佳2018220005"/>
        </v:shape>
      </w:pict>
    </w:r>
    <w:r>
      <w:pict w14:anchorId="3121AE5A">
        <v:shape id="_x0000_s3413" type="#_x0000_t136" style="position:absolute;left:0;text-align:left;margin-left:143pt;margin-top:67pt;width:116pt;height:12pt;rotation:-40;z-index:251419136;mso-width-relative:page;mso-height-relative:page" fillcolor="#eee" strokecolor="#eee">
          <v:textpath style="font-family:&quot;楷体&quot;" fitpath="t" string="广西财经学院采购管理系统农正佳2018220005"/>
        </v:shape>
      </w:pict>
    </w:r>
    <w:r>
      <w:pict w14:anchorId="1DD1874A">
        <v:shape id="_x0000_s3414" type="#_x0000_t136" style="position:absolute;left:0;text-align:left;margin-left:143pt;margin-top:257pt;width:116pt;height:12pt;rotation:-40;z-index:251420160;mso-width-relative:page;mso-height-relative:page" fillcolor="#eee" strokecolor="#eee">
          <v:textpath style="font-family:&quot;楷体&quot;" fitpath="t" string="广西财经学院采购管理系统农正佳2018220005"/>
        </v:shape>
      </w:pict>
    </w:r>
    <w:r>
      <w:pict w14:anchorId="5294C64B">
        <v:shape id="_x0000_s3415" type="#_x0000_t136" style="position:absolute;left:0;text-align:left;margin-left:143pt;margin-top:466pt;width:116pt;height:12pt;rotation:-40;z-index:251421184;mso-width-relative:page;mso-height-relative:page" fillcolor="#eee" strokecolor="#eee">
          <v:textpath style="font-family:&quot;楷体&quot;" fitpath="t" string="广西财经学院采购管理系统农正佳2018220005"/>
        </v:shape>
      </w:pict>
    </w:r>
    <w:r>
      <w:pict w14:anchorId="6EF29ABF">
        <v:shape id="_x0000_s3416" type="#_x0000_t136" style="position:absolute;left:0;text-align:left;margin-left:143pt;margin-top:662pt;width:116pt;height:12pt;rotation:-40;z-index:251422208;mso-width-relative:page;mso-height-relative:page" fillcolor="#eee" strokecolor="#eee">
          <v:textpath style="font-family:&quot;楷体&quot;" fitpath="t" string="广西财经学院采购管理系统农正佳2018220005"/>
        </v:shape>
      </w:pict>
    </w:r>
    <w:r>
      <w:pict w14:anchorId="41D8C455">
        <v:shape id="_x0000_s3417" type="#_x0000_t136" style="position:absolute;left:0;text-align:left;margin-left:348pt;margin-top:69pt;width:116pt;height:12pt;rotation:-40;z-index:251423232;mso-width-relative:page;mso-height-relative:page" fillcolor="#eee" strokecolor="#eee">
          <v:textpath style="font-family:&quot;楷体&quot;" fitpath="t" string="广西财经学院采购管理系统农正佳2018220005"/>
        </v:shape>
      </w:pict>
    </w:r>
    <w:r>
      <w:pict w14:anchorId="35C65BBA">
        <v:shape id="_x0000_s3418" type="#_x0000_t136" style="position:absolute;left:0;text-align:left;margin-left:348pt;margin-top:262pt;width:116pt;height:12pt;rotation:-40;z-index:251424256;mso-width-relative:page;mso-height-relative:page" fillcolor="#eee" strokecolor="#eee">
          <v:textpath style="font-family:&quot;楷体&quot;" fitpath="t" string="广西财经学院采购管理系统农正佳2018220005"/>
        </v:shape>
      </w:pict>
    </w:r>
    <w:r>
      <w:pict w14:anchorId="11058FF2">
        <v:shape id="_x0000_s3419" type="#_x0000_t136" style="position:absolute;left:0;text-align:left;margin-left:348pt;margin-top:463pt;width:116pt;height:12pt;rotation:-40;z-index:251425280;mso-width-relative:page;mso-height-relative:page" fillcolor="#eee" strokecolor="#eee">
          <v:textpath style="font-family:&quot;楷体&quot;" fitpath="t" string="广西财经学院采购管理系统农正佳2018220005"/>
        </v:shape>
      </w:pict>
    </w:r>
    <w:r>
      <w:pict w14:anchorId="67B3E4B1">
        <v:shape id="_x0000_s3420" type="#_x0000_t136" style="position:absolute;left:0;text-align:left;margin-left:348pt;margin-top:658pt;width:116pt;height:12pt;rotation:-40;z-index:251426304;mso-width-relative:page;mso-height-relative:page" fillcolor="#eee" strokecolor="#eee">
          <v:textpath style="font-family:&quot;楷体&quot;" fitpath="t" string="广西财经学院采购管理系统农正佳2018220005"/>
        </v:shape>
      </w:pict>
    </w:r>
    <w:r>
      <w:pict w14:anchorId="2934CF1D">
        <v:shape id="_x0000_s3421" type="#_x0000_t136" style="position:absolute;left:0;text-align:left;margin-left:552pt;margin-top:69pt;width:116pt;height:12pt;rotation:-40;z-index:251427328;mso-width-relative:page;mso-height-relative:page" fillcolor="#eee" strokecolor="#eee">
          <v:textpath style="font-family:&quot;楷体&quot;" fitpath="t" string="广西财经学院采购管理系统农正佳2018220005"/>
        </v:shape>
      </w:pict>
    </w:r>
    <w:r>
      <w:pict w14:anchorId="4227928D">
        <v:shape id="_x0000_s3422" type="#_x0000_t136" style="position:absolute;left:0;text-align:left;margin-left:552pt;margin-top:269pt;width:116pt;height:12pt;rotation:-40;z-index:251428352;mso-width-relative:page;mso-height-relative:page" fillcolor="#eee" strokecolor="#eee">
          <v:textpath style="font-family:&quot;楷体&quot;" fitpath="t" string="广西财经学院采购管理系统农正佳2018220005"/>
        </v:shape>
      </w:pict>
    </w:r>
    <w:r>
      <w:pict w14:anchorId="19A72FEA">
        <v:shape id="_x0000_s3423" type="#_x0000_t136" style="position:absolute;left:0;text-align:left;margin-left:552pt;margin-top:458pt;width:116pt;height:12pt;rotation:-40;z-index:251429376;mso-width-relative:page;mso-height-relative:page" fillcolor="#eee" strokecolor="#eee">
          <v:textpath style="font-family:&quot;楷体&quot;" fitpath="t" string="广西财经学院采购管理系统农正佳2018220005"/>
        </v:shape>
      </w:pict>
    </w:r>
    <w:r>
      <w:pict w14:anchorId="38DB7271">
        <v:shape id="_x0000_s3424" type="#_x0000_t136" style="position:absolute;left:0;text-align:left;margin-left:552pt;margin-top:669pt;width:116pt;height:12pt;rotation:-40;z-index:251430400;mso-width-relative:page;mso-height-relative:page" fillcolor="#eee" strokecolor="#eee">
          <v:textpath style="font-family:&quot;楷体&quot;" fitpath="t" string="广西财经学院采购管理系统农正佳2018220005"/>
        </v:shape>
      </w:pict>
    </w:r>
  </w:p>
  <w:p w:rsidR="000E0EF1" w:rsidRDefault="003F1558">
    <w:r>
      <w:pict w14:anchorId="15E5097A">
        <v:shape id="_x0000_s3425" type="#_x0000_t136" style="position:absolute;left:0;text-align:left;margin-left:-57pt;margin-top:55pt;width:116pt;height:12pt;rotation:-40;z-index:251333120;mso-width-relative:page;mso-height-relative:page" fillcolor="#eee" strokecolor="#eee">
          <v:textpath style="font-family:&quot;楷体&quot;" fitpath="t" string="广西财经学院采购管理系统黄丽华2015250024"/>
        </v:shape>
      </w:pict>
    </w:r>
    <w:r>
      <w:pict w14:anchorId="10CB2565">
        <v:shape id="_x0000_s3426" type="#_x0000_t136" style="position:absolute;left:0;text-align:left;margin-left:-57pt;margin-top:261pt;width:116pt;height:12pt;rotation:-40;z-index:251334144;mso-width-relative:page;mso-height-relative:page" fillcolor="#eee" strokecolor="#eee">
          <v:textpath style="font-family:&quot;楷体&quot;" fitpath="t" string="广西财经学院采购管理系统黄丽华2015250024"/>
        </v:shape>
      </w:pict>
    </w:r>
    <w:r>
      <w:pict w14:anchorId="594C7F3C">
        <v:shape id="_x0000_s3427" type="#_x0000_t136" style="position:absolute;left:0;text-align:left;margin-left:-57pt;margin-top:460pt;width:116pt;height:12pt;rotation:-40;z-index:251335168;mso-width-relative:page;mso-height-relative:page" fillcolor="#eee" strokecolor="#eee">
          <v:textpath style="font-family:&quot;楷体&quot;" fitpath="t" string="广西财经学院采购管理系统黄丽华2015250024"/>
        </v:shape>
      </w:pict>
    </w:r>
    <w:r>
      <w:pict w14:anchorId="082A2CE2">
        <v:shape id="_x0000_s3428" type="#_x0000_t136" style="position:absolute;left:0;text-align:left;margin-left:-57pt;margin-top:657pt;width:116pt;height:12pt;rotation:-40;z-index:251336192;mso-width-relative:page;mso-height-relative:page" fillcolor="#eee" strokecolor="#eee">
          <v:textpath style="font-family:&quot;楷体&quot;" fitpath="t" string="广西财经学院采购管理系统黄丽华2015250024"/>
        </v:shape>
      </w:pict>
    </w:r>
    <w:r>
      <w:pict w14:anchorId="42352F12">
        <v:shape id="_x0000_s3429" type="#_x0000_t136" style="position:absolute;left:0;text-align:left;margin-left:151pt;margin-top:70pt;width:116pt;height:12pt;rotation:-40;z-index:251337216;mso-width-relative:page;mso-height-relative:page" fillcolor="#eee" strokecolor="#eee">
          <v:textpath style="font-family:&quot;楷体&quot;" fitpath="t" string="广西财经学院采购管理系统黄丽华2015250024"/>
        </v:shape>
      </w:pict>
    </w:r>
    <w:r>
      <w:pict w14:anchorId="0DC4CC03">
        <v:shape id="_x0000_s3430" type="#_x0000_t136" style="position:absolute;left:0;text-align:left;margin-left:151pt;margin-top:259pt;width:116pt;height:12pt;rotation:-40;z-index:251338240;mso-width-relative:page;mso-height-relative:page" fillcolor="#eee" strokecolor="#eee">
          <v:textpath style="font-family:&quot;楷体&quot;" fitpath="t" string="广西财经学院采购管理系统黄丽华2015250024"/>
        </v:shape>
      </w:pict>
    </w:r>
    <w:r>
      <w:pict w14:anchorId="2EEFFA65">
        <v:shape id="_x0000_s3431" type="#_x0000_t136" style="position:absolute;left:0;text-align:left;margin-left:151pt;margin-top:459pt;width:116pt;height:12pt;rotation:-40;z-index:251339264;mso-width-relative:page;mso-height-relative:page" fillcolor="#eee" strokecolor="#eee">
          <v:textpath style="font-family:&quot;楷体&quot;" fitpath="t" string="广西财经学院采购管理系统黄丽华2015250024"/>
        </v:shape>
      </w:pict>
    </w:r>
    <w:r>
      <w:pict w14:anchorId="259D4101">
        <v:shape id="_x0000_s3432" type="#_x0000_t136" style="position:absolute;left:0;text-align:left;margin-left:151pt;margin-top:670pt;width:116pt;height:12pt;rotation:-40;z-index:251340288;mso-width-relative:page;mso-height-relative:page" fillcolor="#eee" strokecolor="#eee">
          <v:textpath style="font-family:&quot;楷体&quot;" fitpath="t" string="广西财经学院采购管理系统黄丽华2015250024"/>
        </v:shape>
      </w:pict>
    </w:r>
    <w:r>
      <w:pict w14:anchorId="7C768EBE">
        <v:shape id="_x0000_s3433" type="#_x0000_t136" style="position:absolute;left:0;text-align:left;margin-left:343pt;margin-top:56pt;width:116pt;height:12pt;rotation:-40;z-index:251341312;mso-width-relative:page;mso-height-relative:page" fillcolor="#eee" strokecolor="#eee">
          <v:textpath style="font-family:&quot;楷体&quot;" fitpath="t" string="广西财经学院采购管理系统黄丽华2015250024"/>
        </v:shape>
      </w:pict>
    </w:r>
    <w:r>
      <w:pict w14:anchorId="50D1AF5E">
        <v:shape id="_x0000_s3434" type="#_x0000_t136" style="position:absolute;left:0;text-align:left;margin-left:343pt;margin-top:257pt;width:116pt;height:12pt;rotation:-40;z-index:251342336;mso-width-relative:page;mso-height-relative:page" fillcolor="#eee" strokecolor="#eee">
          <v:textpath style="font-family:&quot;楷体&quot;" fitpath="t" string="广西财经学院采购管理系统黄丽华2015250024"/>
        </v:shape>
      </w:pict>
    </w:r>
    <w:r>
      <w:pict w14:anchorId="4A41D371">
        <v:shape id="_x0000_s3435" type="#_x0000_t136" style="position:absolute;left:0;text-align:left;margin-left:343pt;margin-top:460pt;width:116pt;height:12pt;rotation:-40;z-index:251343360;mso-width-relative:page;mso-height-relative:page" fillcolor="#eee" strokecolor="#eee">
          <v:textpath style="font-family:&quot;楷体&quot;" fitpath="t" string="广西财经学院采购管理系统黄丽华2015250024"/>
        </v:shape>
      </w:pict>
    </w:r>
    <w:r>
      <w:pict w14:anchorId="32042813">
        <v:shape id="_x0000_s3436" type="#_x0000_t136" style="position:absolute;left:0;text-align:left;margin-left:343pt;margin-top:655pt;width:116pt;height:12pt;rotation:-40;z-index:251344384;mso-width-relative:page;mso-height-relative:page" fillcolor="#eee" strokecolor="#eee">
          <v:textpath style="font-family:&quot;楷体&quot;" fitpath="t" string="广西财经学院采购管理系统黄丽华2015250024"/>
        </v:shape>
      </w:pict>
    </w:r>
    <w:r>
      <w:pict w14:anchorId="6F9F0486">
        <v:shape id="_x0000_s3437" type="#_x0000_t136" style="position:absolute;left:0;text-align:left;margin-left:552pt;margin-top:67pt;width:116pt;height:12pt;rotation:-40;z-index:251345408;mso-width-relative:page;mso-height-relative:page" fillcolor="#eee" strokecolor="#eee">
          <v:textpath style="font-family:&quot;楷体&quot;" fitpath="t" string="广西财经学院采购管理系统黄丽华2015250024"/>
        </v:shape>
      </w:pict>
    </w:r>
    <w:r>
      <w:pict w14:anchorId="656652EF">
        <v:shape id="_x0000_s3438" type="#_x0000_t136" style="position:absolute;left:0;text-align:left;margin-left:552pt;margin-top:266pt;width:116pt;height:12pt;rotation:-40;z-index:251346432;mso-width-relative:page;mso-height-relative:page" fillcolor="#eee" strokecolor="#eee">
          <v:textpath style="font-family:&quot;楷体&quot;" fitpath="t" string="广西财经学院采购管理系统黄丽华2015250024"/>
        </v:shape>
      </w:pict>
    </w:r>
    <w:r>
      <w:pict w14:anchorId="0B71C99D">
        <v:shape id="_x0000_s3439" type="#_x0000_t136" style="position:absolute;left:0;text-align:left;margin-left:552pt;margin-top:457pt;width:116pt;height:12pt;rotation:-40;z-index:251347456;mso-width-relative:page;mso-height-relative:page" fillcolor="#eee" strokecolor="#eee">
          <v:textpath style="font-family:&quot;楷体&quot;" fitpath="t" string="广西财经学院采购管理系统黄丽华2015250024"/>
        </v:shape>
      </w:pict>
    </w:r>
    <w:r>
      <w:pict w14:anchorId="4D846C0B">
        <v:shape id="_x0000_s3440" type="#_x0000_t136" style="position:absolute;left:0;text-align:left;margin-left:552pt;margin-top:655pt;width:116pt;height:12pt;rotation:-40;z-index:251348480;mso-width-relative:page;mso-height-relative:page" fillcolor="#eee" strokecolor="#eee">
          <v:textpath style="font-family:&quot;楷体&quot;" fitpath="t" string="广西财经学院采购管理系统黄丽华2015250024"/>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EF1" w:rsidRDefault="003F1558">
    <w:r>
      <w:pict w14:anchorId="4B35AF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121" type="#_x0000_t136" style="position:absolute;left:0;text-align:left;margin-left:-45pt;margin-top:68pt;width:116pt;height:12pt;z-index:251922944;mso-width-relative:page;mso-height-relative:page" fillcolor="#eee" strokecolor="#eee">
          <v:textpath style="font-family:&quot;楷体&quot;" fitpath="t" string="广西财经学院采购管理系统黄丽华2015250024"/>
        </v:shape>
      </w:pict>
    </w:r>
    <w:r>
      <w:pict w14:anchorId="65AD04C7">
        <v:shape id="_x0000_s3122" type="#_x0000_t136" style="position:absolute;left:0;text-align:left;margin-left:-45pt;margin-top:256pt;width:116pt;height:12pt;z-index:251923968;mso-width-relative:page;mso-height-relative:page" fillcolor="#eee" strokecolor="#eee">
          <v:textpath style="font-family:&quot;楷体&quot;" fitpath="t" string="广西财经学院采购管理系统黄丽华2015250024"/>
        </v:shape>
      </w:pict>
    </w:r>
    <w:r>
      <w:pict w14:anchorId="5C50E53D">
        <v:shape id="_x0000_s3123" type="#_x0000_t136" style="position:absolute;left:0;text-align:left;margin-left:-45pt;margin-top:457pt;width:116pt;height:12pt;z-index:251924992;mso-width-relative:page;mso-height-relative:page" fillcolor="#eee" strokecolor="#eee">
          <v:textpath style="font-family:&quot;楷体&quot;" fitpath="t" string="广西财经学院采购管理系统黄丽华2015250024"/>
        </v:shape>
      </w:pict>
    </w:r>
    <w:r>
      <w:pict w14:anchorId="456703C4">
        <v:shape id="_x0000_s3124" type="#_x0000_t136" style="position:absolute;left:0;text-align:left;margin-left:-45pt;margin-top:670pt;width:116pt;height:12pt;z-index:251926016;mso-width-relative:page;mso-height-relative:page" fillcolor="#eee" strokecolor="#eee">
          <v:textpath style="font-family:&quot;楷体&quot;" fitpath="t" string="广西财经学院采购管理系统黄丽华2015250024"/>
        </v:shape>
      </w:pict>
    </w:r>
    <w:r>
      <w:pict w14:anchorId="074F5806">
        <v:shape id="_x0000_s3125" type="#_x0000_t136" style="position:absolute;left:0;text-align:left;margin-left:145pt;margin-top:57pt;width:116pt;height:12pt;z-index:251927040;mso-width-relative:page;mso-height-relative:page" fillcolor="#eee" strokecolor="#eee">
          <v:textpath style="font-family:&quot;楷体&quot;" fitpath="t" string="广西财经学院采购管理系统黄丽华2015250024"/>
        </v:shape>
      </w:pict>
    </w:r>
    <w:r>
      <w:pict w14:anchorId="6D024C59">
        <v:shape id="_x0000_s3126" type="#_x0000_t136" style="position:absolute;left:0;text-align:left;margin-left:145pt;margin-top:268pt;width:116pt;height:12pt;z-index:251928064;mso-width-relative:page;mso-height-relative:page" fillcolor="#eee" strokecolor="#eee">
          <v:textpath style="font-family:&quot;楷体&quot;" fitpath="t" string="广西财经学院采购管理系统黄丽华2015250024"/>
        </v:shape>
      </w:pict>
    </w:r>
    <w:r>
      <w:pict w14:anchorId="56A5C2DE">
        <v:shape id="_x0000_s3127" type="#_x0000_t136" style="position:absolute;left:0;text-align:left;margin-left:145pt;margin-top:458pt;width:116pt;height:12pt;z-index:251929088;mso-width-relative:page;mso-height-relative:page" fillcolor="#eee" strokecolor="#eee">
          <v:textpath style="font-family:&quot;楷体&quot;" fitpath="t" string="广西财经学院采购管理系统黄丽华2015250024"/>
        </v:shape>
      </w:pict>
    </w:r>
    <w:r>
      <w:pict w14:anchorId="7A3ADF00">
        <v:shape id="_x0000_s3128" type="#_x0000_t136" style="position:absolute;left:0;text-align:left;margin-left:145pt;margin-top:670pt;width:116pt;height:12pt;z-index:251930112;mso-width-relative:page;mso-height-relative:page" fillcolor="#eee" strokecolor="#eee">
          <v:textpath style="font-family:&quot;楷体&quot;" fitpath="t" string="广西财经学院采购管理系统黄丽华2015250024"/>
        </v:shape>
      </w:pict>
    </w:r>
    <w:r>
      <w:pict w14:anchorId="2C509793">
        <v:shape id="_x0000_s3129" type="#_x0000_t136" style="position:absolute;left:0;text-align:left;margin-left:341pt;margin-top:57pt;width:116pt;height:12pt;z-index:251931136;mso-width-relative:page;mso-height-relative:page" fillcolor="#eee" strokecolor="#eee">
          <v:textpath style="font-family:&quot;楷体&quot;" fitpath="t" string="广西财经学院采购管理系统黄丽华2015250024"/>
        </v:shape>
      </w:pict>
    </w:r>
    <w:r>
      <w:pict w14:anchorId="13FE3555">
        <v:shape id="_x0000_s3130" type="#_x0000_t136" style="position:absolute;left:0;text-align:left;margin-left:341pt;margin-top:269pt;width:116pt;height:12pt;z-index:251932160;mso-width-relative:page;mso-height-relative:page" fillcolor="#eee" strokecolor="#eee">
          <v:textpath style="font-family:&quot;楷体&quot;" fitpath="t" string="广西财经学院采购管理系统黄丽华2015250024"/>
        </v:shape>
      </w:pict>
    </w:r>
    <w:r>
      <w:pict w14:anchorId="2771020C">
        <v:shape id="_x0000_s3131" type="#_x0000_t136" style="position:absolute;left:0;text-align:left;margin-left:341pt;margin-top:461pt;width:116pt;height:12pt;z-index:251933184;mso-width-relative:page;mso-height-relative:page" fillcolor="#eee" strokecolor="#eee">
          <v:textpath style="font-family:&quot;楷体&quot;" fitpath="t" string="广西财经学院采购管理系统黄丽华2015250024"/>
        </v:shape>
      </w:pict>
    </w:r>
    <w:r>
      <w:pict w14:anchorId="7E598C0D">
        <v:shape id="_x0000_s3132" type="#_x0000_t136" style="position:absolute;left:0;text-align:left;margin-left:341pt;margin-top:659pt;width:116pt;height:12pt;z-index:251934208;mso-width-relative:page;mso-height-relative:page" fillcolor="#eee" strokecolor="#eee">
          <v:textpath style="font-family:&quot;楷体&quot;" fitpath="t" string="广西财经学院采购管理系统黄丽华2015250024"/>
        </v:shape>
      </w:pict>
    </w:r>
    <w:r>
      <w:pict w14:anchorId="6D070254">
        <v:shape id="_x0000_s3133" type="#_x0000_t136" style="position:absolute;left:0;text-align:left;margin-left:545pt;margin-top:67pt;width:116pt;height:12pt;z-index:251935232;mso-width-relative:page;mso-height-relative:page" fillcolor="#eee" strokecolor="#eee">
          <v:textpath style="font-family:&quot;楷体&quot;" fitpath="t" string="广西财经学院采购管理系统黄丽华2015250024"/>
        </v:shape>
      </w:pict>
    </w:r>
    <w:r>
      <w:pict w14:anchorId="7FCA4D2D">
        <v:shape id="_x0000_s3134" type="#_x0000_t136" style="position:absolute;left:0;text-align:left;margin-left:545pt;margin-top:265pt;width:116pt;height:12pt;z-index:251936256;mso-width-relative:page;mso-height-relative:page" fillcolor="#eee" strokecolor="#eee">
          <v:textpath style="font-family:&quot;楷体&quot;" fitpath="t" string="广西财经学院采购管理系统黄丽华2015250024"/>
        </v:shape>
      </w:pict>
    </w:r>
    <w:r>
      <w:pict w14:anchorId="04E37A85">
        <v:shape id="_x0000_s3135" type="#_x0000_t136" style="position:absolute;left:0;text-align:left;margin-left:545pt;margin-top:457pt;width:116pt;height:12pt;z-index:251937280;mso-width-relative:page;mso-height-relative:page" fillcolor="#eee" strokecolor="#eee">
          <v:textpath style="font-family:&quot;楷体&quot;" fitpath="t" string="广西财经学院采购管理系统黄丽华2015250024"/>
        </v:shape>
      </w:pict>
    </w:r>
    <w:r>
      <w:pict w14:anchorId="1C591BC1">
        <v:shape id="_x0000_s3136" type="#_x0000_t136" style="position:absolute;left:0;text-align:left;margin-left:545pt;margin-top:657pt;width:116pt;height:12pt;z-index:251938304;mso-width-relative:page;mso-height-relative:page" fillcolor="#eee" strokecolor="#eee">
          <v:textpath style="font-family:&quot;楷体&quot;" fitpath="t" string="广西财经学院采购管理系统黄丽华2015250024"/>
        </v:shape>
      </w:pict>
    </w:r>
  </w:p>
  <w:p w:rsidR="000E0EF1" w:rsidRDefault="003F1558">
    <w:r>
      <w:pict w14:anchorId="5B4D9426">
        <v:shape id="_x0000_s3137" type="#_x0000_t136" style="position:absolute;left:0;text-align:left;margin-left:-59pt;margin-top:68pt;width:116pt;height:12pt;z-index:251857408;mso-width-relative:page;mso-height-relative:page" fillcolor="#eee" strokecolor="#eee">
          <v:textpath style="font-family:&quot;楷体&quot;" fitpath="t" string="广西财经学院采购管理系统农正佳2018220005"/>
        </v:shape>
      </w:pict>
    </w:r>
    <w:r>
      <w:pict w14:anchorId="16773EAC">
        <v:shape id="_x0000_s3138" type="#_x0000_t136" style="position:absolute;left:0;text-align:left;margin-left:-59pt;margin-top:268pt;width:116pt;height:12pt;z-index:251858432;mso-width-relative:page;mso-height-relative:page" fillcolor="#eee" strokecolor="#eee">
          <v:textpath style="font-family:&quot;楷体&quot;" fitpath="t" string="广西财经学院采购管理系统农正佳2018220005"/>
        </v:shape>
      </w:pict>
    </w:r>
    <w:r>
      <w:pict w14:anchorId="1F2513E9">
        <v:shape id="_x0000_s3139" type="#_x0000_t136" style="position:absolute;left:0;text-align:left;margin-left:-59pt;margin-top:456pt;width:116pt;height:12pt;z-index:251859456;mso-width-relative:page;mso-height-relative:page" fillcolor="#eee" strokecolor="#eee">
          <v:textpath style="font-family:&quot;楷体&quot;" fitpath="t" string="广西财经学院采购管理系统农正佳2018220005"/>
        </v:shape>
      </w:pict>
    </w:r>
    <w:r>
      <w:pict w14:anchorId="0CBB4A86">
        <v:shape id="_x0000_s3140" type="#_x0000_t136" style="position:absolute;left:0;text-align:left;margin-left:-59pt;margin-top:656pt;width:116pt;height:12pt;z-index:251860480;mso-width-relative:page;mso-height-relative:page" fillcolor="#eee" strokecolor="#eee">
          <v:textpath style="font-family:&quot;楷体&quot;" fitpath="t" string="广西财经学院采购管理系统农正佳2018220005"/>
        </v:shape>
      </w:pict>
    </w:r>
    <w:r>
      <w:pict w14:anchorId="4F2988E4">
        <v:shape id="_x0000_s3141" type="#_x0000_t136" style="position:absolute;left:0;text-align:left;margin-left:151pt;margin-top:65pt;width:116pt;height:12pt;z-index:251861504;mso-width-relative:page;mso-height-relative:page" fillcolor="#eee" strokecolor="#eee">
          <v:textpath style="font-family:&quot;楷体&quot;" fitpath="t" string="广西财经学院采购管理系统农正佳2018220005"/>
        </v:shape>
      </w:pict>
    </w:r>
    <w:r>
      <w:pict w14:anchorId="404C5CFB">
        <v:shape id="_x0000_s3142" type="#_x0000_t136" style="position:absolute;left:0;text-align:left;margin-left:151pt;margin-top:267pt;width:116pt;height:12pt;z-index:251862528;mso-width-relative:page;mso-height-relative:page" fillcolor="#eee" strokecolor="#eee">
          <v:textpath style="font-family:&quot;楷体&quot;" fitpath="t" string="广西财经学院采购管理系统农正佳2018220005"/>
        </v:shape>
      </w:pict>
    </w:r>
    <w:r>
      <w:pict w14:anchorId="7A0FAD4C">
        <v:shape id="_x0000_s3143" type="#_x0000_t136" style="position:absolute;left:0;text-align:left;margin-left:151pt;margin-top:460pt;width:116pt;height:12pt;z-index:251863552;mso-width-relative:page;mso-height-relative:page" fillcolor="#eee" strokecolor="#eee">
          <v:textpath style="font-family:&quot;楷体&quot;" fitpath="t" string="广西财经学院采购管理系统农正佳2018220005"/>
        </v:shape>
      </w:pict>
    </w:r>
    <w:r>
      <w:pict w14:anchorId="0C071D3B">
        <v:shape id="_x0000_s3144" type="#_x0000_t136" style="position:absolute;left:0;text-align:left;margin-left:151pt;margin-top:663pt;width:116pt;height:12pt;z-index:251864576;mso-width-relative:page;mso-height-relative:page" fillcolor="#eee" strokecolor="#eee">
          <v:textpath style="font-family:&quot;楷体&quot;" fitpath="t" string="广西财经学院采购管理系统农正佳2018220005"/>
        </v:shape>
      </w:pict>
    </w:r>
    <w:r>
      <w:pict w14:anchorId="77D71653">
        <v:shape id="_x0000_s3145" type="#_x0000_t136" style="position:absolute;left:0;text-align:left;margin-left:342pt;margin-top:59pt;width:116pt;height:12pt;z-index:251865600;mso-width-relative:page;mso-height-relative:page" fillcolor="#eee" strokecolor="#eee">
          <v:textpath style="font-family:&quot;楷体&quot;" fitpath="t" string="广西财经学院采购管理系统农正佳2018220005"/>
        </v:shape>
      </w:pict>
    </w:r>
    <w:r>
      <w:pict w14:anchorId="05D1997F">
        <v:shape id="_x0000_s3146" type="#_x0000_t136" style="position:absolute;left:0;text-align:left;margin-left:342pt;margin-top:267pt;width:116pt;height:12pt;z-index:251866624;mso-width-relative:page;mso-height-relative:page" fillcolor="#eee" strokecolor="#eee">
          <v:textpath style="font-family:&quot;楷体&quot;" fitpath="t" string="广西财经学院采购管理系统农正佳2018220005"/>
        </v:shape>
      </w:pict>
    </w:r>
    <w:r>
      <w:pict w14:anchorId="24C4E840">
        <v:shape id="_x0000_s3147" type="#_x0000_t136" style="position:absolute;left:0;text-align:left;margin-left:342pt;margin-top:457pt;width:116pt;height:12pt;z-index:251867648;mso-width-relative:page;mso-height-relative:page" fillcolor="#eee" strokecolor="#eee">
          <v:textpath style="font-family:&quot;楷体&quot;" fitpath="t" string="广西财经学院采购管理系统农正佳2018220005"/>
        </v:shape>
      </w:pict>
    </w:r>
    <w:r>
      <w:pict w14:anchorId="17451990">
        <v:shape id="_x0000_s3148" type="#_x0000_t136" style="position:absolute;left:0;text-align:left;margin-left:342pt;margin-top:659pt;width:116pt;height:12pt;z-index:251868672;mso-width-relative:page;mso-height-relative:page" fillcolor="#eee" strokecolor="#eee">
          <v:textpath style="font-family:&quot;楷体&quot;" fitpath="t" string="广西财经学院采购管理系统农正佳2018220005"/>
        </v:shape>
      </w:pict>
    </w:r>
    <w:r>
      <w:pict w14:anchorId="00457BE0">
        <v:shape id="_x0000_s3149" type="#_x0000_t136" style="position:absolute;left:0;text-align:left;margin-left:554pt;margin-top:60pt;width:116pt;height:12pt;z-index:251869696;mso-width-relative:page;mso-height-relative:page" fillcolor="#eee" strokecolor="#eee">
          <v:textpath style="font-family:&quot;楷体&quot;" fitpath="t" string="广西财经学院采购管理系统农正佳2018220005"/>
        </v:shape>
      </w:pict>
    </w:r>
    <w:r>
      <w:pict w14:anchorId="1D37C8FD">
        <v:shape id="_x0000_s3150" type="#_x0000_t136" style="position:absolute;left:0;text-align:left;margin-left:554pt;margin-top:256pt;width:116pt;height:12pt;z-index:251870720;mso-width-relative:page;mso-height-relative:page" fillcolor="#eee" strokecolor="#eee">
          <v:textpath style="font-family:&quot;楷体&quot;" fitpath="t" string="广西财经学院采购管理系统农正佳2018220005"/>
        </v:shape>
      </w:pict>
    </w:r>
    <w:r>
      <w:pict w14:anchorId="585CC1DA">
        <v:shape id="_x0000_s3151" type="#_x0000_t136" style="position:absolute;left:0;text-align:left;margin-left:554pt;margin-top:462pt;width:116pt;height:12pt;z-index:251871744;mso-width-relative:page;mso-height-relative:page" fillcolor="#eee" strokecolor="#eee">
          <v:textpath style="font-family:&quot;楷体&quot;" fitpath="t" string="广西财经学院采购管理系统农正佳2018220005"/>
        </v:shape>
      </w:pict>
    </w:r>
    <w:r>
      <w:pict w14:anchorId="18BB4B4E">
        <v:shape id="_x0000_s3152" type="#_x0000_t136" style="position:absolute;left:0;text-align:left;margin-left:554pt;margin-top:659pt;width:116pt;height:12pt;z-index:251872768;mso-width-relative:page;mso-height-relative:page" fillcolor="#eee" strokecolor="#eee">
          <v:textpath style="font-family:&quot;楷体&quot;" fitpath="t" string="广西财经学院采购管理系统农正佳2018220005"/>
        </v:shape>
      </w:pict>
    </w:r>
  </w:p>
  <w:p w:rsidR="000E0EF1" w:rsidRDefault="003F1558">
    <w:r>
      <w:pict w14:anchorId="3746A153">
        <v:shape id="_x0000_s3153" type="#_x0000_t136" style="position:absolute;left:0;text-align:left;margin-left:-51pt;margin-top:59pt;width:116pt;height:12pt;z-index:251808256;mso-width-relative:page;mso-height-relative:page" fillcolor="#eee" strokecolor="#eee">
          <v:textpath style="font-family:&quot;楷体&quot;" fitpath="t" string="广西财经学院采购管理系统农正佳2018220005"/>
        </v:shape>
      </w:pict>
    </w:r>
    <w:r>
      <w:pict w14:anchorId="5AE679D8">
        <v:shape id="_x0000_s3154" type="#_x0000_t136" style="position:absolute;left:0;text-align:left;margin-left:-51pt;margin-top:256pt;width:116pt;height:12pt;z-index:251809280;mso-width-relative:page;mso-height-relative:page" fillcolor="#eee" strokecolor="#eee">
          <v:textpath style="font-family:&quot;楷体&quot;" fitpath="t" string="广西财经学院采购管理系统农正佳2018220005"/>
        </v:shape>
      </w:pict>
    </w:r>
    <w:r>
      <w:pict w14:anchorId="02AF0CDE">
        <v:shape id="_x0000_s3155" type="#_x0000_t136" style="position:absolute;left:0;text-align:left;margin-left:-51pt;margin-top:464pt;width:116pt;height:12pt;z-index:251810304;mso-width-relative:page;mso-height-relative:page" fillcolor="#eee" strokecolor="#eee">
          <v:textpath style="font-family:&quot;楷体&quot;" fitpath="t" string="广西财经学院采购管理系统农正佳2018220005"/>
        </v:shape>
      </w:pict>
    </w:r>
    <w:r>
      <w:pict w14:anchorId="1B090879">
        <v:shape id="_x0000_s3156" type="#_x0000_t136" style="position:absolute;left:0;text-align:left;margin-left:-51pt;margin-top:657pt;width:116pt;height:12pt;z-index:251811328;mso-width-relative:page;mso-height-relative:page" fillcolor="#eee" strokecolor="#eee">
          <v:textpath style="font-family:&quot;楷体&quot;" fitpath="t" string="广西财经学院采购管理系统农正佳2018220005"/>
        </v:shape>
      </w:pict>
    </w:r>
    <w:r>
      <w:pict w14:anchorId="65B77F74">
        <v:shape id="_x0000_s3157" type="#_x0000_t136" style="position:absolute;left:0;text-align:left;margin-left:150pt;margin-top:65pt;width:116pt;height:12pt;z-index:251812352;mso-width-relative:page;mso-height-relative:page" fillcolor="#eee" strokecolor="#eee">
          <v:textpath style="font-family:&quot;楷体&quot;" fitpath="t" string="广西财经学院采购管理系统农正佳2018220005"/>
        </v:shape>
      </w:pict>
    </w:r>
    <w:r>
      <w:pict w14:anchorId="08F0B2EB">
        <v:shape id="_x0000_s3158" type="#_x0000_t136" style="position:absolute;left:0;text-align:left;margin-left:150pt;margin-top:268pt;width:116pt;height:12pt;z-index:251813376;mso-width-relative:page;mso-height-relative:page" fillcolor="#eee" strokecolor="#eee">
          <v:textpath style="font-family:&quot;楷体&quot;" fitpath="t" string="广西财经学院采购管理系统农正佳2018220005"/>
        </v:shape>
      </w:pict>
    </w:r>
    <w:r>
      <w:pict w14:anchorId="20E1E18C">
        <v:shape id="_x0000_s3159" type="#_x0000_t136" style="position:absolute;left:0;text-align:left;margin-left:150pt;margin-top:457pt;width:116pt;height:12pt;z-index:251814400;mso-width-relative:page;mso-height-relative:page" fillcolor="#eee" strokecolor="#eee">
          <v:textpath style="font-family:&quot;楷体&quot;" fitpath="t" string="广西财经学院采购管理系统农正佳2018220005"/>
        </v:shape>
      </w:pict>
    </w:r>
    <w:r>
      <w:pict w14:anchorId="6B1922F8">
        <v:shape id="_x0000_s3160" type="#_x0000_t136" style="position:absolute;left:0;text-align:left;margin-left:150pt;margin-top:662pt;width:116pt;height:12pt;z-index:251815424;mso-width-relative:page;mso-height-relative:page" fillcolor="#eee" strokecolor="#eee">
          <v:textpath style="font-family:&quot;楷体&quot;" fitpath="t" string="广西财经学院采购管理系统农正佳2018220005"/>
        </v:shape>
      </w:pict>
    </w:r>
    <w:r>
      <w:pict w14:anchorId="70E78ED7">
        <v:shape id="_x0000_s3161" type="#_x0000_t136" style="position:absolute;left:0;text-align:left;margin-left:350pt;margin-top:56pt;width:116pt;height:12pt;z-index:251816448;mso-width-relative:page;mso-height-relative:page" fillcolor="#eee" strokecolor="#eee">
          <v:textpath style="font-family:&quot;楷体&quot;" fitpath="t" string="广西财经学院采购管理系统农正佳2018220005"/>
        </v:shape>
      </w:pict>
    </w:r>
    <w:r>
      <w:pict w14:anchorId="3A38B884">
        <v:shape id="_x0000_s3162" type="#_x0000_t136" style="position:absolute;left:0;text-align:left;margin-left:350pt;margin-top:261pt;width:116pt;height:12pt;z-index:251817472;mso-width-relative:page;mso-height-relative:page" fillcolor="#eee" strokecolor="#eee">
          <v:textpath style="font-family:&quot;楷体&quot;" fitpath="t" string="广西财经学院采购管理系统农正佳2018220005"/>
        </v:shape>
      </w:pict>
    </w:r>
    <w:r>
      <w:pict w14:anchorId="2BFBB60A">
        <v:shape id="_x0000_s3163" type="#_x0000_t136" style="position:absolute;left:0;text-align:left;margin-left:350pt;margin-top:465pt;width:116pt;height:12pt;z-index:251818496;mso-width-relative:page;mso-height-relative:page" fillcolor="#eee" strokecolor="#eee">
          <v:textpath style="font-family:&quot;楷体&quot;" fitpath="t" string="广西财经学院采购管理系统农正佳2018220005"/>
        </v:shape>
      </w:pict>
    </w:r>
    <w:r>
      <w:pict w14:anchorId="38856EE3">
        <v:shape id="_x0000_s3164" type="#_x0000_t136" style="position:absolute;left:0;text-align:left;margin-left:350pt;margin-top:658pt;width:116pt;height:12pt;z-index:251819520;mso-width-relative:page;mso-height-relative:page" fillcolor="#eee" strokecolor="#eee">
          <v:textpath style="font-family:&quot;楷体&quot;" fitpath="t" string="广西财经学院采购管理系统农正佳2018220005"/>
        </v:shape>
      </w:pict>
    </w:r>
    <w:r>
      <w:pict w14:anchorId="6637788E">
        <v:shape id="_x0000_s3165" type="#_x0000_t136" style="position:absolute;left:0;text-align:left;margin-left:543pt;margin-top:57pt;width:116pt;height:12pt;z-index:251820544;mso-width-relative:page;mso-height-relative:page" fillcolor="#eee" strokecolor="#eee">
          <v:textpath style="font-family:&quot;楷体&quot;" fitpath="t" string="广西财经学院采购管理系统农正佳2018220005"/>
        </v:shape>
      </w:pict>
    </w:r>
    <w:r>
      <w:pict w14:anchorId="4945A5F4">
        <v:shape id="_x0000_s3166" type="#_x0000_t136" style="position:absolute;left:0;text-align:left;margin-left:543pt;margin-top:268pt;width:116pt;height:12pt;z-index:251821568;mso-width-relative:page;mso-height-relative:page" fillcolor="#eee" strokecolor="#eee">
          <v:textpath style="font-family:&quot;楷体&quot;" fitpath="t" string="广西财经学院采购管理系统农正佳2018220005"/>
        </v:shape>
      </w:pict>
    </w:r>
    <w:r>
      <w:pict w14:anchorId="5E9657A1">
        <v:shape id="_x0000_s3167" type="#_x0000_t136" style="position:absolute;left:0;text-align:left;margin-left:543pt;margin-top:456pt;width:116pt;height:12pt;z-index:251822592;mso-width-relative:page;mso-height-relative:page" fillcolor="#eee" strokecolor="#eee">
          <v:textpath style="font-family:&quot;楷体&quot;" fitpath="t" string="广西财经学院采购管理系统农正佳2018220005"/>
        </v:shape>
      </w:pict>
    </w:r>
    <w:r>
      <w:pict w14:anchorId="24E01007">
        <v:shape id="_x0000_s3168" type="#_x0000_t136" style="position:absolute;left:0;text-align:left;margin-left:543pt;margin-top:658pt;width:116pt;height:12pt;z-index:251823616;mso-width-relative:page;mso-height-relative:page" fillcolor="#eee" strokecolor="#eee">
          <v:textpath style="font-family:&quot;楷体&quot;" fitpath="t" string="广西财经学院采购管理系统农正佳2018220005"/>
        </v:shape>
      </w:pict>
    </w:r>
  </w:p>
  <w:p w:rsidR="000E0EF1" w:rsidRDefault="003F1558">
    <w:r>
      <w:pict w14:anchorId="4C343FDD">
        <v:shape id="_x0000_s3169" type="#_x0000_t136" style="position:absolute;left:0;text-align:left;margin-left:-49pt;margin-top:57pt;width:116pt;height:12pt;z-index:251742720;mso-width-relative:page;mso-height-relative:page" fillcolor="#eee" strokecolor="#eee">
          <v:textpath style="font-family:&quot;楷体&quot;" fitpath="t" string="广西财经学院采购管理系统黄丽华2015250024"/>
        </v:shape>
      </w:pict>
    </w:r>
    <w:r>
      <w:pict w14:anchorId="3673686B">
        <v:shape id="_x0000_s3170" type="#_x0000_t136" style="position:absolute;left:0;text-align:left;margin-left:-49pt;margin-top:259pt;width:116pt;height:12pt;z-index:251743744;mso-width-relative:page;mso-height-relative:page" fillcolor="#eee" strokecolor="#eee">
          <v:textpath style="font-family:&quot;楷体&quot;" fitpath="t" string="广西财经学院采购管理系统黄丽华2015250024"/>
        </v:shape>
      </w:pict>
    </w:r>
    <w:r>
      <w:pict w14:anchorId="493DE94F">
        <v:shape id="_x0000_s3171" type="#_x0000_t136" style="position:absolute;left:0;text-align:left;margin-left:-49pt;margin-top:456pt;width:116pt;height:12pt;z-index:251744768;mso-width-relative:page;mso-height-relative:page" fillcolor="#eee" strokecolor="#eee">
          <v:textpath style="font-family:&quot;楷体&quot;" fitpath="t" string="广西财经学院采购管理系统黄丽华2015250024"/>
        </v:shape>
      </w:pict>
    </w:r>
    <w:r>
      <w:pict w14:anchorId="2A2828D3">
        <v:shape id="_x0000_s3172" type="#_x0000_t136" style="position:absolute;left:0;text-align:left;margin-left:-49pt;margin-top:656pt;width:116pt;height:12pt;z-index:251745792;mso-width-relative:page;mso-height-relative:page" fillcolor="#eee" strokecolor="#eee">
          <v:textpath style="font-family:&quot;楷体&quot;" fitpath="t" string="广西财经学院采购管理系统黄丽华2015250024"/>
        </v:shape>
      </w:pict>
    </w:r>
    <w:r>
      <w:pict w14:anchorId="29214ABA">
        <v:shape id="_x0000_s3173" type="#_x0000_t136" style="position:absolute;left:0;text-align:left;margin-left:141pt;margin-top:63pt;width:116pt;height:12pt;z-index:251746816;mso-width-relative:page;mso-height-relative:page" fillcolor="#eee" strokecolor="#eee">
          <v:textpath style="font-family:&quot;楷体&quot;" fitpath="t" string="广西财经学院采购管理系统黄丽华2015250024"/>
        </v:shape>
      </w:pict>
    </w:r>
    <w:r>
      <w:pict w14:anchorId="15404991">
        <v:shape id="_x0000_s3174" type="#_x0000_t136" style="position:absolute;left:0;text-align:left;margin-left:141pt;margin-top:262pt;width:116pt;height:12pt;z-index:251747840;mso-width-relative:page;mso-height-relative:page" fillcolor="#eee" strokecolor="#eee">
          <v:textpath style="font-family:&quot;楷体&quot;" fitpath="t" string="广西财经学院采购管理系统黄丽华2015250024"/>
        </v:shape>
      </w:pict>
    </w:r>
    <w:r>
      <w:pict w14:anchorId="302CE67F">
        <v:shape id="_x0000_s3175" type="#_x0000_t136" style="position:absolute;left:0;text-align:left;margin-left:141pt;margin-top:460pt;width:116pt;height:12pt;z-index:251748864;mso-width-relative:page;mso-height-relative:page" fillcolor="#eee" strokecolor="#eee">
          <v:textpath style="font-family:&quot;楷体&quot;" fitpath="t" string="广西财经学院采购管理系统黄丽华2015250024"/>
        </v:shape>
      </w:pict>
    </w:r>
    <w:r>
      <w:pict w14:anchorId="40C08395">
        <v:shape id="_x0000_s3176" type="#_x0000_t136" style="position:absolute;left:0;text-align:left;margin-left:141pt;margin-top:670pt;width:116pt;height:12pt;z-index:251749888;mso-width-relative:page;mso-height-relative:page" fillcolor="#eee" strokecolor="#eee">
          <v:textpath style="font-family:&quot;楷体&quot;" fitpath="t" string="广西财经学院采购管理系统黄丽华2015250024"/>
        </v:shape>
      </w:pict>
    </w:r>
    <w:r>
      <w:pict w14:anchorId="662E9CA0">
        <v:shape id="_x0000_s3177" type="#_x0000_t136" style="position:absolute;left:0;text-align:left;margin-left:344pt;margin-top:61pt;width:116pt;height:12pt;z-index:251750912;mso-width-relative:page;mso-height-relative:page" fillcolor="#eee" strokecolor="#eee">
          <v:textpath style="font-family:&quot;楷体&quot;" fitpath="t" string="广西财经学院采购管理系统黄丽华2015250024"/>
        </v:shape>
      </w:pict>
    </w:r>
    <w:r>
      <w:pict w14:anchorId="772D3273">
        <v:shape id="_x0000_s3178" type="#_x0000_t136" style="position:absolute;left:0;text-align:left;margin-left:344pt;margin-top:265pt;width:116pt;height:12pt;z-index:251751936;mso-width-relative:page;mso-height-relative:page" fillcolor="#eee" strokecolor="#eee">
          <v:textpath style="font-family:&quot;楷体&quot;" fitpath="t" string="广西财经学院采购管理系统黄丽华2015250024"/>
        </v:shape>
      </w:pict>
    </w:r>
    <w:r>
      <w:pict w14:anchorId="309B1CD4">
        <v:shape id="_x0000_s3179" type="#_x0000_t136" style="position:absolute;left:0;text-align:left;margin-left:344pt;margin-top:468pt;width:116pt;height:12pt;z-index:251752960;mso-width-relative:page;mso-height-relative:page" fillcolor="#eee" strokecolor="#eee">
          <v:textpath style="font-family:&quot;楷体&quot;" fitpath="t" string="广西财经学院采购管理系统黄丽华2015250024"/>
        </v:shape>
      </w:pict>
    </w:r>
    <w:r>
      <w:pict w14:anchorId="28F34043">
        <v:shape id="_x0000_s3180" type="#_x0000_t136" style="position:absolute;left:0;text-align:left;margin-left:344pt;margin-top:670pt;width:116pt;height:12pt;z-index:251753984;mso-width-relative:page;mso-height-relative:page" fillcolor="#eee" strokecolor="#eee">
          <v:textpath style="font-family:&quot;楷体&quot;" fitpath="t" string="广西财经学院采购管理系统黄丽华2015250024"/>
        </v:shape>
      </w:pict>
    </w:r>
    <w:r>
      <w:pict w14:anchorId="5240CF80">
        <v:shape id="_x0000_s3181" type="#_x0000_t136" style="position:absolute;left:0;text-align:left;margin-left:543pt;margin-top:59pt;width:116pt;height:12pt;z-index:251755008;mso-width-relative:page;mso-height-relative:page" fillcolor="#eee" strokecolor="#eee">
          <v:textpath style="font-family:&quot;楷体&quot;" fitpath="t" string="广西财经学院采购管理系统黄丽华2015250024"/>
        </v:shape>
      </w:pict>
    </w:r>
    <w:r>
      <w:pict w14:anchorId="1496F64F">
        <v:shape id="_x0000_s3182" type="#_x0000_t136" style="position:absolute;left:0;text-align:left;margin-left:543pt;margin-top:256pt;width:116pt;height:12pt;z-index:251756032;mso-width-relative:page;mso-height-relative:page" fillcolor="#eee" strokecolor="#eee">
          <v:textpath style="font-family:&quot;楷体&quot;" fitpath="t" string="广西财经学院采购管理系统黄丽华2015250024"/>
        </v:shape>
      </w:pict>
    </w:r>
    <w:r>
      <w:pict w14:anchorId="3F7F3971">
        <v:shape id="_x0000_s3183" type="#_x0000_t136" style="position:absolute;left:0;text-align:left;margin-left:543pt;margin-top:461pt;width:116pt;height:12pt;z-index:251757056;mso-width-relative:page;mso-height-relative:page" fillcolor="#eee" strokecolor="#eee">
          <v:textpath style="font-family:&quot;楷体&quot;" fitpath="t" string="广西财经学院采购管理系统黄丽华2015250024"/>
        </v:shape>
      </w:pict>
    </w:r>
    <w:r>
      <w:pict w14:anchorId="30A65A1F">
        <v:shape id="_x0000_s3184" type="#_x0000_t136" style="position:absolute;left:0;text-align:left;margin-left:543pt;margin-top:670pt;width:116pt;height:12pt;z-index:251758080;mso-width-relative:page;mso-height-relative:page" fillcolor="#eee" strokecolor="#eee">
          <v:textpath style="font-family:&quot;楷体&quot;" fitpath="t" string="广西财经学院采购管理系统黄丽华2015250024"/>
        </v:shape>
      </w:pict>
    </w:r>
  </w:p>
  <w:p w:rsidR="000E0EF1" w:rsidRDefault="003F1558">
    <w:r>
      <w:pict w14:anchorId="2FA862E6">
        <v:shape id="_x0000_s3185" type="#_x0000_t136" style="position:absolute;left:0;text-align:left;margin-left:-60pt;margin-top:57pt;width:116pt;height:12pt;z-index:251660800;mso-width-relative:page;mso-height-relative:page" fillcolor="#eee" strokecolor="#eee">
          <v:textpath style="font-family:&quot;楷体&quot;" fitpath="t" string="广西财经学院采购管理系统农正佳2018220005"/>
        </v:shape>
      </w:pict>
    </w:r>
    <w:r>
      <w:pict w14:anchorId="5851F0D9">
        <v:shape id="_x0000_s3186" type="#_x0000_t136" style="position:absolute;left:0;text-align:left;margin-left:-60pt;margin-top:260pt;width:116pt;height:12pt;z-index:251661824;mso-width-relative:page;mso-height-relative:page" fillcolor="#eee" strokecolor="#eee">
          <v:textpath style="font-family:&quot;楷体&quot;" fitpath="t" string="广西财经学院采购管理系统农正佳2018220005"/>
        </v:shape>
      </w:pict>
    </w:r>
    <w:r>
      <w:pict w14:anchorId="1FDE4E58">
        <v:shape id="_x0000_s3187" type="#_x0000_t136" style="position:absolute;left:0;text-align:left;margin-left:-60pt;margin-top:458pt;width:116pt;height:12pt;z-index:251662848;mso-width-relative:page;mso-height-relative:page" fillcolor="#eee" strokecolor="#eee">
          <v:textpath style="font-family:&quot;楷体&quot;" fitpath="t" string="广西财经学院采购管理系统农正佳2018220005"/>
        </v:shape>
      </w:pict>
    </w:r>
    <w:r>
      <w:pict w14:anchorId="259476D8">
        <v:shape id="_x0000_s3188" type="#_x0000_t136" style="position:absolute;left:0;text-align:left;margin-left:-60pt;margin-top:665pt;width:116pt;height:12pt;z-index:251663872;mso-width-relative:page;mso-height-relative:page" fillcolor="#eee" strokecolor="#eee">
          <v:textpath style="font-family:&quot;楷体&quot;" fitpath="t" string="广西财经学院采购管理系统农正佳2018220005"/>
        </v:shape>
      </w:pict>
    </w:r>
    <w:r>
      <w:pict w14:anchorId="520FA539">
        <v:shape id="_x0000_s3189" type="#_x0000_t136" style="position:absolute;left:0;text-align:left;margin-left:145pt;margin-top:55pt;width:116pt;height:12pt;z-index:251664896;mso-width-relative:page;mso-height-relative:page" fillcolor="#eee" strokecolor="#eee">
          <v:textpath style="font-family:&quot;楷体&quot;" fitpath="t" string="广西财经学院采购管理系统农正佳2018220005"/>
        </v:shape>
      </w:pict>
    </w:r>
    <w:r>
      <w:pict w14:anchorId="35F82099">
        <v:shape id="_x0000_s3190" type="#_x0000_t136" style="position:absolute;left:0;text-align:left;margin-left:145pt;margin-top:256pt;width:116pt;height:12pt;z-index:251665920;mso-width-relative:page;mso-height-relative:page" fillcolor="#eee" strokecolor="#eee">
          <v:textpath style="font-family:&quot;楷体&quot;" fitpath="t" string="广西财经学院采购管理系统农正佳2018220005"/>
        </v:shape>
      </w:pict>
    </w:r>
    <w:r>
      <w:pict w14:anchorId="37819B9D">
        <v:shape id="_x0000_s3191" type="#_x0000_t136" style="position:absolute;left:0;text-align:left;margin-left:145pt;margin-top:462pt;width:116pt;height:12pt;z-index:251666944;mso-width-relative:page;mso-height-relative:page" fillcolor="#eee" strokecolor="#eee">
          <v:textpath style="font-family:&quot;楷体&quot;" fitpath="t" string="广西财经学院采购管理系统农正佳2018220005"/>
        </v:shape>
      </w:pict>
    </w:r>
    <w:r>
      <w:pict w14:anchorId="43B21A42">
        <v:shape id="_x0000_s3192" type="#_x0000_t136" style="position:absolute;left:0;text-align:left;margin-left:145pt;margin-top:670pt;width:116pt;height:12pt;z-index:251667968;mso-width-relative:page;mso-height-relative:page" fillcolor="#eee" strokecolor="#eee">
          <v:textpath style="font-family:&quot;楷体&quot;" fitpath="t" string="广西财经学院采购管理系统农正佳2018220005"/>
        </v:shape>
      </w:pict>
    </w:r>
    <w:r>
      <w:pict w14:anchorId="5CE70934">
        <v:shape id="_x0000_s3193" type="#_x0000_t136" style="position:absolute;left:0;text-align:left;margin-left:349pt;margin-top:68pt;width:116pt;height:12pt;z-index:251668992;mso-width-relative:page;mso-height-relative:page" fillcolor="#eee" strokecolor="#eee">
          <v:textpath style="font-family:&quot;楷体&quot;" fitpath="t" string="广西财经学院采购管理系统农正佳2018220005"/>
        </v:shape>
      </w:pict>
    </w:r>
    <w:r>
      <w:pict w14:anchorId="3C9E1603">
        <v:shape id="_x0000_s3194" type="#_x0000_t136" style="position:absolute;left:0;text-align:left;margin-left:349pt;margin-top:265pt;width:116pt;height:12pt;z-index:251670016;mso-width-relative:page;mso-height-relative:page" fillcolor="#eee" strokecolor="#eee">
          <v:textpath style="font-family:&quot;楷体&quot;" fitpath="t" string="广西财经学院采购管理系统农正佳2018220005"/>
        </v:shape>
      </w:pict>
    </w:r>
    <w:r>
      <w:pict w14:anchorId="1DD8DE99">
        <v:shape id="_x0000_s3195" type="#_x0000_t136" style="position:absolute;left:0;text-align:left;margin-left:349pt;margin-top:462pt;width:116pt;height:12pt;z-index:251671040;mso-width-relative:page;mso-height-relative:page" fillcolor="#eee" strokecolor="#eee">
          <v:textpath style="font-family:&quot;楷体&quot;" fitpath="t" string="广西财经学院采购管理系统农正佳2018220005"/>
        </v:shape>
      </w:pict>
    </w:r>
    <w:r>
      <w:pict w14:anchorId="6DCAFF5A">
        <v:shape id="_x0000_s3196" type="#_x0000_t136" style="position:absolute;left:0;text-align:left;margin-left:349pt;margin-top:663pt;width:116pt;height:12pt;z-index:251672064;mso-width-relative:page;mso-height-relative:page" fillcolor="#eee" strokecolor="#eee">
          <v:textpath style="font-family:&quot;楷体&quot;" fitpath="t" string="广西财经学院采购管理系统农正佳2018220005"/>
        </v:shape>
      </w:pict>
    </w:r>
    <w:r>
      <w:pict w14:anchorId="33FB81D3">
        <v:shape id="_x0000_s3197" type="#_x0000_t136" style="position:absolute;left:0;text-align:left;margin-left:551pt;margin-top:57pt;width:116pt;height:12pt;z-index:251673088;mso-width-relative:page;mso-height-relative:page" fillcolor="#eee" strokecolor="#eee">
          <v:textpath style="font-family:&quot;楷体&quot;" fitpath="t" string="广西财经学院采购管理系统农正佳2018220005"/>
        </v:shape>
      </w:pict>
    </w:r>
    <w:r>
      <w:pict w14:anchorId="5162393B">
        <v:shape id="_x0000_s3198" type="#_x0000_t136" style="position:absolute;left:0;text-align:left;margin-left:551pt;margin-top:260pt;width:116pt;height:12pt;z-index:251674112;mso-width-relative:page;mso-height-relative:page" fillcolor="#eee" strokecolor="#eee">
          <v:textpath style="font-family:&quot;楷体&quot;" fitpath="t" string="广西财经学院采购管理系统农正佳2018220005"/>
        </v:shape>
      </w:pict>
    </w:r>
    <w:r>
      <w:pict w14:anchorId="1B3BBF90">
        <v:shape id="_x0000_s3199" type="#_x0000_t136" style="position:absolute;left:0;text-align:left;margin-left:551pt;margin-top:457pt;width:116pt;height:12pt;z-index:251675136;mso-width-relative:page;mso-height-relative:page" fillcolor="#eee" strokecolor="#eee">
          <v:textpath style="font-family:&quot;楷体&quot;" fitpath="t" string="广西财经学院采购管理系统农正佳2018220005"/>
        </v:shape>
      </w:pict>
    </w:r>
    <w:r>
      <w:pict w14:anchorId="0C3FF71E">
        <v:shape id="_x0000_s3200" type="#_x0000_t136" style="position:absolute;left:0;text-align:left;margin-left:551pt;margin-top:659pt;width:116pt;height:12pt;z-index:251676160;mso-width-relative:page;mso-height-relative:page" fillcolor="#eee" strokecolor="#eee">
          <v:textpath style="font-family:&quot;楷体&quot;" fitpath="t" string="广西财经学院采购管理系统农正佳2018220005"/>
        </v:shape>
      </w:pict>
    </w:r>
  </w:p>
  <w:p w:rsidR="000E0EF1" w:rsidRDefault="003F1558">
    <w:r>
      <w:pict w14:anchorId="20851497">
        <v:shape id="_x0000_s3201" type="#_x0000_t136" style="position:absolute;left:0;text-align:left;margin-left:-60pt;margin-top:67pt;width:116pt;height:12pt;z-index:251611648;mso-width-relative:page;mso-height-relative:page" fillcolor="#eee" strokecolor="#eee">
          <v:textpath style="font-family:&quot;楷体&quot;" fitpath="t" string="广西财经学院采购管理系统黄丽华2015250024"/>
        </v:shape>
      </w:pict>
    </w:r>
    <w:r>
      <w:pict w14:anchorId="6B20559B">
        <v:shape id="_x0000_s3202" type="#_x0000_t136" style="position:absolute;left:0;text-align:left;margin-left:-60pt;margin-top:256pt;width:116pt;height:12pt;z-index:251612672;mso-width-relative:page;mso-height-relative:page" fillcolor="#eee" strokecolor="#eee">
          <v:textpath style="font-family:&quot;楷体&quot;" fitpath="t" string="广西财经学院采购管理系统黄丽华2015250024"/>
        </v:shape>
      </w:pict>
    </w:r>
    <w:r>
      <w:pict w14:anchorId="3D8DA7D3">
        <v:shape id="_x0000_s3203" type="#_x0000_t136" style="position:absolute;left:0;text-align:left;margin-left:-60pt;margin-top:466pt;width:116pt;height:12pt;z-index:251613696;mso-width-relative:page;mso-height-relative:page" fillcolor="#eee" strokecolor="#eee">
          <v:textpath style="font-family:&quot;楷体&quot;" fitpath="t" string="广西财经学院采购管理系统黄丽华2015250024"/>
        </v:shape>
      </w:pict>
    </w:r>
    <w:r>
      <w:pict w14:anchorId="1358A471">
        <v:shape id="_x0000_s3204" type="#_x0000_t136" style="position:absolute;left:0;text-align:left;margin-left:-60pt;margin-top:668pt;width:116pt;height:12pt;z-index:251614720;mso-width-relative:page;mso-height-relative:page" fillcolor="#eee" strokecolor="#eee">
          <v:textpath style="font-family:&quot;楷体&quot;" fitpath="t" string="广西财经学院采购管理系统黄丽华2015250024"/>
        </v:shape>
      </w:pict>
    </w:r>
    <w:r>
      <w:pict w14:anchorId="5BF6442D">
        <v:shape id="_x0000_s3205" type="#_x0000_t136" style="position:absolute;left:0;text-align:left;margin-left:140pt;margin-top:59pt;width:116pt;height:12pt;z-index:251615744;mso-width-relative:page;mso-height-relative:page" fillcolor="#eee" strokecolor="#eee">
          <v:textpath style="font-family:&quot;楷体&quot;" fitpath="t" string="广西财经学院采购管理系统黄丽华2015250024"/>
        </v:shape>
      </w:pict>
    </w:r>
    <w:r>
      <w:pict w14:anchorId="1A2F20AA">
        <v:shape id="_x0000_s3206" type="#_x0000_t136" style="position:absolute;left:0;text-align:left;margin-left:140pt;margin-top:261pt;width:116pt;height:12pt;z-index:251616768;mso-width-relative:page;mso-height-relative:page" fillcolor="#eee" strokecolor="#eee">
          <v:textpath style="font-family:&quot;楷体&quot;" fitpath="t" string="广西财经学院采购管理系统黄丽华2015250024"/>
        </v:shape>
      </w:pict>
    </w:r>
    <w:r>
      <w:pict w14:anchorId="5DDA761A">
        <v:shape id="_x0000_s3207" type="#_x0000_t136" style="position:absolute;left:0;text-align:left;margin-left:140pt;margin-top:465pt;width:116pt;height:12pt;z-index:251617792;mso-width-relative:page;mso-height-relative:page" fillcolor="#eee" strokecolor="#eee">
          <v:textpath style="font-family:&quot;楷体&quot;" fitpath="t" string="广西财经学院采购管理系统黄丽华2015250024"/>
        </v:shape>
      </w:pict>
    </w:r>
    <w:r>
      <w:pict w14:anchorId="74649A90">
        <v:shape id="_x0000_s3208" type="#_x0000_t136" style="position:absolute;left:0;text-align:left;margin-left:140pt;margin-top:657pt;width:116pt;height:12pt;z-index:251618816;mso-width-relative:page;mso-height-relative:page" fillcolor="#eee" strokecolor="#eee">
          <v:textpath style="font-family:&quot;楷体&quot;" fitpath="t" string="广西财经学院采购管理系统黄丽华2015250024"/>
        </v:shape>
      </w:pict>
    </w:r>
    <w:r>
      <w:pict w14:anchorId="25072258">
        <v:shape id="_x0000_s3209" type="#_x0000_t136" style="position:absolute;left:0;text-align:left;margin-left:350pt;margin-top:63pt;width:116pt;height:12pt;z-index:251619840;mso-width-relative:page;mso-height-relative:page" fillcolor="#eee" strokecolor="#eee">
          <v:textpath style="font-family:&quot;楷体&quot;" fitpath="t" string="广西财经学院采购管理系统黄丽华2015250024"/>
        </v:shape>
      </w:pict>
    </w:r>
    <w:r>
      <w:pict w14:anchorId="01A2DC4E">
        <v:shape id="_x0000_s3210" type="#_x0000_t136" style="position:absolute;left:0;text-align:left;margin-left:350pt;margin-top:265pt;width:116pt;height:12pt;z-index:251620864;mso-width-relative:page;mso-height-relative:page" fillcolor="#eee" strokecolor="#eee">
          <v:textpath style="font-family:&quot;楷体&quot;" fitpath="t" string="广西财经学院采购管理系统黄丽华2015250024"/>
        </v:shape>
      </w:pict>
    </w:r>
    <w:r>
      <w:pict w14:anchorId="38726DDA">
        <v:shape id="_x0000_s3211" type="#_x0000_t136" style="position:absolute;left:0;text-align:left;margin-left:350pt;margin-top:457pt;width:116pt;height:12pt;z-index:251621888;mso-width-relative:page;mso-height-relative:page" fillcolor="#eee" strokecolor="#eee">
          <v:textpath style="font-family:&quot;楷体&quot;" fitpath="t" string="广西财经学院采购管理系统黄丽华2015250024"/>
        </v:shape>
      </w:pict>
    </w:r>
    <w:r>
      <w:pict w14:anchorId="5AFF5871">
        <v:shape id="_x0000_s3212" type="#_x0000_t136" style="position:absolute;left:0;text-align:left;margin-left:350pt;margin-top:664pt;width:116pt;height:12pt;z-index:251622912;mso-width-relative:page;mso-height-relative:page" fillcolor="#eee" strokecolor="#eee">
          <v:textpath style="font-family:&quot;楷体&quot;" fitpath="t" string="广西财经学院采购管理系统黄丽华2015250024"/>
        </v:shape>
      </w:pict>
    </w:r>
    <w:r>
      <w:pict w14:anchorId="0066AE05">
        <v:shape id="_x0000_s3213" type="#_x0000_t136" style="position:absolute;left:0;text-align:left;margin-left:554pt;margin-top:68pt;width:116pt;height:12pt;z-index:251623936;mso-width-relative:page;mso-height-relative:page" fillcolor="#eee" strokecolor="#eee">
          <v:textpath style="font-family:&quot;楷体&quot;" fitpath="t" string="广西财经学院采购管理系统黄丽华2015250024"/>
        </v:shape>
      </w:pict>
    </w:r>
    <w:r>
      <w:pict w14:anchorId="5EE236C3">
        <v:shape id="_x0000_s3214" type="#_x0000_t136" style="position:absolute;left:0;text-align:left;margin-left:554pt;margin-top:269pt;width:116pt;height:12pt;z-index:251624960;mso-width-relative:page;mso-height-relative:page" fillcolor="#eee" strokecolor="#eee">
          <v:textpath style="font-family:&quot;楷体&quot;" fitpath="t" string="广西财经学院采购管理系统黄丽华2015250024"/>
        </v:shape>
      </w:pict>
    </w:r>
    <w:r>
      <w:pict w14:anchorId="07C324C7">
        <v:shape id="_x0000_s3215" type="#_x0000_t136" style="position:absolute;left:0;text-align:left;margin-left:554pt;margin-top:457pt;width:116pt;height:12pt;z-index:251625984;mso-width-relative:page;mso-height-relative:page" fillcolor="#eee" strokecolor="#eee">
          <v:textpath style="font-family:&quot;楷体&quot;" fitpath="t" string="广西财经学院采购管理系统黄丽华2015250024"/>
        </v:shape>
      </w:pict>
    </w:r>
    <w:r>
      <w:pict w14:anchorId="4F4E2A6D">
        <v:shape id="_x0000_s3216" type="#_x0000_t136" style="position:absolute;left:0;text-align:left;margin-left:554pt;margin-top:658pt;width:116pt;height:12pt;z-index:251627008;mso-width-relative:page;mso-height-relative:page" fillcolor="#eee" strokecolor="#eee">
          <v:textpath style="font-family:&quot;楷体&quot;" fitpath="t" string="广西财经学院采购管理系统黄丽华2015250024"/>
        </v:shape>
      </w:pict>
    </w:r>
  </w:p>
  <w:p w:rsidR="000E0EF1" w:rsidRDefault="003F1558">
    <w:r>
      <w:pict w14:anchorId="1BDB874A">
        <v:shape id="_x0000_s3217" type="#_x0000_t136" style="position:absolute;left:0;text-align:left;margin-left:-51pt;margin-top:64pt;width:116pt;height:12pt;z-index:251529728;mso-width-relative:page;mso-height-relative:page" fillcolor="#eee" strokecolor="#eee">
          <v:textpath style="font-family:&quot;楷体&quot;" fitpath="t" string="广西财经学院采购管理系统农正佳2018220005"/>
        </v:shape>
      </w:pict>
    </w:r>
    <w:r>
      <w:pict w14:anchorId="27C2A513">
        <v:shape id="_x0000_s3218" type="#_x0000_t136" style="position:absolute;left:0;text-align:left;margin-left:-51pt;margin-top:265pt;width:116pt;height:12pt;z-index:251530752;mso-width-relative:page;mso-height-relative:page" fillcolor="#eee" strokecolor="#eee">
          <v:textpath style="font-family:&quot;楷体&quot;" fitpath="t" string="广西财经学院采购管理系统农正佳2018220005"/>
        </v:shape>
      </w:pict>
    </w:r>
    <w:r>
      <w:pict w14:anchorId="4A2A0A7D">
        <v:shape id="_x0000_s3219" type="#_x0000_t136" style="position:absolute;left:0;text-align:left;margin-left:-51pt;margin-top:463pt;width:116pt;height:12pt;z-index:251531776;mso-width-relative:page;mso-height-relative:page" fillcolor="#eee" strokecolor="#eee">
          <v:textpath style="font-family:&quot;楷体&quot;" fitpath="t" string="广西财经学院采购管理系统农正佳2018220005"/>
        </v:shape>
      </w:pict>
    </w:r>
    <w:r>
      <w:pict w14:anchorId="61C65043">
        <v:shape id="_x0000_s3220" type="#_x0000_t136" style="position:absolute;left:0;text-align:left;margin-left:-51pt;margin-top:668pt;width:116pt;height:12pt;z-index:251532800;mso-width-relative:page;mso-height-relative:page" fillcolor="#eee" strokecolor="#eee">
          <v:textpath style="font-family:&quot;楷体&quot;" fitpath="t" string="广西财经学院采购管理系统农正佳2018220005"/>
        </v:shape>
      </w:pict>
    </w:r>
    <w:r>
      <w:pict w14:anchorId="39CCEEAC">
        <v:shape id="_x0000_s3221" type="#_x0000_t136" style="position:absolute;left:0;text-align:left;margin-left:151pt;margin-top:60pt;width:116pt;height:12pt;z-index:251533824;mso-width-relative:page;mso-height-relative:page" fillcolor="#eee" strokecolor="#eee">
          <v:textpath style="font-family:&quot;楷体&quot;" fitpath="t" string="广西财经学院采购管理系统农正佳2018220005"/>
        </v:shape>
      </w:pict>
    </w:r>
    <w:r>
      <w:pict w14:anchorId="71A6D508">
        <v:shape id="_x0000_s3222" type="#_x0000_t136" style="position:absolute;left:0;text-align:left;margin-left:151pt;margin-top:265pt;width:116pt;height:12pt;z-index:251534848;mso-width-relative:page;mso-height-relative:page" fillcolor="#eee" strokecolor="#eee">
          <v:textpath style="font-family:&quot;楷体&quot;" fitpath="t" string="广西财经学院采购管理系统农正佳2018220005"/>
        </v:shape>
      </w:pict>
    </w:r>
    <w:r>
      <w:pict w14:anchorId="5AC5220B">
        <v:shape id="_x0000_s3223" type="#_x0000_t136" style="position:absolute;left:0;text-align:left;margin-left:151pt;margin-top:464pt;width:116pt;height:12pt;z-index:251535872;mso-width-relative:page;mso-height-relative:page" fillcolor="#eee" strokecolor="#eee">
          <v:textpath style="font-family:&quot;楷体&quot;" fitpath="t" string="广西财经学院采购管理系统农正佳2018220005"/>
        </v:shape>
      </w:pict>
    </w:r>
    <w:r>
      <w:pict w14:anchorId="426C2114">
        <v:shape id="_x0000_s3224" type="#_x0000_t136" style="position:absolute;left:0;text-align:left;margin-left:151pt;margin-top:668pt;width:116pt;height:12pt;z-index:251536896;mso-width-relative:page;mso-height-relative:page" fillcolor="#eee" strokecolor="#eee">
          <v:textpath style="font-family:&quot;楷体&quot;" fitpath="t" string="广西财经学院采购管理系统农正佳2018220005"/>
        </v:shape>
      </w:pict>
    </w:r>
    <w:r>
      <w:pict w14:anchorId="655CAF31">
        <v:shape id="_x0000_s3225" type="#_x0000_t136" style="position:absolute;left:0;text-align:left;margin-left:344pt;margin-top:56pt;width:116pt;height:12pt;z-index:251537920;mso-width-relative:page;mso-height-relative:page" fillcolor="#eee" strokecolor="#eee">
          <v:textpath style="font-family:&quot;楷体&quot;" fitpath="t" string="广西财经学院采购管理系统农正佳2018220005"/>
        </v:shape>
      </w:pict>
    </w:r>
    <w:r>
      <w:pict w14:anchorId="093A4565">
        <v:shape id="_x0000_s3226" type="#_x0000_t136" style="position:absolute;left:0;text-align:left;margin-left:344pt;margin-top:264pt;width:116pt;height:12pt;z-index:251538944;mso-width-relative:page;mso-height-relative:page" fillcolor="#eee" strokecolor="#eee">
          <v:textpath style="font-family:&quot;楷体&quot;" fitpath="t" string="广西财经学院采购管理系统农正佳2018220005"/>
        </v:shape>
      </w:pict>
    </w:r>
    <w:r>
      <w:pict w14:anchorId="5423D41D">
        <v:shape id="_x0000_s3227" type="#_x0000_t136" style="position:absolute;left:0;text-align:left;margin-left:344pt;margin-top:459pt;width:116pt;height:12pt;z-index:251539968;mso-width-relative:page;mso-height-relative:page" fillcolor="#eee" strokecolor="#eee">
          <v:textpath style="font-family:&quot;楷体&quot;" fitpath="t" string="广西财经学院采购管理系统农正佳2018220005"/>
        </v:shape>
      </w:pict>
    </w:r>
    <w:r>
      <w:pict w14:anchorId="2C663E51">
        <v:shape id="_x0000_s3228" type="#_x0000_t136" style="position:absolute;left:0;text-align:left;margin-left:344pt;margin-top:669pt;width:116pt;height:12pt;z-index:251540992;mso-width-relative:page;mso-height-relative:page" fillcolor="#eee" strokecolor="#eee">
          <v:textpath style="font-family:&quot;楷体&quot;" fitpath="t" string="广西财经学院采购管理系统农正佳2018220005"/>
        </v:shape>
      </w:pict>
    </w:r>
    <w:r>
      <w:pict w14:anchorId="416CA8E5">
        <v:shape id="_x0000_s3229" type="#_x0000_t136" style="position:absolute;left:0;text-align:left;margin-left:548pt;margin-top:69pt;width:116pt;height:12pt;z-index:251542016;mso-width-relative:page;mso-height-relative:page" fillcolor="#eee" strokecolor="#eee">
          <v:textpath style="font-family:&quot;楷体&quot;" fitpath="t" string="广西财经学院采购管理系统农正佳2018220005"/>
        </v:shape>
      </w:pict>
    </w:r>
    <w:r>
      <w:pict w14:anchorId="69385398">
        <v:shape id="_x0000_s3230" type="#_x0000_t136" style="position:absolute;left:0;text-align:left;margin-left:548pt;margin-top:263pt;width:116pt;height:12pt;z-index:251543040;mso-width-relative:page;mso-height-relative:page" fillcolor="#eee" strokecolor="#eee">
          <v:textpath style="font-family:&quot;楷体&quot;" fitpath="t" string="广西财经学院采购管理系统农正佳2018220005"/>
        </v:shape>
      </w:pict>
    </w:r>
    <w:r>
      <w:pict w14:anchorId="642119A6">
        <v:shape id="_x0000_s3231" type="#_x0000_t136" style="position:absolute;left:0;text-align:left;margin-left:548pt;margin-top:460pt;width:116pt;height:12pt;z-index:251544064;mso-width-relative:page;mso-height-relative:page" fillcolor="#eee" strokecolor="#eee">
          <v:textpath style="font-family:&quot;楷体&quot;" fitpath="t" string="广西财经学院采购管理系统农正佳2018220005"/>
        </v:shape>
      </w:pict>
    </w:r>
    <w:r>
      <w:pict w14:anchorId="467E287C">
        <v:shape id="_x0000_s3232" type="#_x0000_t136" style="position:absolute;left:0;text-align:left;margin-left:548pt;margin-top:662pt;width:116pt;height:12pt;z-index:251545088;mso-width-relative:page;mso-height-relative:page" fillcolor="#eee" strokecolor="#eee">
          <v:textpath style="font-family:&quot;楷体&quot;" fitpath="t" string="广西财经学院采购管理系统农正佳2018220005"/>
        </v:shape>
      </w:pict>
    </w:r>
  </w:p>
  <w:p w:rsidR="000E0EF1" w:rsidRDefault="003F1558">
    <w:r>
      <w:pict w14:anchorId="7280AB49">
        <v:shape id="_x0000_s3233" type="#_x0000_t136" style="position:absolute;left:0;text-align:left;margin-left:-54pt;margin-top:60pt;width:116pt;height:12pt;z-index:251480576;mso-width-relative:page;mso-height-relative:page" fillcolor="#eee" strokecolor="#eee">
          <v:textpath style="font-family:&quot;楷体&quot;" fitpath="t" string="广西财经学院采购管理系统黄丽华2015250024"/>
        </v:shape>
      </w:pict>
    </w:r>
    <w:r>
      <w:pict w14:anchorId="764231AE">
        <v:shape id="_x0000_s3234" type="#_x0000_t136" style="position:absolute;left:0;text-align:left;margin-left:-54pt;margin-top:265pt;width:116pt;height:12pt;z-index:251481600;mso-width-relative:page;mso-height-relative:page" fillcolor="#eee" strokecolor="#eee">
          <v:textpath style="font-family:&quot;楷体&quot;" fitpath="t" string="广西财经学院采购管理系统黄丽华2015250024"/>
        </v:shape>
      </w:pict>
    </w:r>
    <w:r>
      <w:pict w14:anchorId="0D122B27">
        <v:shape id="_x0000_s3235" type="#_x0000_t136" style="position:absolute;left:0;text-align:left;margin-left:-54pt;margin-top:465pt;width:116pt;height:12pt;z-index:251482624;mso-width-relative:page;mso-height-relative:page" fillcolor="#eee" strokecolor="#eee">
          <v:textpath style="font-family:&quot;楷体&quot;" fitpath="t" string="广西财经学院采购管理系统黄丽华2015250024"/>
        </v:shape>
      </w:pict>
    </w:r>
    <w:r>
      <w:pict w14:anchorId="71F17FD8">
        <v:shape id="_x0000_s3236" type="#_x0000_t136" style="position:absolute;left:0;text-align:left;margin-left:-54pt;margin-top:661pt;width:116pt;height:12pt;z-index:251483648;mso-width-relative:page;mso-height-relative:page" fillcolor="#eee" strokecolor="#eee">
          <v:textpath style="font-family:&quot;楷体&quot;" fitpath="t" string="广西财经学院采购管理系统黄丽华2015250024"/>
        </v:shape>
      </w:pict>
    </w:r>
    <w:r>
      <w:pict w14:anchorId="39BBCC3C">
        <v:shape id="_x0000_s3237" type="#_x0000_t136" style="position:absolute;left:0;text-align:left;margin-left:141pt;margin-top:56pt;width:116pt;height:12pt;z-index:251484672;mso-width-relative:page;mso-height-relative:page" fillcolor="#eee" strokecolor="#eee">
          <v:textpath style="font-family:&quot;楷体&quot;" fitpath="t" string="广西财经学院采购管理系统黄丽华2015250024"/>
        </v:shape>
      </w:pict>
    </w:r>
    <w:r>
      <w:pict w14:anchorId="5B9DC1F3">
        <v:shape id="_x0000_s3238" type="#_x0000_t136" style="position:absolute;left:0;text-align:left;margin-left:141pt;margin-top:258pt;width:116pt;height:12pt;z-index:251485696;mso-width-relative:page;mso-height-relative:page" fillcolor="#eee" strokecolor="#eee">
          <v:textpath style="font-family:&quot;楷体&quot;" fitpath="t" string="广西财经学院采购管理系统黄丽华2015250024"/>
        </v:shape>
      </w:pict>
    </w:r>
    <w:r>
      <w:pict w14:anchorId="332339A8">
        <v:shape id="_x0000_s3239" type="#_x0000_t136" style="position:absolute;left:0;text-align:left;margin-left:141pt;margin-top:466pt;width:116pt;height:12pt;z-index:251486720;mso-width-relative:page;mso-height-relative:page" fillcolor="#eee" strokecolor="#eee">
          <v:textpath style="font-family:&quot;楷体&quot;" fitpath="t" string="广西财经学院采购管理系统黄丽华2015250024"/>
        </v:shape>
      </w:pict>
    </w:r>
    <w:r>
      <w:pict w14:anchorId="486ED069">
        <v:shape id="_x0000_s3240" type="#_x0000_t136" style="position:absolute;left:0;text-align:left;margin-left:141pt;margin-top:657pt;width:116pt;height:12pt;z-index:251487744;mso-width-relative:page;mso-height-relative:page" fillcolor="#eee" strokecolor="#eee">
          <v:textpath style="font-family:&quot;楷体&quot;" fitpath="t" string="广西财经学院采购管理系统黄丽华2015250024"/>
        </v:shape>
      </w:pict>
    </w:r>
    <w:r>
      <w:pict w14:anchorId="141E255F">
        <v:shape id="_x0000_s3241" type="#_x0000_t136" style="position:absolute;left:0;text-align:left;margin-left:342pt;margin-top:67pt;width:116pt;height:12pt;z-index:251488768;mso-width-relative:page;mso-height-relative:page" fillcolor="#eee" strokecolor="#eee">
          <v:textpath style="font-family:&quot;楷体&quot;" fitpath="t" string="广西财经学院采购管理系统黄丽华2015250024"/>
        </v:shape>
      </w:pict>
    </w:r>
    <w:r>
      <w:pict w14:anchorId="1F7C6D07">
        <v:shape id="_x0000_s3242" type="#_x0000_t136" style="position:absolute;left:0;text-align:left;margin-left:342pt;margin-top:261pt;width:116pt;height:12pt;z-index:251489792;mso-width-relative:page;mso-height-relative:page" fillcolor="#eee" strokecolor="#eee">
          <v:textpath style="font-family:&quot;楷体&quot;" fitpath="t" string="广西财经学院采购管理系统黄丽华2015250024"/>
        </v:shape>
      </w:pict>
    </w:r>
    <w:r>
      <w:pict w14:anchorId="63889189">
        <v:shape id="_x0000_s3243" type="#_x0000_t136" style="position:absolute;left:0;text-align:left;margin-left:342pt;margin-top:455pt;width:116pt;height:12pt;z-index:251490816;mso-width-relative:page;mso-height-relative:page" fillcolor="#eee" strokecolor="#eee">
          <v:textpath style="font-family:&quot;楷体&quot;" fitpath="t" string="广西财经学院采购管理系统黄丽华2015250024"/>
        </v:shape>
      </w:pict>
    </w:r>
    <w:r>
      <w:pict w14:anchorId="164FA18C">
        <v:shape id="_x0000_s3244" type="#_x0000_t136" style="position:absolute;left:0;text-align:left;margin-left:342pt;margin-top:667pt;width:116pt;height:12pt;z-index:251491840;mso-width-relative:page;mso-height-relative:page" fillcolor="#eee" strokecolor="#eee">
          <v:textpath style="font-family:&quot;楷体&quot;" fitpath="t" string="广西财经学院采购管理系统黄丽华2015250024"/>
        </v:shape>
      </w:pict>
    </w:r>
    <w:r>
      <w:pict w14:anchorId="67ED617A">
        <v:shape id="_x0000_s3245" type="#_x0000_t136" style="position:absolute;left:0;text-align:left;margin-left:545pt;margin-top:65pt;width:116pt;height:12pt;z-index:251492864;mso-width-relative:page;mso-height-relative:page" fillcolor="#eee" strokecolor="#eee">
          <v:textpath style="font-family:&quot;楷体&quot;" fitpath="t" string="广西财经学院采购管理系统黄丽华2015250024"/>
        </v:shape>
      </w:pict>
    </w:r>
    <w:r>
      <w:pict w14:anchorId="4DF6735C">
        <v:shape id="_x0000_s3246" type="#_x0000_t136" style="position:absolute;left:0;text-align:left;margin-left:545pt;margin-top:269pt;width:116pt;height:12pt;z-index:251493888;mso-width-relative:page;mso-height-relative:page" fillcolor="#eee" strokecolor="#eee">
          <v:textpath style="font-family:&quot;楷体&quot;" fitpath="t" string="广西财经学院采购管理系统黄丽华2015250024"/>
        </v:shape>
      </w:pict>
    </w:r>
    <w:r>
      <w:pict w14:anchorId="5D662922">
        <v:shape id="_x0000_s3247" type="#_x0000_t136" style="position:absolute;left:0;text-align:left;margin-left:545pt;margin-top:467pt;width:116pt;height:12pt;z-index:251494912;mso-width-relative:page;mso-height-relative:page" fillcolor="#eee" strokecolor="#eee">
          <v:textpath style="font-family:&quot;楷体&quot;" fitpath="t" string="广西财经学院采购管理系统黄丽华2015250024"/>
        </v:shape>
      </w:pict>
    </w:r>
    <w:r>
      <w:pict w14:anchorId="744DCC79">
        <v:shape id="_x0000_s3248" type="#_x0000_t136" style="position:absolute;left:0;text-align:left;margin-left:545pt;margin-top:666pt;width:116pt;height:12pt;z-index:251495936;mso-width-relative:page;mso-height-relative:page" fillcolor="#eee" strokecolor="#eee">
          <v:textpath style="font-family:&quot;楷体&quot;" fitpath="t" string="广西财经学院采购管理系统黄丽华2015250024"/>
        </v:shape>
      </w:pict>
    </w:r>
  </w:p>
  <w:p w:rsidR="000E0EF1" w:rsidRDefault="003F1558">
    <w:r>
      <w:pict w14:anchorId="050C0B84">
        <v:shape id="_x0000_s3249" type="#_x0000_t136" style="position:absolute;left:0;text-align:left;margin-left:-58pt;margin-top:69pt;width:116pt;height:12pt;rotation:-40;z-index:251398656;mso-width-relative:page;mso-height-relative:page" fillcolor="#eee" strokecolor="#eee">
          <v:textpath style="font-family:&quot;楷体&quot;" fitpath="t" string="广西财经学院采购管理系统农正佳2018220005"/>
        </v:shape>
      </w:pict>
    </w:r>
    <w:r>
      <w:pict w14:anchorId="57A5C0CC">
        <v:shape id="_x0000_s3250" type="#_x0000_t136" style="position:absolute;left:0;text-align:left;margin-left:-58pt;margin-top:257pt;width:116pt;height:12pt;rotation:-40;z-index:251399680;mso-width-relative:page;mso-height-relative:page" fillcolor="#eee" strokecolor="#eee">
          <v:textpath style="font-family:&quot;楷体&quot;" fitpath="t" string="广西财经学院采购管理系统农正佳2018220005"/>
        </v:shape>
      </w:pict>
    </w:r>
    <w:r>
      <w:pict w14:anchorId="5B7ABDEC">
        <v:shape id="_x0000_s3251" type="#_x0000_t136" style="position:absolute;left:0;text-align:left;margin-left:-58pt;margin-top:463pt;width:116pt;height:12pt;rotation:-40;z-index:251400704;mso-width-relative:page;mso-height-relative:page" fillcolor="#eee" strokecolor="#eee">
          <v:textpath style="font-family:&quot;楷体&quot;" fitpath="t" string="广西财经学院采购管理系统农正佳2018220005"/>
        </v:shape>
      </w:pict>
    </w:r>
    <w:r>
      <w:pict w14:anchorId="1A5BBAAF">
        <v:shape id="_x0000_s3252" type="#_x0000_t136" style="position:absolute;left:0;text-align:left;margin-left:-58pt;margin-top:667pt;width:116pt;height:12pt;rotation:-40;z-index:251401728;mso-width-relative:page;mso-height-relative:page" fillcolor="#eee" strokecolor="#eee">
          <v:textpath style="font-family:&quot;楷体&quot;" fitpath="t" string="广西财经学院采购管理系统农正佳2018220005"/>
        </v:shape>
      </w:pict>
    </w:r>
    <w:r>
      <w:pict w14:anchorId="73FF161E">
        <v:shape id="_x0000_s3253" type="#_x0000_t136" style="position:absolute;left:0;text-align:left;margin-left:143pt;margin-top:67pt;width:116pt;height:12pt;rotation:-40;z-index:251402752;mso-width-relative:page;mso-height-relative:page" fillcolor="#eee" strokecolor="#eee">
          <v:textpath style="font-family:&quot;楷体&quot;" fitpath="t" string="广西财经学院采购管理系统农正佳2018220005"/>
        </v:shape>
      </w:pict>
    </w:r>
    <w:r>
      <w:pict w14:anchorId="5A253C42">
        <v:shape id="_x0000_s3254" type="#_x0000_t136" style="position:absolute;left:0;text-align:left;margin-left:143pt;margin-top:257pt;width:116pt;height:12pt;rotation:-40;z-index:251403776;mso-width-relative:page;mso-height-relative:page" fillcolor="#eee" strokecolor="#eee">
          <v:textpath style="font-family:&quot;楷体&quot;" fitpath="t" string="广西财经学院采购管理系统农正佳2018220005"/>
        </v:shape>
      </w:pict>
    </w:r>
    <w:r>
      <w:pict w14:anchorId="5B24872C">
        <v:shape id="_x0000_s3255" type="#_x0000_t136" style="position:absolute;left:0;text-align:left;margin-left:143pt;margin-top:466pt;width:116pt;height:12pt;rotation:-40;z-index:251404800;mso-width-relative:page;mso-height-relative:page" fillcolor="#eee" strokecolor="#eee">
          <v:textpath style="font-family:&quot;楷体&quot;" fitpath="t" string="广西财经学院采购管理系统农正佳2018220005"/>
        </v:shape>
      </w:pict>
    </w:r>
    <w:r>
      <w:pict w14:anchorId="18FEA6EA">
        <v:shape id="_x0000_s3256" type="#_x0000_t136" style="position:absolute;left:0;text-align:left;margin-left:143pt;margin-top:662pt;width:116pt;height:12pt;rotation:-40;z-index:251405824;mso-width-relative:page;mso-height-relative:page" fillcolor="#eee" strokecolor="#eee">
          <v:textpath style="font-family:&quot;楷体&quot;" fitpath="t" string="广西财经学院采购管理系统农正佳2018220005"/>
        </v:shape>
      </w:pict>
    </w:r>
    <w:r>
      <w:pict w14:anchorId="10A4E778">
        <v:shape id="_x0000_s3257" type="#_x0000_t136" style="position:absolute;left:0;text-align:left;margin-left:348pt;margin-top:69pt;width:116pt;height:12pt;rotation:-40;z-index:251406848;mso-width-relative:page;mso-height-relative:page" fillcolor="#eee" strokecolor="#eee">
          <v:textpath style="font-family:&quot;楷体&quot;" fitpath="t" string="广西财经学院采购管理系统农正佳2018220005"/>
        </v:shape>
      </w:pict>
    </w:r>
    <w:r>
      <w:pict w14:anchorId="2A9B4894">
        <v:shape id="_x0000_s3258" type="#_x0000_t136" style="position:absolute;left:0;text-align:left;margin-left:348pt;margin-top:262pt;width:116pt;height:12pt;rotation:-40;z-index:251407872;mso-width-relative:page;mso-height-relative:page" fillcolor="#eee" strokecolor="#eee">
          <v:textpath style="font-family:&quot;楷体&quot;" fitpath="t" string="广西财经学院采购管理系统农正佳2018220005"/>
        </v:shape>
      </w:pict>
    </w:r>
    <w:r>
      <w:pict w14:anchorId="759FD128">
        <v:shape id="_x0000_s3259" type="#_x0000_t136" style="position:absolute;left:0;text-align:left;margin-left:348pt;margin-top:463pt;width:116pt;height:12pt;rotation:-40;z-index:251408896;mso-width-relative:page;mso-height-relative:page" fillcolor="#eee" strokecolor="#eee">
          <v:textpath style="font-family:&quot;楷体&quot;" fitpath="t" string="广西财经学院采购管理系统农正佳2018220005"/>
        </v:shape>
      </w:pict>
    </w:r>
    <w:r>
      <w:pict w14:anchorId="07A2B308">
        <v:shape id="_x0000_s3260" type="#_x0000_t136" style="position:absolute;left:0;text-align:left;margin-left:348pt;margin-top:658pt;width:116pt;height:12pt;rotation:-40;z-index:251409920;mso-width-relative:page;mso-height-relative:page" fillcolor="#eee" strokecolor="#eee">
          <v:textpath style="font-family:&quot;楷体&quot;" fitpath="t" string="广西财经学院采购管理系统农正佳2018220005"/>
        </v:shape>
      </w:pict>
    </w:r>
    <w:r>
      <w:pict w14:anchorId="2BACDDB2">
        <v:shape id="_x0000_s3261" type="#_x0000_t136" style="position:absolute;left:0;text-align:left;margin-left:552pt;margin-top:69pt;width:116pt;height:12pt;rotation:-40;z-index:251410944;mso-width-relative:page;mso-height-relative:page" fillcolor="#eee" strokecolor="#eee">
          <v:textpath style="font-family:&quot;楷体&quot;" fitpath="t" string="广西财经学院采购管理系统农正佳2018220005"/>
        </v:shape>
      </w:pict>
    </w:r>
    <w:r>
      <w:pict w14:anchorId="1EEFAB54">
        <v:shape id="_x0000_s3262" type="#_x0000_t136" style="position:absolute;left:0;text-align:left;margin-left:552pt;margin-top:269pt;width:116pt;height:12pt;rotation:-40;z-index:251411968;mso-width-relative:page;mso-height-relative:page" fillcolor="#eee" strokecolor="#eee">
          <v:textpath style="font-family:&quot;楷体&quot;" fitpath="t" string="广西财经学院采购管理系统农正佳2018220005"/>
        </v:shape>
      </w:pict>
    </w:r>
    <w:r>
      <w:pict w14:anchorId="06A1730F">
        <v:shape id="_x0000_s3263" type="#_x0000_t136" style="position:absolute;left:0;text-align:left;margin-left:552pt;margin-top:458pt;width:116pt;height:12pt;rotation:-40;z-index:251412992;mso-width-relative:page;mso-height-relative:page" fillcolor="#eee" strokecolor="#eee">
          <v:textpath style="font-family:&quot;楷体&quot;" fitpath="t" string="广西财经学院采购管理系统农正佳2018220005"/>
        </v:shape>
      </w:pict>
    </w:r>
    <w:r>
      <w:pict w14:anchorId="5B120C52">
        <v:shape id="_x0000_s3264" type="#_x0000_t136" style="position:absolute;left:0;text-align:left;margin-left:552pt;margin-top:669pt;width:116pt;height:12pt;rotation:-40;z-index:251414016;mso-width-relative:page;mso-height-relative:page" fillcolor="#eee" strokecolor="#eee">
          <v:textpath style="font-family:&quot;楷体&quot;" fitpath="t" string="广西财经学院采购管理系统农正佳2018220005"/>
        </v:shape>
      </w:pict>
    </w:r>
  </w:p>
  <w:p w:rsidR="000E0EF1" w:rsidRDefault="003F1558">
    <w:r>
      <w:pict w14:anchorId="781E0289">
        <v:shape id="_x0000_s3265" type="#_x0000_t136" style="position:absolute;left:0;text-align:left;margin-left:-57pt;margin-top:55pt;width:116pt;height:12pt;rotation:-40;z-index:251349504;mso-width-relative:page;mso-height-relative:page" fillcolor="#eee" strokecolor="#eee">
          <v:textpath style="font-family:&quot;楷体&quot;" fitpath="t" string="广西财经学院采购管理系统黄丽华2015250024"/>
        </v:shape>
      </w:pict>
    </w:r>
    <w:r>
      <w:pict w14:anchorId="62B09F04">
        <v:shape id="_x0000_s3266" type="#_x0000_t136" style="position:absolute;left:0;text-align:left;margin-left:-57pt;margin-top:261pt;width:116pt;height:12pt;rotation:-40;z-index:251350528;mso-width-relative:page;mso-height-relative:page" fillcolor="#eee" strokecolor="#eee">
          <v:textpath style="font-family:&quot;楷体&quot;" fitpath="t" string="广西财经学院采购管理系统黄丽华2015250024"/>
        </v:shape>
      </w:pict>
    </w:r>
    <w:r>
      <w:pict w14:anchorId="74896578">
        <v:shape id="_x0000_s3267" type="#_x0000_t136" style="position:absolute;left:0;text-align:left;margin-left:-57pt;margin-top:460pt;width:116pt;height:12pt;rotation:-40;z-index:251351552;mso-width-relative:page;mso-height-relative:page" fillcolor="#eee" strokecolor="#eee">
          <v:textpath style="font-family:&quot;楷体&quot;" fitpath="t" string="广西财经学院采购管理系统黄丽华2015250024"/>
        </v:shape>
      </w:pict>
    </w:r>
    <w:r>
      <w:pict w14:anchorId="5A6A710F">
        <v:shape id="_x0000_s3268" type="#_x0000_t136" style="position:absolute;left:0;text-align:left;margin-left:-57pt;margin-top:657pt;width:116pt;height:12pt;rotation:-40;z-index:251352576;mso-width-relative:page;mso-height-relative:page" fillcolor="#eee" strokecolor="#eee">
          <v:textpath style="font-family:&quot;楷体&quot;" fitpath="t" string="广西财经学院采购管理系统黄丽华2015250024"/>
        </v:shape>
      </w:pict>
    </w:r>
    <w:r>
      <w:pict w14:anchorId="0F46D6B0">
        <v:shape id="_x0000_s3269" type="#_x0000_t136" style="position:absolute;left:0;text-align:left;margin-left:151pt;margin-top:70pt;width:116pt;height:12pt;rotation:-40;z-index:251353600;mso-width-relative:page;mso-height-relative:page" fillcolor="#eee" strokecolor="#eee">
          <v:textpath style="font-family:&quot;楷体&quot;" fitpath="t" string="广西财经学院采购管理系统黄丽华2015250024"/>
        </v:shape>
      </w:pict>
    </w:r>
    <w:r>
      <w:pict w14:anchorId="3A497AD8">
        <v:shape id="_x0000_s3270" type="#_x0000_t136" style="position:absolute;left:0;text-align:left;margin-left:151pt;margin-top:259pt;width:116pt;height:12pt;rotation:-40;z-index:251354624;mso-width-relative:page;mso-height-relative:page" fillcolor="#eee" strokecolor="#eee">
          <v:textpath style="font-family:&quot;楷体&quot;" fitpath="t" string="广西财经学院采购管理系统黄丽华2015250024"/>
        </v:shape>
      </w:pict>
    </w:r>
    <w:r>
      <w:pict w14:anchorId="38037C9B">
        <v:shape id="_x0000_s3271" type="#_x0000_t136" style="position:absolute;left:0;text-align:left;margin-left:151pt;margin-top:459pt;width:116pt;height:12pt;rotation:-40;z-index:251355648;mso-width-relative:page;mso-height-relative:page" fillcolor="#eee" strokecolor="#eee">
          <v:textpath style="font-family:&quot;楷体&quot;" fitpath="t" string="广西财经学院采购管理系统黄丽华2015250024"/>
        </v:shape>
      </w:pict>
    </w:r>
    <w:r>
      <w:pict w14:anchorId="64347A8D">
        <v:shape id="_x0000_s3272" type="#_x0000_t136" style="position:absolute;left:0;text-align:left;margin-left:151pt;margin-top:670pt;width:116pt;height:12pt;rotation:-40;z-index:251356672;mso-width-relative:page;mso-height-relative:page" fillcolor="#eee" strokecolor="#eee">
          <v:textpath style="font-family:&quot;楷体&quot;" fitpath="t" string="广西财经学院采购管理系统黄丽华2015250024"/>
        </v:shape>
      </w:pict>
    </w:r>
    <w:r>
      <w:pict w14:anchorId="76420A33">
        <v:shape id="_x0000_s3273" type="#_x0000_t136" style="position:absolute;left:0;text-align:left;margin-left:343pt;margin-top:56pt;width:116pt;height:12pt;rotation:-40;z-index:251357696;mso-width-relative:page;mso-height-relative:page" fillcolor="#eee" strokecolor="#eee">
          <v:textpath style="font-family:&quot;楷体&quot;" fitpath="t" string="广西财经学院采购管理系统黄丽华2015250024"/>
        </v:shape>
      </w:pict>
    </w:r>
    <w:r>
      <w:pict w14:anchorId="1455F902">
        <v:shape id="_x0000_s3274" type="#_x0000_t136" style="position:absolute;left:0;text-align:left;margin-left:343pt;margin-top:257pt;width:116pt;height:12pt;rotation:-40;z-index:251358720;mso-width-relative:page;mso-height-relative:page" fillcolor="#eee" strokecolor="#eee">
          <v:textpath style="font-family:&quot;楷体&quot;" fitpath="t" string="广西财经学院采购管理系统黄丽华2015250024"/>
        </v:shape>
      </w:pict>
    </w:r>
    <w:r>
      <w:pict w14:anchorId="17D4D304">
        <v:shape id="_x0000_s3275" type="#_x0000_t136" style="position:absolute;left:0;text-align:left;margin-left:343pt;margin-top:460pt;width:116pt;height:12pt;rotation:-40;z-index:251359744;mso-width-relative:page;mso-height-relative:page" fillcolor="#eee" strokecolor="#eee">
          <v:textpath style="font-family:&quot;楷体&quot;" fitpath="t" string="广西财经学院采购管理系统黄丽华2015250024"/>
        </v:shape>
      </w:pict>
    </w:r>
    <w:r>
      <w:pict w14:anchorId="2EE53854">
        <v:shape id="_x0000_s3276" type="#_x0000_t136" style="position:absolute;left:0;text-align:left;margin-left:343pt;margin-top:655pt;width:116pt;height:12pt;rotation:-40;z-index:251360768;mso-width-relative:page;mso-height-relative:page" fillcolor="#eee" strokecolor="#eee">
          <v:textpath style="font-family:&quot;楷体&quot;" fitpath="t" string="广西财经学院采购管理系统黄丽华2015250024"/>
        </v:shape>
      </w:pict>
    </w:r>
    <w:r>
      <w:pict w14:anchorId="0B04A25E">
        <v:shape id="_x0000_s3277" type="#_x0000_t136" style="position:absolute;left:0;text-align:left;margin-left:552pt;margin-top:67pt;width:116pt;height:12pt;rotation:-40;z-index:251361792;mso-width-relative:page;mso-height-relative:page" fillcolor="#eee" strokecolor="#eee">
          <v:textpath style="font-family:&quot;楷体&quot;" fitpath="t" string="广西财经学院采购管理系统黄丽华2015250024"/>
        </v:shape>
      </w:pict>
    </w:r>
    <w:r>
      <w:pict w14:anchorId="5F60125F">
        <v:shape id="_x0000_s3278" type="#_x0000_t136" style="position:absolute;left:0;text-align:left;margin-left:552pt;margin-top:266pt;width:116pt;height:12pt;rotation:-40;z-index:251362816;mso-width-relative:page;mso-height-relative:page" fillcolor="#eee" strokecolor="#eee">
          <v:textpath style="font-family:&quot;楷体&quot;" fitpath="t" string="广西财经学院采购管理系统黄丽华2015250024"/>
        </v:shape>
      </w:pict>
    </w:r>
    <w:r>
      <w:pict w14:anchorId="38EA377A">
        <v:shape id="_x0000_s3279" type="#_x0000_t136" style="position:absolute;left:0;text-align:left;margin-left:552pt;margin-top:457pt;width:116pt;height:12pt;rotation:-40;z-index:251363840;mso-width-relative:page;mso-height-relative:page" fillcolor="#eee" strokecolor="#eee">
          <v:textpath style="font-family:&quot;楷体&quot;" fitpath="t" string="广西财经学院采购管理系统黄丽华2015250024"/>
        </v:shape>
      </w:pict>
    </w:r>
    <w:r>
      <w:pict w14:anchorId="37C92140">
        <v:shape id="_x0000_s3280" type="#_x0000_t136" style="position:absolute;left:0;text-align:left;margin-left:552pt;margin-top:655pt;width:116pt;height:12pt;rotation:-40;z-index:251364864;mso-width-relative:page;mso-height-relative:page" fillcolor="#eee" strokecolor="#eee">
          <v:textpath style="font-family:&quot;楷体&quot;" fitpath="t" string="广西财经学院采购管理系统黄丽华2015250024"/>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EF1" w:rsidRDefault="000E0EF1">
    <w:pPr>
      <w:pStyle w:val="aa"/>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EF1" w:rsidRDefault="003F1558">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649" type="#_x0000_t136" style="position:absolute;left:0;text-align:left;margin-left:-45pt;margin-top:68pt;width:116pt;height:12pt;z-index:251972096;mso-width-relative:page;mso-height-relative:page" fillcolor="#eee" strokecolor="#eee">
          <v:textpath style="font-family:&quot;楷体&quot;" fitpath="t" string="广西财经学院采购管理系统黄丽华2015250024"/>
        </v:shape>
      </w:pict>
    </w:r>
    <w:r>
      <w:pict>
        <v:shape id="_x0000_s3650" type="#_x0000_t136" style="position:absolute;left:0;text-align:left;margin-left:-45pt;margin-top:256pt;width:116pt;height:12pt;z-index:251973120;mso-width-relative:page;mso-height-relative:page" fillcolor="#eee" strokecolor="#eee">
          <v:textpath style="font-family:&quot;楷体&quot;" fitpath="t" string="广西财经学院采购管理系统黄丽华2015250024"/>
        </v:shape>
      </w:pict>
    </w:r>
    <w:r>
      <w:pict>
        <v:shape id="_x0000_s3651" type="#_x0000_t136" style="position:absolute;left:0;text-align:left;margin-left:-45pt;margin-top:457pt;width:116pt;height:12pt;z-index:251974144;mso-width-relative:page;mso-height-relative:page" fillcolor="#eee" strokecolor="#eee">
          <v:textpath style="font-family:&quot;楷体&quot;" fitpath="t" string="广西财经学院采购管理系统黄丽华2015250024"/>
        </v:shape>
      </w:pict>
    </w:r>
    <w:r>
      <w:pict>
        <v:shape id="_x0000_s3652" type="#_x0000_t136" style="position:absolute;left:0;text-align:left;margin-left:-45pt;margin-top:670pt;width:116pt;height:12pt;z-index:251975168;mso-width-relative:page;mso-height-relative:page" fillcolor="#eee" strokecolor="#eee">
          <v:textpath style="font-family:&quot;楷体&quot;" fitpath="t" string="广西财经学院采购管理系统黄丽华2015250024"/>
        </v:shape>
      </w:pict>
    </w:r>
    <w:r>
      <w:pict>
        <v:shape id="_x0000_s3653" type="#_x0000_t136" style="position:absolute;left:0;text-align:left;margin-left:145pt;margin-top:57pt;width:116pt;height:12pt;z-index:251976192;mso-width-relative:page;mso-height-relative:page" fillcolor="#eee" strokecolor="#eee">
          <v:textpath style="font-family:&quot;楷体&quot;" fitpath="t" string="广西财经学院采购管理系统黄丽华2015250024"/>
        </v:shape>
      </w:pict>
    </w:r>
    <w:r>
      <w:pict>
        <v:shape id="_x0000_s3654" type="#_x0000_t136" style="position:absolute;left:0;text-align:left;margin-left:145pt;margin-top:268pt;width:116pt;height:12pt;z-index:251977216;mso-width-relative:page;mso-height-relative:page" fillcolor="#eee" strokecolor="#eee">
          <v:textpath style="font-family:&quot;楷体&quot;" fitpath="t" string="广西财经学院采购管理系统黄丽华2015250024"/>
        </v:shape>
      </w:pict>
    </w:r>
    <w:r>
      <w:pict>
        <v:shape id="_x0000_s3655" type="#_x0000_t136" style="position:absolute;left:0;text-align:left;margin-left:145pt;margin-top:458pt;width:116pt;height:12pt;z-index:251978240;mso-width-relative:page;mso-height-relative:page" fillcolor="#eee" strokecolor="#eee">
          <v:textpath style="font-family:&quot;楷体&quot;" fitpath="t" string="广西财经学院采购管理系统黄丽华2015250024"/>
        </v:shape>
      </w:pict>
    </w:r>
    <w:r>
      <w:pict>
        <v:shape id="_x0000_s3656" type="#_x0000_t136" style="position:absolute;left:0;text-align:left;margin-left:145pt;margin-top:670pt;width:116pt;height:12pt;z-index:251979264;mso-width-relative:page;mso-height-relative:page" fillcolor="#eee" strokecolor="#eee">
          <v:textpath style="font-family:&quot;楷体&quot;" fitpath="t" string="广西财经学院采购管理系统黄丽华2015250024"/>
        </v:shape>
      </w:pict>
    </w:r>
    <w:r>
      <w:pict>
        <v:shape id="_x0000_s3657" type="#_x0000_t136" style="position:absolute;left:0;text-align:left;margin-left:341pt;margin-top:57pt;width:116pt;height:12pt;z-index:251980288;mso-width-relative:page;mso-height-relative:page" fillcolor="#eee" strokecolor="#eee">
          <v:textpath style="font-family:&quot;楷体&quot;" fitpath="t" string="广西财经学院采购管理系统黄丽华2015250024"/>
        </v:shape>
      </w:pict>
    </w:r>
    <w:r>
      <w:pict>
        <v:shape id="_x0000_s3658" type="#_x0000_t136" style="position:absolute;left:0;text-align:left;margin-left:341pt;margin-top:269pt;width:116pt;height:12pt;z-index:251981312;mso-width-relative:page;mso-height-relative:page" fillcolor="#eee" strokecolor="#eee">
          <v:textpath style="font-family:&quot;楷体&quot;" fitpath="t" string="广西财经学院采购管理系统黄丽华2015250024"/>
        </v:shape>
      </w:pict>
    </w:r>
    <w:r>
      <w:pict>
        <v:shape id="_x0000_s3659" type="#_x0000_t136" style="position:absolute;left:0;text-align:left;margin-left:341pt;margin-top:461pt;width:116pt;height:12pt;z-index:251982336;mso-width-relative:page;mso-height-relative:page" fillcolor="#eee" strokecolor="#eee">
          <v:textpath style="font-family:&quot;楷体&quot;" fitpath="t" string="广西财经学院采购管理系统黄丽华2015250024"/>
        </v:shape>
      </w:pict>
    </w:r>
    <w:r>
      <w:pict>
        <v:shape id="_x0000_s3660" type="#_x0000_t136" style="position:absolute;left:0;text-align:left;margin-left:341pt;margin-top:659pt;width:116pt;height:12pt;z-index:251983360;mso-width-relative:page;mso-height-relative:page" fillcolor="#eee" strokecolor="#eee">
          <v:textpath style="font-family:&quot;楷体&quot;" fitpath="t" string="广西财经学院采购管理系统黄丽华2015250024"/>
        </v:shape>
      </w:pict>
    </w:r>
    <w:r>
      <w:pict>
        <v:shape id="_x0000_s3661" type="#_x0000_t136" style="position:absolute;left:0;text-align:left;margin-left:545pt;margin-top:67pt;width:116pt;height:12pt;z-index:251984384;mso-width-relative:page;mso-height-relative:page" fillcolor="#eee" strokecolor="#eee">
          <v:textpath style="font-family:&quot;楷体&quot;" fitpath="t" string="广西财经学院采购管理系统黄丽华2015250024"/>
        </v:shape>
      </w:pict>
    </w:r>
    <w:r>
      <w:pict>
        <v:shape id="_x0000_s3662" type="#_x0000_t136" style="position:absolute;left:0;text-align:left;margin-left:545pt;margin-top:265pt;width:116pt;height:12pt;z-index:251985408;mso-width-relative:page;mso-height-relative:page" fillcolor="#eee" strokecolor="#eee">
          <v:textpath style="font-family:&quot;楷体&quot;" fitpath="t" string="广西财经学院采购管理系统黄丽华2015250024"/>
        </v:shape>
      </w:pict>
    </w:r>
    <w:r>
      <w:pict>
        <v:shape id="_x0000_s3663" type="#_x0000_t136" style="position:absolute;left:0;text-align:left;margin-left:545pt;margin-top:457pt;width:116pt;height:12pt;z-index:251986432;mso-width-relative:page;mso-height-relative:page" fillcolor="#eee" strokecolor="#eee">
          <v:textpath style="font-family:&quot;楷体&quot;" fitpath="t" string="广西财经学院采购管理系统黄丽华2015250024"/>
        </v:shape>
      </w:pict>
    </w:r>
    <w:r>
      <w:pict>
        <v:shape id="_x0000_s3664" type="#_x0000_t136" style="position:absolute;left:0;text-align:left;margin-left:545pt;margin-top:657pt;width:116pt;height:12pt;z-index:251987456;mso-width-relative:page;mso-height-relative:page" fillcolor="#eee" strokecolor="#eee">
          <v:textpath style="font-family:&quot;楷体&quot;" fitpath="t" string="广西财经学院采购管理系统黄丽华2015250024"/>
        </v:shape>
      </w:pict>
    </w:r>
  </w:p>
  <w:p w:rsidR="000E0EF1" w:rsidRDefault="003F1558">
    <w:r>
      <w:pict>
        <v:shape id="_x0000_s3665" type="#_x0000_t136" style="position:absolute;left:0;text-align:left;margin-left:-59pt;margin-top:68pt;width:116pt;height:12pt;z-index:251906560;mso-width-relative:page;mso-height-relative:page" fillcolor="#eee" strokecolor="#eee">
          <v:textpath style="font-family:&quot;楷体&quot;" fitpath="t" string="广西财经学院采购管理系统农正佳2018220005"/>
        </v:shape>
      </w:pict>
    </w:r>
    <w:r>
      <w:pict>
        <v:shape id="_x0000_s3666" type="#_x0000_t136" style="position:absolute;left:0;text-align:left;margin-left:-59pt;margin-top:268pt;width:116pt;height:12pt;z-index:251907584;mso-width-relative:page;mso-height-relative:page" fillcolor="#eee" strokecolor="#eee">
          <v:textpath style="font-family:&quot;楷体&quot;" fitpath="t" string="广西财经学院采购管理系统农正佳2018220005"/>
        </v:shape>
      </w:pict>
    </w:r>
    <w:r>
      <w:pict>
        <v:shape id="_x0000_s3667" type="#_x0000_t136" style="position:absolute;left:0;text-align:left;margin-left:-59pt;margin-top:456pt;width:116pt;height:12pt;z-index:251908608;mso-width-relative:page;mso-height-relative:page" fillcolor="#eee" strokecolor="#eee">
          <v:textpath style="font-family:&quot;楷体&quot;" fitpath="t" string="广西财经学院采购管理系统农正佳2018220005"/>
        </v:shape>
      </w:pict>
    </w:r>
    <w:r>
      <w:pict>
        <v:shape id="_x0000_s3668" type="#_x0000_t136" style="position:absolute;left:0;text-align:left;margin-left:-59pt;margin-top:656pt;width:116pt;height:12pt;z-index:251909632;mso-width-relative:page;mso-height-relative:page" fillcolor="#eee" strokecolor="#eee">
          <v:textpath style="font-family:&quot;楷体&quot;" fitpath="t" string="广西财经学院采购管理系统农正佳2018220005"/>
        </v:shape>
      </w:pict>
    </w:r>
    <w:r>
      <w:pict>
        <v:shape id="_x0000_s3669" type="#_x0000_t136" style="position:absolute;left:0;text-align:left;margin-left:151pt;margin-top:65pt;width:116pt;height:12pt;z-index:251910656;mso-width-relative:page;mso-height-relative:page" fillcolor="#eee" strokecolor="#eee">
          <v:textpath style="font-family:&quot;楷体&quot;" fitpath="t" string="广西财经学院采购管理系统农正佳2018220005"/>
        </v:shape>
      </w:pict>
    </w:r>
    <w:r>
      <w:pict>
        <v:shape id="_x0000_s3670" type="#_x0000_t136" style="position:absolute;left:0;text-align:left;margin-left:151pt;margin-top:267pt;width:116pt;height:12pt;z-index:251911680;mso-width-relative:page;mso-height-relative:page" fillcolor="#eee" strokecolor="#eee">
          <v:textpath style="font-family:&quot;楷体&quot;" fitpath="t" string="广西财经学院采购管理系统农正佳2018220005"/>
        </v:shape>
      </w:pict>
    </w:r>
    <w:r>
      <w:pict>
        <v:shape id="_x0000_s3671" type="#_x0000_t136" style="position:absolute;left:0;text-align:left;margin-left:151pt;margin-top:460pt;width:116pt;height:12pt;z-index:251912704;mso-width-relative:page;mso-height-relative:page" fillcolor="#eee" strokecolor="#eee">
          <v:textpath style="font-family:&quot;楷体&quot;" fitpath="t" string="广西财经学院采购管理系统农正佳2018220005"/>
        </v:shape>
      </w:pict>
    </w:r>
    <w:r>
      <w:pict>
        <v:shape id="_x0000_s3672" type="#_x0000_t136" style="position:absolute;left:0;text-align:left;margin-left:151pt;margin-top:663pt;width:116pt;height:12pt;z-index:251913728;mso-width-relative:page;mso-height-relative:page" fillcolor="#eee" strokecolor="#eee">
          <v:textpath style="font-family:&quot;楷体&quot;" fitpath="t" string="广西财经学院采购管理系统农正佳2018220005"/>
        </v:shape>
      </w:pict>
    </w:r>
    <w:r>
      <w:pict>
        <v:shape id="_x0000_s3673" type="#_x0000_t136" style="position:absolute;left:0;text-align:left;margin-left:342pt;margin-top:59pt;width:116pt;height:12pt;z-index:251914752;mso-width-relative:page;mso-height-relative:page" fillcolor="#eee" strokecolor="#eee">
          <v:textpath style="font-family:&quot;楷体&quot;" fitpath="t" string="广西财经学院采购管理系统农正佳2018220005"/>
        </v:shape>
      </w:pict>
    </w:r>
    <w:r>
      <w:pict>
        <v:shape id="_x0000_s3674" type="#_x0000_t136" style="position:absolute;left:0;text-align:left;margin-left:342pt;margin-top:267pt;width:116pt;height:12pt;z-index:251915776;mso-width-relative:page;mso-height-relative:page" fillcolor="#eee" strokecolor="#eee">
          <v:textpath style="font-family:&quot;楷体&quot;" fitpath="t" string="广西财经学院采购管理系统农正佳2018220005"/>
        </v:shape>
      </w:pict>
    </w:r>
    <w:r>
      <w:pict>
        <v:shape id="_x0000_s3675" type="#_x0000_t136" style="position:absolute;left:0;text-align:left;margin-left:342pt;margin-top:457pt;width:116pt;height:12pt;z-index:251916800;mso-width-relative:page;mso-height-relative:page" fillcolor="#eee" strokecolor="#eee">
          <v:textpath style="font-family:&quot;楷体&quot;" fitpath="t" string="广西财经学院采购管理系统农正佳2018220005"/>
        </v:shape>
      </w:pict>
    </w:r>
    <w:r>
      <w:pict>
        <v:shape id="_x0000_s3676" type="#_x0000_t136" style="position:absolute;left:0;text-align:left;margin-left:342pt;margin-top:659pt;width:116pt;height:12pt;z-index:251917824;mso-width-relative:page;mso-height-relative:page" fillcolor="#eee" strokecolor="#eee">
          <v:textpath style="font-family:&quot;楷体&quot;" fitpath="t" string="广西财经学院采购管理系统农正佳2018220005"/>
        </v:shape>
      </w:pict>
    </w:r>
    <w:r>
      <w:pict>
        <v:shape id="_x0000_s3677" type="#_x0000_t136" style="position:absolute;left:0;text-align:left;margin-left:554pt;margin-top:60pt;width:116pt;height:12pt;z-index:251918848;mso-width-relative:page;mso-height-relative:page" fillcolor="#eee" strokecolor="#eee">
          <v:textpath style="font-family:&quot;楷体&quot;" fitpath="t" string="广西财经学院采购管理系统农正佳2018220005"/>
        </v:shape>
      </w:pict>
    </w:r>
    <w:r>
      <w:pict>
        <v:shape id="_x0000_s3678" type="#_x0000_t136" style="position:absolute;left:0;text-align:left;margin-left:554pt;margin-top:256pt;width:116pt;height:12pt;z-index:251919872;mso-width-relative:page;mso-height-relative:page" fillcolor="#eee" strokecolor="#eee">
          <v:textpath style="font-family:&quot;楷体&quot;" fitpath="t" string="广西财经学院采购管理系统农正佳2018220005"/>
        </v:shape>
      </w:pict>
    </w:r>
    <w:r>
      <w:pict>
        <v:shape id="_x0000_s3679" type="#_x0000_t136" style="position:absolute;left:0;text-align:left;margin-left:554pt;margin-top:462pt;width:116pt;height:12pt;z-index:251920896;mso-width-relative:page;mso-height-relative:page" fillcolor="#eee" strokecolor="#eee">
          <v:textpath style="font-family:&quot;楷体&quot;" fitpath="t" string="广西财经学院采购管理系统农正佳2018220005"/>
        </v:shape>
      </w:pict>
    </w:r>
    <w:r>
      <w:pict>
        <v:shape id="_x0000_s3680" type="#_x0000_t136" style="position:absolute;left:0;text-align:left;margin-left:554pt;margin-top:659pt;width:116pt;height:12pt;z-index:251921920;mso-width-relative:page;mso-height-relative:page" fillcolor="#eee" strokecolor="#eee">
          <v:textpath style="font-family:&quot;楷体&quot;" fitpath="t" string="广西财经学院采购管理系统农正佳2018220005"/>
        </v:shape>
      </w:pict>
    </w:r>
  </w:p>
  <w:p w:rsidR="000E0EF1" w:rsidRDefault="003F1558">
    <w:r>
      <w:pict>
        <v:shape id="_x0000_s3681" type="#_x0000_t136" style="position:absolute;left:0;text-align:left;margin-left:-51pt;margin-top:59pt;width:116pt;height:12pt;z-index:251824640;mso-width-relative:page;mso-height-relative:page" fillcolor="#eee" strokecolor="#eee">
          <v:textpath style="font-family:&quot;楷体&quot;" fitpath="t" string="广西财经学院采购管理系统农正佳2018220005"/>
        </v:shape>
      </w:pict>
    </w:r>
    <w:r>
      <w:pict>
        <v:shape id="_x0000_s3682" type="#_x0000_t136" style="position:absolute;left:0;text-align:left;margin-left:-51pt;margin-top:256pt;width:116pt;height:12pt;z-index:251825664;mso-width-relative:page;mso-height-relative:page" fillcolor="#eee" strokecolor="#eee">
          <v:textpath style="font-family:&quot;楷体&quot;" fitpath="t" string="广西财经学院采购管理系统农正佳2018220005"/>
        </v:shape>
      </w:pict>
    </w:r>
    <w:r>
      <w:pict>
        <v:shape id="_x0000_s3683" type="#_x0000_t136" style="position:absolute;left:0;text-align:left;margin-left:-51pt;margin-top:464pt;width:116pt;height:12pt;z-index:251826688;mso-width-relative:page;mso-height-relative:page" fillcolor="#eee" strokecolor="#eee">
          <v:textpath style="font-family:&quot;楷体&quot;" fitpath="t" string="广西财经学院采购管理系统农正佳2018220005"/>
        </v:shape>
      </w:pict>
    </w:r>
    <w:r>
      <w:pict>
        <v:shape id="_x0000_s3684" type="#_x0000_t136" style="position:absolute;left:0;text-align:left;margin-left:-51pt;margin-top:657pt;width:116pt;height:12pt;z-index:251827712;mso-width-relative:page;mso-height-relative:page" fillcolor="#eee" strokecolor="#eee">
          <v:textpath style="font-family:&quot;楷体&quot;" fitpath="t" string="广西财经学院采购管理系统农正佳2018220005"/>
        </v:shape>
      </w:pict>
    </w:r>
    <w:r>
      <w:pict>
        <v:shape id="_x0000_s3685" type="#_x0000_t136" style="position:absolute;left:0;text-align:left;margin-left:150pt;margin-top:65pt;width:116pt;height:12pt;z-index:251828736;mso-width-relative:page;mso-height-relative:page" fillcolor="#eee" strokecolor="#eee">
          <v:textpath style="font-family:&quot;楷体&quot;" fitpath="t" string="广西财经学院采购管理系统农正佳2018220005"/>
        </v:shape>
      </w:pict>
    </w:r>
    <w:r>
      <w:pict>
        <v:shape id="_x0000_s3686" type="#_x0000_t136" style="position:absolute;left:0;text-align:left;margin-left:150pt;margin-top:268pt;width:116pt;height:12pt;z-index:251829760;mso-width-relative:page;mso-height-relative:page" fillcolor="#eee" strokecolor="#eee">
          <v:textpath style="font-family:&quot;楷体&quot;" fitpath="t" string="广西财经学院采购管理系统农正佳2018220005"/>
        </v:shape>
      </w:pict>
    </w:r>
    <w:r>
      <w:pict>
        <v:shape id="_x0000_s3687" type="#_x0000_t136" style="position:absolute;left:0;text-align:left;margin-left:150pt;margin-top:457pt;width:116pt;height:12pt;z-index:251830784;mso-width-relative:page;mso-height-relative:page" fillcolor="#eee" strokecolor="#eee">
          <v:textpath style="font-family:&quot;楷体&quot;" fitpath="t" string="广西财经学院采购管理系统农正佳2018220005"/>
        </v:shape>
      </w:pict>
    </w:r>
    <w:r>
      <w:pict>
        <v:shape id="_x0000_s3688" type="#_x0000_t136" style="position:absolute;left:0;text-align:left;margin-left:150pt;margin-top:662pt;width:116pt;height:12pt;z-index:251831808;mso-width-relative:page;mso-height-relative:page" fillcolor="#eee" strokecolor="#eee">
          <v:textpath style="font-family:&quot;楷体&quot;" fitpath="t" string="广西财经学院采购管理系统农正佳2018220005"/>
        </v:shape>
      </w:pict>
    </w:r>
    <w:r>
      <w:pict>
        <v:shape id="_x0000_s3689" type="#_x0000_t136" style="position:absolute;left:0;text-align:left;margin-left:350pt;margin-top:56pt;width:116pt;height:12pt;z-index:251832832;mso-width-relative:page;mso-height-relative:page" fillcolor="#eee" strokecolor="#eee">
          <v:textpath style="font-family:&quot;楷体&quot;" fitpath="t" string="广西财经学院采购管理系统农正佳2018220005"/>
        </v:shape>
      </w:pict>
    </w:r>
    <w:r>
      <w:pict>
        <v:shape id="_x0000_s3690" type="#_x0000_t136" style="position:absolute;left:0;text-align:left;margin-left:350pt;margin-top:261pt;width:116pt;height:12pt;z-index:251833856;mso-width-relative:page;mso-height-relative:page" fillcolor="#eee" strokecolor="#eee">
          <v:textpath style="font-family:&quot;楷体&quot;" fitpath="t" string="广西财经学院采购管理系统农正佳2018220005"/>
        </v:shape>
      </w:pict>
    </w:r>
    <w:r>
      <w:pict>
        <v:shape id="_x0000_s3691" type="#_x0000_t136" style="position:absolute;left:0;text-align:left;margin-left:350pt;margin-top:465pt;width:116pt;height:12pt;z-index:251834880;mso-width-relative:page;mso-height-relative:page" fillcolor="#eee" strokecolor="#eee">
          <v:textpath style="font-family:&quot;楷体&quot;" fitpath="t" string="广西财经学院采购管理系统农正佳2018220005"/>
        </v:shape>
      </w:pict>
    </w:r>
    <w:r>
      <w:pict>
        <v:shape id="_x0000_s3692" type="#_x0000_t136" style="position:absolute;left:0;text-align:left;margin-left:350pt;margin-top:658pt;width:116pt;height:12pt;z-index:251835904;mso-width-relative:page;mso-height-relative:page" fillcolor="#eee" strokecolor="#eee">
          <v:textpath style="font-family:&quot;楷体&quot;" fitpath="t" string="广西财经学院采购管理系统农正佳2018220005"/>
        </v:shape>
      </w:pict>
    </w:r>
    <w:r>
      <w:pict>
        <v:shape id="_x0000_s3693" type="#_x0000_t136" style="position:absolute;left:0;text-align:left;margin-left:543pt;margin-top:57pt;width:116pt;height:12pt;z-index:251836928;mso-width-relative:page;mso-height-relative:page" fillcolor="#eee" strokecolor="#eee">
          <v:textpath style="font-family:&quot;楷体&quot;" fitpath="t" string="广西财经学院采购管理系统农正佳2018220005"/>
        </v:shape>
      </w:pict>
    </w:r>
    <w:r>
      <w:pict>
        <v:shape id="_x0000_s3694" type="#_x0000_t136" style="position:absolute;left:0;text-align:left;margin-left:543pt;margin-top:268pt;width:116pt;height:12pt;z-index:251837952;mso-width-relative:page;mso-height-relative:page" fillcolor="#eee" strokecolor="#eee">
          <v:textpath style="font-family:&quot;楷体&quot;" fitpath="t" string="广西财经学院采购管理系统农正佳2018220005"/>
        </v:shape>
      </w:pict>
    </w:r>
    <w:r>
      <w:pict>
        <v:shape id="_x0000_s3695" type="#_x0000_t136" style="position:absolute;left:0;text-align:left;margin-left:543pt;margin-top:456pt;width:116pt;height:12pt;z-index:251838976;mso-width-relative:page;mso-height-relative:page" fillcolor="#eee" strokecolor="#eee">
          <v:textpath style="font-family:&quot;楷体&quot;" fitpath="t" string="广西财经学院采购管理系统农正佳2018220005"/>
        </v:shape>
      </w:pict>
    </w:r>
    <w:r>
      <w:pict>
        <v:shape id="_x0000_s3696" type="#_x0000_t136" style="position:absolute;left:0;text-align:left;margin-left:543pt;margin-top:658pt;width:116pt;height:12pt;z-index:251840000;mso-width-relative:page;mso-height-relative:page" fillcolor="#eee" strokecolor="#eee">
          <v:textpath style="font-family:&quot;楷体&quot;" fitpath="t" string="广西财经学院采购管理系统农正佳2018220005"/>
        </v:shape>
      </w:pict>
    </w:r>
  </w:p>
  <w:p w:rsidR="000E0EF1" w:rsidRDefault="003F1558">
    <w:r>
      <w:pict>
        <v:shape id="_x0000_s3697" type="#_x0000_t136" style="position:absolute;left:0;text-align:left;margin-left:-49pt;margin-top:57pt;width:116pt;height:12pt;z-index:251759104;mso-width-relative:page;mso-height-relative:page" fillcolor="#eee" strokecolor="#eee">
          <v:textpath style="font-family:&quot;楷体&quot;" fitpath="t" string="广西财经学院采购管理系统黄丽华2015250024"/>
        </v:shape>
      </w:pict>
    </w:r>
    <w:r>
      <w:pict>
        <v:shape id="_x0000_s3698" type="#_x0000_t136" style="position:absolute;left:0;text-align:left;margin-left:-49pt;margin-top:259pt;width:116pt;height:12pt;z-index:251760128;mso-width-relative:page;mso-height-relative:page" fillcolor="#eee" strokecolor="#eee">
          <v:textpath style="font-family:&quot;楷体&quot;" fitpath="t" string="广西财经学院采购管理系统黄丽华2015250024"/>
        </v:shape>
      </w:pict>
    </w:r>
    <w:r>
      <w:pict>
        <v:shape id="_x0000_s3699" type="#_x0000_t136" style="position:absolute;left:0;text-align:left;margin-left:-49pt;margin-top:456pt;width:116pt;height:12pt;z-index:251761152;mso-width-relative:page;mso-height-relative:page" fillcolor="#eee" strokecolor="#eee">
          <v:textpath style="font-family:&quot;楷体&quot;" fitpath="t" string="广西财经学院采购管理系统黄丽华2015250024"/>
        </v:shape>
      </w:pict>
    </w:r>
    <w:r>
      <w:pict>
        <v:shape id="_x0000_s3700" type="#_x0000_t136" style="position:absolute;left:0;text-align:left;margin-left:-49pt;margin-top:656pt;width:116pt;height:12pt;z-index:251762176;mso-width-relative:page;mso-height-relative:page" fillcolor="#eee" strokecolor="#eee">
          <v:textpath style="font-family:&quot;楷体&quot;" fitpath="t" string="广西财经学院采购管理系统黄丽华2015250024"/>
        </v:shape>
      </w:pict>
    </w:r>
    <w:r>
      <w:pict>
        <v:shape id="_x0000_s3701" type="#_x0000_t136" style="position:absolute;left:0;text-align:left;margin-left:141pt;margin-top:63pt;width:116pt;height:12pt;z-index:251763200;mso-width-relative:page;mso-height-relative:page" fillcolor="#eee" strokecolor="#eee">
          <v:textpath style="font-family:&quot;楷体&quot;" fitpath="t" string="广西财经学院采购管理系统黄丽华2015250024"/>
        </v:shape>
      </w:pict>
    </w:r>
    <w:r>
      <w:pict>
        <v:shape id="_x0000_s3702" type="#_x0000_t136" style="position:absolute;left:0;text-align:left;margin-left:141pt;margin-top:262pt;width:116pt;height:12pt;z-index:251764224;mso-width-relative:page;mso-height-relative:page" fillcolor="#eee" strokecolor="#eee">
          <v:textpath style="font-family:&quot;楷体&quot;" fitpath="t" string="广西财经学院采购管理系统黄丽华2015250024"/>
        </v:shape>
      </w:pict>
    </w:r>
    <w:r>
      <w:pict>
        <v:shape id="_x0000_s3703" type="#_x0000_t136" style="position:absolute;left:0;text-align:left;margin-left:141pt;margin-top:460pt;width:116pt;height:12pt;z-index:251765248;mso-width-relative:page;mso-height-relative:page" fillcolor="#eee" strokecolor="#eee">
          <v:textpath style="font-family:&quot;楷体&quot;" fitpath="t" string="广西财经学院采购管理系统黄丽华2015250024"/>
        </v:shape>
      </w:pict>
    </w:r>
    <w:r>
      <w:pict>
        <v:shape id="_x0000_s3704" type="#_x0000_t136" style="position:absolute;left:0;text-align:left;margin-left:141pt;margin-top:670pt;width:116pt;height:12pt;z-index:251766272;mso-width-relative:page;mso-height-relative:page" fillcolor="#eee" strokecolor="#eee">
          <v:textpath style="font-family:&quot;楷体&quot;" fitpath="t" string="广西财经学院采购管理系统黄丽华2015250024"/>
        </v:shape>
      </w:pict>
    </w:r>
    <w:r>
      <w:pict>
        <v:shape id="_x0000_s3705" type="#_x0000_t136" style="position:absolute;left:0;text-align:left;margin-left:344pt;margin-top:61pt;width:116pt;height:12pt;z-index:251767296;mso-width-relative:page;mso-height-relative:page" fillcolor="#eee" strokecolor="#eee">
          <v:textpath style="font-family:&quot;楷体&quot;" fitpath="t" string="广西财经学院采购管理系统黄丽华2015250024"/>
        </v:shape>
      </w:pict>
    </w:r>
    <w:r>
      <w:pict>
        <v:shape id="_x0000_s3706" type="#_x0000_t136" style="position:absolute;left:0;text-align:left;margin-left:344pt;margin-top:265pt;width:116pt;height:12pt;z-index:251768320;mso-width-relative:page;mso-height-relative:page" fillcolor="#eee" strokecolor="#eee">
          <v:textpath style="font-family:&quot;楷体&quot;" fitpath="t" string="广西财经学院采购管理系统黄丽华2015250024"/>
        </v:shape>
      </w:pict>
    </w:r>
    <w:r>
      <w:pict>
        <v:shape id="_x0000_s3707" type="#_x0000_t136" style="position:absolute;left:0;text-align:left;margin-left:344pt;margin-top:468pt;width:116pt;height:12pt;z-index:251769344;mso-width-relative:page;mso-height-relative:page" fillcolor="#eee" strokecolor="#eee">
          <v:textpath style="font-family:&quot;楷体&quot;" fitpath="t" string="广西财经学院采购管理系统黄丽华2015250024"/>
        </v:shape>
      </w:pict>
    </w:r>
    <w:r>
      <w:pict>
        <v:shape id="_x0000_s3708" type="#_x0000_t136" style="position:absolute;left:0;text-align:left;margin-left:344pt;margin-top:670pt;width:116pt;height:12pt;z-index:251770368;mso-width-relative:page;mso-height-relative:page" fillcolor="#eee" strokecolor="#eee">
          <v:textpath style="font-family:&quot;楷体&quot;" fitpath="t" string="广西财经学院采购管理系统黄丽华2015250024"/>
        </v:shape>
      </w:pict>
    </w:r>
    <w:r>
      <w:pict>
        <v:shape id="_x0000_s3709" type="#_x0000_t136" style="position:absolute;left:0;text-align:left;margin-left:543pt;margin-top:59pt;width:116pt;height:12pt;z-index:251771392;mso-width-relative:page;mso-height-relative:page" fillcolor="#eee" strokecolor="#eee">
          <v:textpath style="font-family:&quot;楷体&quot;" fitpath="t" string="广西财经学院采购管理系统黄丽华2015250024"/>
        </v:shape>
      </w:pict>
    </w:r>
    <w:r>
      <w:pict>
        <v:shape id="_x0000_s3710" type="#_x0000_t136" style="position:absolute;left:0;text-align:left;margin-left:543pt;margin-top:256pt;width:116pt;height:12pt;z-index:251772416;mso-width-relative:page;mso-height-relative:page" fillcolor="#eee" strokecolor="#eee">
          <v:textpath style="font-family:&quot;楷体&quot;" fitpath="t" string="广西财经学院采购管理系统黄丽华2015250024"/>
        </v:shape>
      </w:pict>
    </w:r>
    <w:r>
      <w:pict>
        <v:shape id="_x0000_s3711" type="#_x0000_t136" style="position:absolute;left:0;text-align:left;margin-left:543pt;margin-top:461pt;width:116pt;height:12pt;z-index:251773440;mso-width-relative:page;mso-height-relative:page" fillcolor="#eee" strokecolor="#eee">
          <v:textpath style="font-family:&quot;楷体&quot;" fitpath="t" string="广西财经学院采购管理系统黄丽华2015250024"/>
        </v:shape>
      </w:pict>
    </w:r>
    <w:r>
      <w:pict>
        <v:shape id="_x0000_s3712" type="#_x0000_t136" style="position:absolute;left:0;text-align:left;margin-left:543pt;margin-top:670pt;width:116pt;height:12pt;z-index:251774464;mso-width-relative:page;mso-height-relative:page" fillcolor="#eee" strokecolor="#eee">
          <v:textpath style="font-family:&quot;楷体&quot;" fitpath="t" string="广西财经学院采购管理系统黄丽华2015250024"/>
        </v:shape>
      </w:pict>
    </w:r>
  </w:p>
  <w:p w:rsidR="000E0EF1" w:rsidRDefault="003F1558">
    <w:r>
      <w:pict>
        <v:shape id="_x0000_s3713" type="#_x0000_t136" style="position:absolute;left:0;text-align:left;margin-left:-60pt;margin-top:57pt;width:116pt;height:12pt;z-index:251709952;mso-width-relative:page;mso-height-relative:page" fillcolor="#eee" strokecolor="#eee">
          <v:textpath style="font-family:&quot;楷体&quot;" fitpath="t" string="广西财经学院采购管理系统农正佳2018220005"/>
        </v:shape>
      </w:pict>
    </w:r>
    <w:r>
      <w:pict>
        <v:shape id="_x0000_s3714" type="#_x0000_t136" style="position:absolute;left:0;text-align:left;margin-left:-60pt;margin-top:260pt;width:116pt;height:12pt;z-index:251710976;mso-width-relative:page;mso-height-relative:page" fillcolor="#eee" strokecolor="#eee">
          <v:textpath style="font-family:&quot;楷体&quot;" fitpath="t" string="广西财经学院采购管理系统农正佳2018220005"/>
        </v:shape>
      </w:pict>
    </w:r>
    <w:r>
      <w:pict>
        <v:shape id="_x0000_s3715" type="#_x0000_t136" style="position:absolute;left:0;text-align:left;margin-left:-60pt;margin-top:458pt;width:116pt;height:12pt;z-index:251712000;mso-width-relative:page;mso-height-relative:page" fillcolor="#eee" strokecolor="#eee">
          <v:textpath style="font-family:&quot;楷体&quot;" fitpath="t" string="广西财经学院采购管理系统农正佳2018220005"/>
        </v:shape>
      </w:pict>
    </w:r>
    <w:r>
      <w:pict>
        <v:shape id="_x0000_s3716" type="#_x0000_t136" style="position:absolute;left:0;text-align:left;margin-left:-60pt;margin-top:665pt;width:116pt;height:12pt;z-index:251713024;mso-width-relative:page;mso-height-relative:page" fillcolor="#eee" strokecolor="#eee">
          <v:textpath style="font-family:&quot;楷体&quot;" fitpath="t" string="广西财经学院采购管理系统农正佳2018220005"/>
        </v:shape>
      </w:pict>
    </w:r>
    <w:r>
      <w:pict>
        <v:shape id="_x0000_s3717" type="#_x0000_t136" style="position:absolute;left:0;text-align:left;margin-left:145pt;margin-top:55pt;width:116pt;height:12pt;z-index:251714048;mso-width-relative:page;mso-height-relative:page" fillcolor="#eee" strokecolor="#eee">
          <v:textpath style="font-family:&quot;楷体&quot;" fitpath="t" string="广西财经学院采购管理系统农正佳2018220005"/>
        </v:shape>
      </w:pict>
    </w:r>
    <w:r>
      <w:pict>
        <v:shape id="_x0000_s3718" type="#_x0000_t136" style="position:absolute;left:0;text-align:left;margin-left:145pt;margin-top:256pt;width:116pt;height:12pt;z-index:251715072;mso-width-relative:page;mso-height-relative:page" fillcolor="#eee" strokecolor="#eee">
          <v:textpath style="font-family:&quot;楷体&quot;" fitpath="t" string="广西财经学院采购管理系统农正佳2018220005"/>
        </v:shape>
      </w:pict>
    </w:r>
    <w:r>
      <w:pict>
        <v:shape id="_x0000_s3719" type="#_x0000_t136" style="position:absolute;left:0;text-align:left;margin-left:145pt;margin-top:462pt;width:116pt;height:12pt;z-index:251716096;mso-width-relative:page;mso-height-relative:page" fillcolor="#eee" strokecolor="#eee">
          <v:textpath style="font-family:&quot;楷体&quot;" fitpath="t" string="广西财经学院采购管理系统农正佳2018220005"/>
        </v:shape>
      </w:pict>
    </w:r>
    <w:r>
      <w:pict>
        <v:shape id="_x0000_s3720" type="#_x0000_t136" style="position:absolute;left:0;text-align:left;margin-left:145pt;margin-top:670pt;width:116pt;height:12pt;z-index:251717120;mso-width-relative:page;mso-height-relative:page" fillcolor="#eee" strokecolor="#eee">
          <v:textpath style="font-family:&quot;楷体&quot;" fitpath="t" string="广西财经学院采购管理系统农正佳2018220005"/>
        </v:shape>
      </w:pict>
    </w:r>
    <w:r>
      <w:pict>
        <v:shape id="_x0000_s3721" type="#_x0000_t136" style="position:absolute;left:0;text-align:left;margin-left:349pt;margin-top:68pt;width:116pt;height:12pt;z-index:251718144;mso-width-relative:page;mso-height-relative:page" fillcolor="#eee" strokecolor="#eee">
          <v:textpath style="font-family:&quot;楷体&quot;" fitpath="t" string="广西财经学院采购管理系统农正佳2018220005"/>
        </v:shape>
      </w:pict>
    </w:r>
    <w:r>
      <w:pict>
        <v:shape id="_x0000_s3722" type="#_x0000_t136" style="position:absolute;left:0;text-align:left;margin-left:349pt;margin-top:265pt;width:116pt;height:12pt;z-index:251719168;mso-width-relative:page;mso-height-relative:page" fillcolor="#eee" strokecolor="#eee">
          <v:textpath style="font-family:&quot;楷体&quot;" fitpath="t" string="广西财经学院采购管理系统农正佳2018220005"/>
        </v:shape>
      </w:pict>
    </w:r>
    <w:r>
      <w:pict>
        <v:shape id="_x0000_s3723" type="#_x0000_t136" style="position:absolute;left:0;text-align:left;margin-left:349pt;margin-top:462pt;width:116pt;height:12pt;z-index:251720192;mso-width-relative:page;mso-height-relative:page" fillcolor="#eee" strokecolor="#eee">
          <v:textpath style="font-family:&quot;楷体&quot;" fitpath="t" string="广西财经学院采购管理系统农正佳2018220005"/>
        </v:shape>
      </w:pict>
    </w:r>
    <w:r>
      <w:pict>
        <v:shape id="_x0000_s3724" type="#_x0000_t136" style="position:absolute;left:0;text-align:left;margin-left:349pt;margin-top:663pt;width:116pt;height:12pt;z-index:251721216;mso-width-relative:page;mso-height-relative:page" fillcolor="#eee" strokecolor="#eee">
          <v:textpath style="font-family:&quot;楷体&quot;" fitpath="t" string="广西财经学院采购管理系统农正佳2018220005"/>
        </v:shape>
      </w:pict>
    </w:r>
    <w:r>
      <w:pict>
        <v:shape id="_x0000_s3725" type="#_x0000_t136" style="position:absolute;left:0;text-align:left;margin-left:551pt;margin-top:57pt;width:116pt;height:12pt;z-index:251722240;mso-width-relative:page;mso-height-relative:page" fillcolor="#eee" strokecolor="#eee">
          <v:textpath style="font-family:&quot;楷体&quot;" fitpath="t" string="广西财经学院采购管理系统农正佳2018220005"/>
        </v:shape>
      </w:pict>
    </w:r>
    <w:r>
      <w:pict>
        <v:shape id="_x0000_s3726" type="#_x0000_t136" style="position:absolute;left:0;text-align:left;margin-left:551pt;margin-top:260pt;width:116pt;height:12pt;z-index:251723264;mso-width-relative:page;mso-height-relative:page" fillcolor="#eee" strokecolor="#eee">
          <v:textpath style="font-family:&quot;楷体&quot;" fitpath="t" string="广西财经学院采购管理系统农正佳2018220005"/>
        </v:shape>
      </w:pict>
    </w:r>
    <w:r>
      <w:pict>
        <v:shape id="_x0000_s3727" type="#_x0000_t136" style="position:absolute;left:0;text-align:left;margin-left:551pt;margin-top:457pt;width:116pt;height:12pt;z-index:251724288;mso-width-relative:page;mso-height-relative:page" fillcolor="#eee" strokecolor="#eee">
          <v:textpath style="font-family:&quot;楷体&quot;" fitpath="t" string="广西财经学院采购管理系统农正佳2018220005"/>
        </v:shape>
      </w:pict>
    </w:r>
    <w:r>
      <w:pict>
        <v:shape id="_x0000_s3728" type="#_x0000_t136" style="position:absolute;left:0;text-align:left;margin-left:551pt;margin-top:659pt;width:116pt;height:12pt;z-index:251725312;mso-width-relative:page;mso-height-relative:page" fillcolor="#eee" strokecolor="#eee">
          <v:textpath style="font-family:&quot;楷体&quot;" fitpath="t" string="广西财经学院采购管理系统农正佳2018220005"/>
        </v:shape>
      </w:pict>
    </w:r>
  </w:p>
  <w:p w:rsidR="000E0EF1" w:rsidRDefault="003F1558">
    <w:r>
      <w:pict>
        <v:shape id="_x0000_s3729" type="#_x0000_t136" style="position:absolute;left:0;text-align:left;margin-left:-60pt;margin-top:67pt;width:116pt;height:12pt;z-index:251628032;mso-width-relative:page;mso-height-relative:page" fillcolor="#eee" strokecolor="#eee">
          <v:textpath style="font-family:&quot;楷体&quot;" fitpath="t" string="广西财经学院采购管理系统黄丽华2015250024"/>
        </v:shape>
      </w:pict>
    </w:r>
    <w:r>
      <w:pict>
        <v:shape id="_x0000_s3730" type="#_x0000_t136" style="position:absolute;left:0;text-align:left;margin-left:-60pt;margin-top:256pt;width:116pt;height:12pt;z-index:251629056;mso-width-relative:page;mso-height-relative:page" fillcolor="#eee" strokecolor="#eee">
          <v:textpath style="font-family:&quot;楷体&quot;" fitpath="t" string="广西财经学院采购管理系统黄丽华2015250024"/>
        </v:shape>
      </w:pict>
    </w:r>
    <w:r>
      <w:pict>
        <v:shape id="_x0000_s3731" type="#_x0000_t136" style="position:absolute;left:0;text-align:left;margin-left:-60pt;margin-top:466pt;width:116pt;height:12pt;z-index:251630080;mso-width-relative:page;mso-height-relative:page" fillcolor="#eee" strokecolor="#eee">
          <v:textpath style="font-family:&quot;楷体&quot;" fitpath="t" string="广西财经学院采购管理系统黄丽华2015250024"/>
        </v:shape>
      </w:pict>
    </w:r>
    <w:r>
      <w:pict>
        <v:shape id="_x0000_s3732" type="#_x0000_t136" style="position:absolute;left:0;text-align:left;margin-left:-60pt;margin-top:668pt;width:116pt;height:12pt;z-index:251631104;mso-width-relative:page;mso-height-relative:page" fillcolor="#eee" strokecolor="#eee">
          <v:textpath style="font-family:&quot;楷体&quot;" fitpath="t" string="广西财经学院采购管理系统黄丽华2015250024"/>
        </v:shape>
      </w:pict>
    </w:r>
    <w:r>
      <w:pict>
        <v:shape id="_x0000_s3733" type="#_x0000_t136" style="position:absolute;left:0;text-align:left;margin-left:140pt;margin-top:59pt;width:116pt;height:12pt;z-index:251632128;mso-width-relative:page;mso-height-relative:page" fillcolor="#eee" strokecolor="#eee">
          <v:textpath style="font-family:&quot;楷体&quot;" fitpath="t" string="广西财经学院采购管理系统黄丽华2015250024"/>
        </v:shape>
      </w:pict>
    </w:r>
    <w:r>
      <w:pict>
        <v:shape id="_x0000_s3734" type="#_x0000_t136" style="position:absolute;left:0;text-align:left;margin-left:140pt;margin-top:261pt;width:116pt;height:12pt;z-index:251633152;mso-width-relative:page;mso-height-relative:page" fillcolor="#eee" strokecolor="#eee">
          <v:textpath style="font-family:&quot;楷体&quot;" fitpath="t" string="广西财经学院采购管理系统黄丽华2015250024"/>
        </v:shape>
      </w:pict>
    </w:r>
    <w:r>
      <w:pict>
        <v:shape id="_x0000_s3735" type="#_x0000_t136" style="position:absolute;left:0;text-align:left;margin-left:140pt;margin-top:465pt;width:116pt;height:12pt;z-index:251634176;mso-width-relative:page;mso-height-relative:page" fillcolor="#eee" strokecolor="#eee">
          <v:textpath style="font-family:&quot;楷体&quot;" fitpath="t" string="广西财经学院采购管理系统黄丽华2015250024"/>
        </v:shape>
      </w:pict>
    </w:r>
    <w:r>
      <w:pict>
        <v:shape id="_x0000_s3736" type="#_x0000_t136" style="position:absolute;left:0;text-align:left;margin-left:140pt;margin-top:657pt;width:116pt;height:12pt;z-index:251635200;mso-width-relative:page;mso-height-relative:page" fillcolor="#eee" strokecolor="#eee">
          <v:textpath style="font-family:&quot;楷体&quot;" fitpath="t" string="广西财经学院采购管理系统黄丽华2015250024"/>
        </v:shape>
      </w:pict>
    </w:r>
    <w:r>
      <w:pict>
        <v:shape id="_x0000_s3737" type="#_x0000_t136" style="position:absolute;left:0;text-align:left;margin-left:350pt;margin-top:63pt;width:116pt;height:12pt;z-index:251636224;mso-width-relative:page;mso-height-relative:page" fillcolor="#eee" strokecolor="#eee">
          <v:textpath style="font-family:&quot;楷体&quot;" fitpath="t" string="广西财经学院采购管理系统黄丽华2015250024"/>
        </v:shape>
      </w:pict>
    </w:r>
    <w:r>
      <w:pict>
        <v:shape id="_x0000_s3738" type="#_x0000_t136" style="position:absolute;left:0;text-align:left;margin-left:350pt;margin-top:265pt;width:116pt;height:12pt;z-index:251637248;mso-width-relative:page;mso-height-relative:page" fillcolor="#eee" strokecolor="#eee">
          <v:textpath style="font-family:&quot;楷体&quot;" fitpath="t" string="广西财经学院采购管理系统黄丽华2015250024"/>
        </v:shape>
      </w:pict>
    </w:r>
    <w:r>
      <w:pict>
        <v:shape id="_x0000_s3739" type="#_x0000_t136" style="position:absolute;left:0;text-align:left;margin-left:350pt;margin-top:457pt;width:116pt;height:12pt;z-index:251638272;mso-width-relative:page;mso-height-relative:page" fillcolor="#eee" strokecolor="#eee">
          <v:textpath style="font-family:&quot;楷体&quot;" fitpath="t" string="广西财经学院采购管理系统黄丽华2015250024"/>
        </v:shape>
      </w:pict>
    </w:r>
    <w:r>
      <w:pict>
        <v:shape id="_x0000_s3740" type="#_x0000_t136" style="position:absolute;left:0;text-align:left;margin-left:350pt;margin-top:664pt;width:116pt;height:12pt;z-index:251639296;mso-width-relative:page;mso-height-relative:page" fillcolor="#eee" strokecolor="#eee">
          <v:textpath style="font-family:&quot;楷体&quot;" fitpath="t" string="广西财经学院采购管理系统黄丽华2015250024"/>
        </v:shape>
      </w:pict>
    </w:r>
    <w:r>
      <w:pict>
        <v:shape id="_x0000_s3741" type="#_x0000_t136" style="position:absolute;left:0;text-align:left;margin-left:554pt;margin-top:68pt;width:116pt;height:12pt;z-index:251640320;mso-width-relative:page;mso-height-relative:page" fillcolor="#eee" strokecolor="#eee">
          <v:textpath style="font-family:&quot;楷体&quot;" fitpath="t" string="广西财经学院采购管理系统黄丽华2015250024"/>
        </v:shape>
      </w:pict>
    </w:r>
    <w:r>
      <w:pict>
        <v:shape id="_x0000_s3742" type="#_x0000_t136" style="position:absolute;left:0;text-align:left;margin-left:554pt;margin-top:269pt;width:116pt;height:12pt;z-index:251641344;mso-width-relative:page;mso-height-relative:page" fillcolor="#eee" strokecolor="#eee">
          <v:textpath style="font-family:&quot;楷体&quot;" fitpath="t" string="广西财经学院采购管理系统黄丽华2015250024"/>
        </v:shape>
      </w:pict>
    </w:r>
    <w:r>
      <w:pict>
        <v:shape id="_x0000_s3743" type="#_x0000_t136" style="position:absolute;left:0;text-align:left;margin-left:554pt;margin-top:457pt;width:116pt;height:12pt;z-index:251642368;mso-width-relative:page;mso-height-relative:page" fillcolor="#eee" strokecolor="#eee">
          <v:textpath style="font-family:&quot;楷体&quot;" fitpath="t" string="广西财经学院采购管理系统黄丽华2015250024"/>
        </v:shape>
      </w:pict>
    </w:r>
    <w:r>
      <w:pict>
        <v:shape id="_x0000_s3744" type="#_x0000_t136" style="position:absolute;left:0;text-align:left;margin-left:554pt;margin-top:658pt;width:116pt;height:12pt;z-index:251643392;mso-width-relative:page;mso-height-relative:page" fillcolor="#eee" strokecolor="#eee">
          <v:textpath style="font-family:&quot;楷体&quot;" fitpath="t" string="广西财经学院采购管理系统黄丽华2015250024"/>
        </v:shape>
      </w:pict>
    </w:r>
  </w:p>
  <w:p w:rsidR="000E0EF1" w:rsidRDefault="003F1558">
    <w:r>
      <w:pict>
        <v:shape id="_x0000_s3745" type="#_x0000_t136" style="position:absolute;left:0;text-align:left;margin-left:-51pt;margin-top:64pt;width:116pt;height:12pt;z-index:251578880;mso-width-relative:page;mso-height-relative:page" fillcolor="#eee" strokecolor="#eee">
          <v:textpath style="font-family:&quot;楷体&quot;" fitpath="t" string="广西财经学院采购管理系统农正佳2018220005"/>
        </v:shape>
      </w:pict>
    </w:r>
    <w:r>
      <w:pict>
        <v:shape id="_x0000_s3746" type="#_x0000_t136" style="position:absolute;left:0;text-align:left;margin-left:-51pt;margin-top:265pt;width:116pt;height:12pt;z-index:251579904;mso-width-relative:page;mso-height-relative:page" fillcolor="#eee" strokecolor="#eee">
          <v:textpath style="font-family:&quot;楷体&quot;" fitpath="t" string="广西财经学院采购管理系统农正佳2018220005"/>
        </v:shape>
      </w:pict>
    </w:r>
    <w:r>
      <w:pict>
        <v:shape id="_x0000_s3747" type="#_x0000_t136" style="position:absolute;left:0;text-align:left;margin-left:-51pt;margin-top:463pt;width:116pt;height:12pt;z-index:251580928;mso-width-relative:page;mso-height-relative:page" fillcolor="#eee" strokecolor="#eee">
          <v:textpath style="font-family:&quot;楷体&quot;" fitpath="t" string="广西财经学院采购管理系统农正佳2018220005"/>
        </v:shape>
      </w:pict>
    </w:r>
    <w:r>
      <w:pict>
        <v:shape id="_x0000_s3748" type="#_x0000_t136" style="position:absolute;left:0;text-align:left;margin-left:-51pt;margin-top:668pt;width:116pt;height:12pt;z-index:251581952;mso-width-relative:page;mso-height-relative:page" fillcolor="#eee" strokecolor="#eee">
          <v:textpath style="font-family:&quot;楷体&quot;" fitpath="t" string="广西财经学院采购管理系统农正佳2018220005"/>
        </v:shape>
      </w:pict>
    </w:r>
    <w:r>
      <w:pict>
        <v:shape id="_x0000_s3749" type="#_x0000_t136" style="position:absolute;left:0;text-align:left;margin-left:151pt;margin-top:60pt;width:116pt;height:12pt;z-index:251582976;mso-width-relative:page;mso-height-relative:page" fillcolor="#eee" strokecolor="#eee">
          <v:textpath style="font-family:&quot;楷体&quot;" fitpath="t" string="广西财经学院采购管理系统农正佳2018220005"/>
        </v:shape>
      </w:pict>
    </w:r>
    <w:r>
      <w:pict>
        <v:shape id="_x0000_s3750" type="#_x0000_t136" style="position:absolute;left:0;text-align:left;margin-left:151pt;margin-top:265pt;width:116pt;height:12pt;z-index:251584000;mso-width-relative:page;mso-height-relative:page" fillcolor="#eee" strokecolor="#eee">
          <v:textpath style="font-family:&quot;楷体&quot;" fitpath="t" string="广西财经学院采购管理系统农正佳2018220005"/>
        </v:shape>
      </w:pict>
    </w:r>
    <w:r>
      <w:pict>
        <v:shape id="_x0000_s3751" type="#_x0000_t136" style="position:absolute;left:0;text-align:left;margin-left:151pt;margin-top:464pt;width:116pt;height:12pt;z-index:251585024;mso-width-relative:page;mso-height-relative:page" fillcolor="#eee" strokecolor="#eee">
          <v:textpath style="font-family:&quot;楷体&quot;" fitpath="t" string="广西财经学院采购管理系统农正佳2018220005"/>
        </v:shape>
      </w:pict>
    </w:r>
    <w:r>
      <w:pict>
        <v:shape id="_x0000_s3752" type="#_x0000_t136" style="position:absolute;left:0;text-align:left;margin-left:151pt;margin-top:668pt;width:116pt;height:12pt;z-index:251586048;mso-width-relative:page;mso-height-relative:page" fillcolor="#eee" strokecolor="#eee">
          <v:textpath style="font-family:&quot;楷体&quot;" fitpath="t" string="广西财经学院采购管理系统农正佳2018220005"/>
        </v:shape>
      </w:pict>
    </w:r>
    <w:r>
      <w:pict>
        <v:shape id="_x0000_s3753" type="#_x0000_t136" style="position:absolute;left:0;text-align:left;margin-left:344pt;margin-top:56pt;width:116pt;height:12pt;z-index:251587072;mso-width-relative:page;mso-height-relative:page" fillcolor="#eee" strokecolor="#eee">
          <v:textpath style="font-family:&quot;楷体&quot;" fitpath="t" string="广西财经学院采购管理系统农正佳2018220005"/>
        </v:shape>
      </w:pict>
    </w:r>
    <w:r>
      <w:pict>
        <v:shape id="_x0000_s3754" type="#_x0000_t136" style="position:absolute;left:0;text-align:left;margin-left:344pt;margin-top:264pt;width:116pt;height:12pt;z-index:251588096;mso-width-relative:page;mso-height-relative:page" fillcolor="#eee" strokecolor="#eee">
          <v:textpath style="font-family:&quot;楷体&quot;" fitpath="t" string="广西财经学院采购管理系统农正佳2018220005"/>
        </v:shape>
      </w:pict>
    </w:r>
    <w:r>
      <w:pict>
        <v:shape id="_x0000_s3755" type="#_x0000_t136" style="position:absolute;left:0;text-align:left;margin-left:344pt;margin-top:459pt;width:116pt;height:12pt;z-index:251589120;mso-width-relative:page;mso-height-relative:page" fillcolor="#eee" strokecolor="#eee">
          <v:textpath style="font-family:&quot;楷体&quot;" fitpath="t" string="广西财经学院采购管理系统农正佳2018220005"/>
        </v:shape>
      </w:pict>
    </w:r>
    <w:r>
      <w:pict>
        <v:shape id="_x0000_s3756" type="#_x0000_t136" style="position:absolute;left:0;text-align:left;margin-left:344pt;margin-top:669pt;width:116pt;height:12pt;z-index:251590144;mso-width-relative:page;mso-height-relative:page" fillcolor="#eee" strokecolor="#eee">
          <v:textpath style="font-family:&quot;楷体&quot;" fitpath="t" string="广西财经学院采购管理系统农正佳2018220005"/>
        </v:shape>
      </w:pict>
    </w:r>
    <w:r>
      <w:pict>
        <v:shape id="_x0000_s3757" type="#_x0000_t136" style="position:absolute;left:0;text-align:left;margin-left:548pt;margin-top:69pt;width:116pt;height:12pt;z-index:251591168;mso-width-relative:page;mso-height-relative:page" fillcolor="#eee" strokecolor="#eee">
          <v:textpath style="font-family:&quot;楷体&quot;" fitpath="t" string="广西财经学院采购管理系统农正佳2018220005"/>
        </v:shape>
      </w:pict>
    </w:r>
    <w:r>
      <w:pict>
        <v:shape id="_x0000_s3758" type="#_x0000_t136" style="position:absolute;left:0;text-align:left;margin-left:548pt;margin-top:263pt;width:116pt;height:12pt;z-index:251592192;mso-width-relative:page;mso-height-relative:page" fillcolor="#eee" strokecolor="#eee">
          <v:textpath style="font-family:&quot;楷体&quot;" fitpath="t" string="广西财经学院采购管理系统农正佳2018220005"/>
        </v:shape>
      </w:pict>
    </w:r>
    <w:r>
      <w:pict>
        <v:shape id="_x0000_s3759" type="#_x0000_t136" style="position:absolute;left:0;text-align:left;margin-left:548pt;margin-top:460pt;width:116pt;height:12pt;z-index:251593216;mso-width-relative:page;mso-height-relative:page" fillcolor="#eee" strokecolor="#eee">
          <v:textpath style="font-family:&quot;楷体&quot;" fitpath="t" string="广西财经学院采购管理系统农正佳2018220005"/>
        </v:shape>
      </w:pict>
    </w:r>
    <w:r>
      <w:pict>
        <v:shape id="_x0000_s3760" type="#_x0000_t136" style="position:absolute;left:0;text-align:left;margin-left:548pt;margin-top:662pt;width:116pt;height:12pt;z-index:251594240;mso-width-relative:page;mso-height-relative:page" fillcolor="#eee" strokecolor="#eee">
          <v:textpath style="font-family:&quot;楷体&quot;" fitpath="t" string="广西财经学院采购管理系统农正佳2018220005"/>
        </v:shape>
      </w:pict>
    </w:r>
  </w:p>
  <w:p w:rsidR="000E0EF1" w:rsidRDefault="003F1558">
    <w:r>
      <w:pict>
        <v:shape id="_x0000_s3761" type="#_x0000_t136" style="position:absolute;left:0;text-align:left;margin-left:-54pt;margin-top:60pt;width:116pt;height:12pt;z-index:251496960;mso-width-relative:page;mso-height-relative:page" fillcolor="#eee" strokecolor="#eee">
          <v:textpath style="font-family:&quot;楷体&quot;" fitpath="t" string="广西财经学院采购管理系统黄丽华2015250024"/>
        </v:shape>
      </w:pict>
    </w:r>
    <w:r>
      <w:pict>
        <v:shape id="_x0000_s3762" type="#_x0000_t136" style="position:absolute;left:0;text-align:left;margin-left:-54pt;margin-top:265pt;width:116pt;height:12pt;z-index:251497984;mso-width-relative:page;mso-height-relative:page" fillcolor="#eee" strokecolor="#eee">
          <v:textpath style="font-family:&quot;楷体&quot;" fitpath="t" string="广西财经学院采购管理系统黄丽华2015250024"/>
        </v:shape>
      </w:pict>
    </w:r>
    <w:r>
      <w:pict>
        <v:shape id="_x0000_s3763" type="#_x0000_t136" style="position:absolute;left:0;text-align:left;margin-left:-54pt;margin-top:465pt;width:116pt;height:12pt;z-index:251499008;mso-width-relative:page;mso-height-relative:page" fillcolor="#eee" strokecolor="#eee">
          <v:textpath style="font-family:&quot;楷体&quot;" fitpath="t" string="广西财经学院采购管理系统黄丽华2015250024"/>
        </v:shape>
      </w:pict>
    </w:r>
    <w:r>
      <w:pict>
        <v:shape id="_x0000_s3764" type="#_x0000_t136" style="position:absolute;left:0;text-align:left;margin-left:-54pt;margin-top:661pt;width:116pt;height:12pt;z-index:251500032;mso-width-relative:page;mso-height-relative:page" fillcolor="#eee" strokecolor="#eee">
          <v:textpath style="font-family:&quot;楷体&quot;" fitpath="t" string="广西财经学院采购管理系统黄丽华2015250024"/>
        </v:shape>
      </w:pict>
    </w:r>
    <w:r>
      <w:pict>
        <v:shape id="_x0000_s3765" type="#_x0000_t136" style="position:absolute;left:0;text-align:left;margin-left:141pt;margin-top:56pt;width:116pt;height:12pt;z-index:251501056;mso-width-relative:page;mso-height-relative:page" fillcolor="#eee" strokecolor="#eee">
          <v:textpath style="font-family:&quot;楷体&quot;" fitpath="t" string="广西财经学院采购管理系统黄丽华2015250024"/>
        </v:shape>
      </w:pict>
    </w:r>
    <w:r>
      <w:pict>
        <v:shape id="_x0000_s3766" type="#_x0000_t136" style="position:absolute;left:0;text-align:left;margin-left:141pt;margin-top:258pt;width:116pt;height:12pt;z-index:251502080;mso-width-relative:page;mso-height-relative:page" fillcolor="#eee" strokecolor="#eee">
          <v:textpath style="font-family:&quot;楷体&quot;" fitpath="t" string="广西财经学院采购管理系统黄丽华2015250024"/>
        </v:shape>
      </w:pict>
    </w:r>
    <w:r>
      <w:pict>
        <v:shape id="_x0000_s3767" type="#_x0000_t136" style="position:absolute;left:0;text-align:left;margin-left:141pt;margin-top:466pt;width:116pt;height:12pt;z-index:251503104;mso-width-relative:page;mso-height-relative:page" fillcolor="#eee" strokecolor="#eee">
          <v:textpath style="font-family:&quot;楷体&quot;" fitpath="t" string="广西财经学院采购管理系统黄丽华2015250024"/>
        </v:shape>
      </w:pict>
    </w:r>
    <w:r>
      <w:pict>
        <v:shape id="_x0000_s3768" type="#_x0000_t136" style="position:absolute;left:0;text-align:left;margin-left:141pt;margin-top:657pt;width:116pt;height:12pt;z-index:251504128;mso-width-relative:page;mso-height-relative:page" fillcolor="#eee" strokecolor="#eee">
          <v:textpath style="font-family:&quot;楷体&quot;" fitpath="t" string="广西财经学院采购管理系统黄丽华2015250024"/>
        </v:shape>
      </w:pict>
    </w:r>
    <w:r>
      <w:pict>
        <v:shape id="_x0000_s3769" type="#_x0000_t136" style="position:absolute;left:0;text-align:left;margin-left:342pt;margin-top:67pt;width:116pt;height:12pt;z-index:251505152;mso-width-relative:page;mso-height-relative:page" fillcolor="#eee" strokecolor="#eee">
          <v:textpath style="font-family:&quot;楷体&quot;" fitpath="t" string="广西财经学院采购管理系统黄丽华2015250024"/>
        </v:shape>
      </w:pict>
    </w:r>
    <w:r>
      <w:pict>
        <v:shape id="_x0000_s3770" type="#_x0000_t136" style="position:absolute;left:0;text-align:left;margin-left:342pt;margin-top:261pt;width:116pt;height:12pt;z-index:251506176;mso-width-relative:page;mso-height-relative:page" fillcolor="#eee" strokecolor="#eee">
          <v:textpath style="font-family:&quot;楷体&quot;" fitpath="t" string="广西财经学院采购管理系统黄丽华2015250024"/>
        </v:shape>
      </w:pict>
    </w:r>
    <w:r>
      <w:pict>
        <v:shape id="_x0000_s3771" type="#_x0000_t136" style="position:absolute;left:0;text-align:left;margin-left:342pt;margin-top:455pt;width:116pt;height:12pt;z-index:251507200;mso-width-relative:page;mso-height-relative:page" fillcolor="#eee" strokecolor="#eee">
          <v:textpath style="font-family:&quot;楷体&quot;" fitpath="t" string="广西财经学院采购管理系统黄丽华2015250024"/>
        </v:shape>
      </w:pict>
    </w:r>
    <w:r>
      <w:pict>
        <v:shape id="_x0000_s3772" type="#_x0000_t136" style="position:absolute;left:0;text-align:left;margin-left:342pt;margin-top:667pt;width:116pt;height:12pt;z-index:251508224;mso-width-relative:page;mso-height-relative:page" fillcolor="#eee" strokecolor="#eee">
          <v:textpath style="font-family:&quot;楷体&quot;" fitpath="t" string="广西财经学院采购管理系统黄丽华2015250024"/>
        </v:shape>
      </w:pict>
    </w:r>
    <w:r>
      <w:pict>
        <v:shape id="_x0000_s3773" type="#_x0000_t136" style="position:absolute;left:0;text-align:left;margin-left:545pt;margin-top:65pt;width:116pt;height:12pt;z-index:251509248;mso-width-relative:page;mso-height-relative:page" fillcolor="#eee" strokecolor="#eee">
          <v:textpath style="font-family:&quot;楷体&quot;" fitpath="t" string="广西财经学院采购管理系统黄丽华2015250024"/>
        </v:shape>
      </w:pict>
    </w:r>
    <w:r>
      <w:pict>
        <v:shape id="_x0000_s3774" type="#_x0000_t136" style="position:absolute;left:0;text-align:left;margin-left:545pt;margin-top:269pt;width:116pt;height:12pt;z-index:251510272;mso-width-relative:page;mso-height-relative:page" fillcolor="#eee" strokecolor="#eee">
          <v:textpath style="font-family:&quot;楷体&quot;" fitpath="t" string="广西财经学院采购管理系统黄丽华2015250024"/>
        </v:shape>
      </w:pict>
    </w:r>
    <w:r>
      <w:pict>
        <v:shape id="_x0000_s3775" type="#_x0000_t136" style="position:absolute;left:0;text-align:left;margin-left:545pt;margin-top:467pt;width:116pt;height:12pt;z-index:251511296;mso-width-relative:page;mso-height-relative:page" fillcolor="#eee" strokecolor="#eee">
          <v:textpath style="font-family:&quot;楷体&quot;" fitpath="t" string="广西财经学院采购管理系统黄丽华2015250024"/>
        </v:shape>
      </w:pict>
    </w:r>
    <w:r>
      <w:pict>
        <v:shape id="_x0000_s3776" type="#_x0000_t136" style="position:absolute;left:0;text-align:left;margin-left:545pt;margin-top:666pt;width:116pt;height:12pt;z-index:251512320;mso-width-relative:page;mso-height-relative:page" fillcolor="#eee" strokecolor="#eee">
          <v:textpath style="font-family:&quot;楷体&quot;" fitpath="t" string="广西财经学院采购管理系统黄丽华2015250024"/>
        </v:shape>
      </w:pict>
    </w:r>
  </w:p>
  <w:p w:rsidR="000E0EF1" w:rsidRDefault="003F1558">
    <w:r>
      <w:pict>
        <v:shape id="_x0000_s3777" type="#_x0000_t136" style="position:absolute;left:0;text-align:left;margin-left:-58pt;margin-top:69pt;width:116pt;height:12pt;rotation:-40;z-index:251447808;mso-width-relative:page;mso-height-relative:page" fillcolor="#eee" strokecolor="#eee">
          <v:textpath style="font-family:&quot;楷体&quot;" fitpath="t" string="广西财经学院采购管理系统农正佳2018220005"/>
        </v:shape>
      </w:pict>
    </w:r>
    <w:r>
      <w:pict>
        <v:shape id="_x0000_s3778" type="#_x0000_t136" style="position:absolute;left:0;text-align:left;margin-left:-58pt;margin-top:257pt;width:116pt;height:12pt;rotation:-40;z-index:251448832;mso-width-relative:page;mso-height-relative:page" fillcolor="#eee" strokecolor="#eee">
          <v:textpath style="font-family:&quot;楷体&quot;" fitpath="t" string="广西财经学院采购管理系统农正佳2018220005"/>
        </v:shape>
      </w:pict>
    </w:r>
    <w:r>
      <w:pict>
        <v:shape id="_x0000_s3779" type="#_x0000_t136" style="position:absolute;left:0;text-align:left;margin-left:-58pt;margin-top:463pt;width:116pt;height:12pt;rotation:-40;z-index:251449856;mso-width-relative:page;mso-height-relative:page" fillcolor="#eee" strokecolor="#eee">
          <v:textpath style="font-family:&quot;楷体&quot;" fitpath="t" string="广西财经学院采购管理系统农正佳2018220005"/>
        </v:shape>
      </w:pict>
    </w:r>
    <w:r>
      <w:pict>
        <v:shape id="_x0000_s3780" type="#_x0000_t136" style="position:absolute;left:0;text-align:left;margin-left:-58pt;margin-top:667pt;width:116pt;height:12pt;rotation:-40;z-index:251450880;mso-width-relative:page;mso-height-relative:page" fillcolor="#eee" strokecolor="#eee">
          <v:textpath style="font-family:&quot;楷体&quot;" fitpath="t" string="广西财经学院采购管理系统农正佳2018220005"/>
        </v:shape>
      </w:pict>
    </w:r>
    <w:r>
      <w:pict>
        <v:shape id="_x0000_s3781" type="#_x0000_t136" style="position:absolute;left:0;text-align:left;margin-left:143pt;margin-top:67pt;width:116pt;height:12pt;rotation:-40;z-index:251451904;mso-width-relative:page;mso-height-relative:page" fillcolor="#eee" strokecolor="#eee">
          <v:textpath style="font-family:&quot;楷体&quot;" fitpath="t" string="广西财经学院采购管理系统农正佳2018220005"/>
        </v:shape>
      </w:pict>
    </w:r>
    <w:r>
      <w:pict>
        <v:shape id="_x0000_s3782" type="#_x0000_t136" style="position:absolute;left:0;text-align:left;margin-left:143pt;margin-top:257pt;width:116pt;height:12pt;rotation:-40;z-index:251452928;mso-width-relative:page;mso-height-relative:page" fillcolor="#eee" strokecolor="#eee">
          <v:textpath style="font-family:&quot;楷体&quot;" fitpath="t" string="广西财经学院采购管理系统农正佳2018220005"/>
        </v:shape>
      </w:pict>
    </w:r>
    <w:r>
      <w:pict>
        <v:shape id="_x0000_s3783" type="#_x0000_t136" style="position:absolute;left:0;text-align:left;margin-left:143pt;margin-top:466pt;width:116pt;height:12pt;rotation:-40;z-index:251453952;mso-width-relative:page;mso-height-relative:page" fillcolor="#eee" strokecolor="#eee">
          <v:textpath style="font-family:&quot;楷体&quot;" fitpath="t" string="广西财经学院采购管理系统农正佳2018220005"/>
        </v:shape>
      </w:pict>
    </w:r>
    <w:r>
      <w:pict>
        <v:shape id="_x0000_s3784" type="#_x0000_t136" style="position:absolute;left:0;text-align:left;margin-left:143pt;margin-top:662pt;width:116pt;height:12pt;rotation:-40;z-index:251454976;mso-width-relative:page;mso-height-relative:page" fillcolor="#eee" strokecolor="#eee">
          <v:textpath style="font-family:&quot;楷体&quot;" fitpath="t" string="广西财经学院采购管理系统农正佳2018220005"/>
        </v:shape>
      </w:pict>
    </w:r>
    <w:r>
      <w:pict>
        <v:shape id="_x0000_s3785" type="#_x0000_t136" style="position:absolute;left:0;text-align:left;margin-left:348pt;margin-top:69pt;width:116pt;height:12pt;rotation:-40;z-index:251456000;mso-width-relative:page;mso-height-relative:page" fillcolor="#eee" strokecolor="#eee">
          <v:textpath style="font-family:&quot;楷体&quot;" fitpath="t" string="广西财经学院采购管理系统农正佳2018220005"/>
        </v:shape>
      </w:pict>
    </w:r>
    <w:r>
      <w:pict>
        <v:shape id="_x0000_s3786" type="#_x0000_t136" style="position:absolute;left:0;text-align:left;margin-left:348pt;margin-top:262pt;width:116pt;height:12pt;rotation:-40;z-index:251457024;mso-width-relative:page;mso-height-relative:page" fillcolor="#eee" strokecolor="#eee">
          <v:textpath style="font-family:&quot;楷体&quot;" fitpath="t" string="广西财经学院采购管理系统农正佳2018220005"/>
        </v:shape>
      </w:pict>
    </w:r>
    <w:r>
      <w:pict>
        <v:shape id="_x0000_s3787" type="#_x0000_t136" style="position:absolute;left:0;text-align:left;margin-left:348pt;margin-top:463pt;width:116pt;height:12pt;rotation:-40;z-index:251458048;mso-width-relative:page;mso-height-relative:page" fillcolor="#eee" strokecolor="#eee">
          <v:textpath style="font-family:&quot;楷体&quot;" fitpath="t" string="广西财经学院采购管理系统农正佳2018220005"/>
        </v:shape>
      </w:pict>
    </w:r>
    <w:r>
      <w:pict>
        <v:shape id="_x0000_s3788" type="#_x0000_t136" style="position:absolute;left:0;text-align:left;margin-left:348pt;margin-top:658pt;width:116pt;height:12pt;rotation:-40;z-index:251459072;mso-width-relative:page;mso-height-relative:page" fillcolor="#eee" strokecolor="#eee">
          <v:textpath style="font-family:&quot;楷体&quot;" fitpath="t" string="广西财经学院采购管理系统农正佳2018220005"/>
        </v:shape>
      </w:pict>
    </w:r>
    <w:r>
      <w:pict>
        <v:shape id="_x0000_s3789" type="#_x0000_t136" style="position:absolute;left:0;text-align:left;margin-left:552pt;margin-top:69pt;width:116pt;height:12pt;rotation:-40;z-index:251460096;mso-width-relative:page;mso-height-relative:page" fillcolor="#eee" strokecolor="#eee">
          <v:textpath style="font-family:&quot;楷体&quot;" fitpath="t" string="广西财经学院采购管理系统农正佳2018220005"/>
        </v:shape>
      </w:pict>
    </w:r>
    <w:r>
      <w:pict>
        <v:shape id="_x0000_s3790" type="#_x0000_t136" style="position:absolute;left:0;text-align:left;margin-left:552pt;margin-top:269pt;width:116pt;height:12pt;rotation:-40;z-index:251461120;mso-width-relative:page;mso-height-relative:page" fillcolor="#eee" strokecolor="#eee">
          <v:textpath style="font-family:&quot;楷体&quot;" fitpath="t" string="广西财经学院采购管理系统农正佳2018220005"/>
        </v:shape>
      </w:pict>
    </w:r>
    <w:r>
      <w:pict>
        <v:shape id="_x0000_s3791" type="#_x0000_t136" style="position:absolute;left:0;text-align:left;margin-left:552pt;margin-top:458pt;width:116pt;height:12pt;rotation:-40;z-index:251462144;mso-width-relative:page;mso-height-relative:page" fillcolor="#eee" strokecolor="#eee">
          <v:textpath style="font-family:&quot;楷体&quot;" fitpath="t" string="广西财经学院采购管理系统农正佳2018220005"/>
        </v:shape>
      </w:pict>
    </w:r>
    <w:r>
      <w:pict>
        <v:shape id="_x0000_s3792" type="#_x0000_t136" style="position:absolute;left:0;text-align:left;margin-left:552pt;margin-top:669pt;width:116pt;height:12pt;rotation:-40;z-index:251463168;mso-width-relative:page;mso-height-relative:page" fillcolor="#eee" strokecolor="#eee">
          <v:textpath style="font-family:&quot;楷体&quot;" fitpath="t" string="广西财经学院采购管理系统农正佳2018220005"/>
        </v:shape>
      </w:pict>
    </w:r>
  </w:p>
  <w:p w:rsidR="000E0EF1" w:rsidRDefault="003F1558">
    <w:r>
      <w:pict>
        <v:shape id="_x0000_s3793" type="#_x0000_t136" style="position:absolute;left:0;text-align:left;margin-left:-57pt;margin-top:55pt;width:116pt;height:12pt;rotation:-40;z-index:251365888;mso-width-relative:page;mso-height-relative:page" fillcolor="#eee" strokecolor="#eee">
          <v:textpath style="font-family:&quot;楷体&quot;" fitpath="t" string="广西财经学院采购管理系统黄丽华2015250024"/>
        </v:shape>
      </w:pict>
    </w:r>
    <w:r>
      <w:pict>
        <v:shape id="_x0000_s3794" type="#_x0000_t136" style="position:absolute;left:0;text-align:left;margin-left:-57pt;margin-top:261pt;width:116pt;height:12pt;rotation:-40;z-index:251366912;mso-width-relative:page;mso-height-relative:page" fillcolor="#eee" strokecolor="#eee">
          <v:textpath style="font-family:&quot;楷体&quot;" fitpath="t" string="广西财经学院采购管理系统黄丽华2015250024"/>
        </v:shape>
      </w:pict>
    </w:r>
    <w:r>
      <w:pict>
        <v:shape id="_x0000_s3795" type="#_x0000_t136" style="position:absolute;left:0;text-align:left;margin-left:-57pt;margin-top:460pt;width:116pt;height:12pt;rotation:-40;z-index:251367936;mso-width-relative:page;mso-height-relative:page" fillcolor="#eee" strokecolor="#eee">
          <v:textpath style="font-family:&quot;楷体&quot;" fitpath="t" string="广西财经学院采购管理系统黄丽华2015250024"/>
        </v:shape>
      </w:pict>
    </w:r>
    <w:r>
      <w:pict>
        <v:shape id="_x0000_s3796" type="#_x0000_t136" style="position:absolute;left:0;text-align:left;margin-left:-57pt;margin-top:657pt;width:116pt;height:12pt;rotation:-40;z-index:251368960;mso-width-relative:page;mso-height-relative:page" fillcolor="#eee" strokecolor="#eee">
          <v:textpath style="font-family:&quot;楷体&quot;" fitpath="t" string="广西财经学院采购管理系统黄丽华2015250024"/>
        </v:shape>
      </w:pict>
    </w:r>
    <w:r>
      <w:pict>
        <v:shape id="_x0000_s3797" type="#_x0000_t136" style="position:absolute;left:0;text-align:left;margin-left:151pt;margin-top:70pt;width:116pt;height:12pt;rotation:-40;z-index:251369984;mso-width-relative:page;mso-height-relative:page" fillcolor="#eee" strokecolor="#eee">
          <v:textpath style="font-family:&quot;楷体&quot;" fitpath="t" string="广西财经学院采购管理系统黄丽华2015250024"/>
        </v:shape>
      </w:pict>
    </w:r>
    <w:r>
      <w:pict>
        <v:shape id="_x0000_s3798" type="#_x0000_t136" style="position:absolute;left:0;text-align:left;margin-left:151pt;margin-top:259pt;width:116pt;height:12pt;rotation:-40;z-index:251371008;mso-width-relative:page;mso-height-relative:page" fillcolor="#eee" strokecolor="#eee">
          <v:textpath style="font-family:&quot;楷体&quot;" fitpath="t" string="广西财经学院采购管理系统黄丽华2015250024"/>
        </v:shape>
      </w:pict>
    </w:r>
    <w:r>
      <w:pict>
        <v:shape id="_x0000_s3799" type="#_x0000_t136" style="position:absolute;left:0;text-align:left;margin-left:151pt;margin-top:459pt;width:116pt;height:12pt;rotation:-40;z-index:251372032;mso-width-relative:page;mso-height-relative:page" fillcolor="#eee" strokecolor="#eee">
          <v:textpath style="font-family:&quot;楷体&quot;" fitpath="t" string="广西财经学院采购管理系统黄丽华2015250024"/>
        </v:shape>
      </w:pict>
    </w:r>
    <w:r>
      <w:pict>
        <v:shape id="_x0000_s3800" type="#_x0000_t136" style="position:absolute;left:0;text-align:left;margin-left:151pt;margin-top:670pt;width:116pt;height:12pt;rotation:-40;z-index:251373056;mso-width-relative:page;mso-height-relative:page" fillcolor="#eee" strokecolor="#eee">
          <v:textpath style="font-family:&quot;楷体&quot;" fitpath="t" string="广西财经学院采购管理系统黄丽华2015250024"/>
        </v:shape>
      </w:pict>
    </w:r>
    <w:r>
      <w:pict>
        <v:shape id="_x0000_s3801" type="#_x0000_t136" style="position:absolute;left:0;text-align:left;margin-left:343pt;margin-top:56pt;width:116pt;height:12pt;rotation:-40;z-index:251374080;mso-width-relative:page;mso-height-relative:page" fillcolor="#eee" strokecolor="#eee">
          <v:textpath style="font-family:&quot;楷体&quot;" fitpath="t" string="广西财经学院采购管理系统黄丽华2015250024"/>
        </v:shape>
      </w:pict>
    </w:r>
    <w:r>
      <w:pict>
        <v:shape id="_x0000_s3802" type="#_x0000_t136" style="position:absolute;left:0;text-align:left;margin-left:343pt;margin-top:257pt;width:116pt;height:12pt;rotation:-40;z-index:251375104;mso-width-relative:page;mso-height-relative:page" fillcolor="#eee" strokecolor="#eee">
          <v:textpath style="font-family:&quot;楷体&quot;" fitpath="t" string="广西财经学院采购管理系统黄丽华2015250024"/>
        </v:shape>
      </w:pict>
    </w:r>
    <w:r>
      <w:pict>
        <v:shape id="_x0000_s3803" type="#_x0000_t136" style="position:absolute;left:0;text-align:left;margin-left:343pt;margin-top:460pt;width:116pt;height:12pt;rotation:-40;z-index:251376128;mso-width-relative:page;mso-height-relative:page" fillcolor="#eee" strokecolor="#eee">
          <v:textpath style="font-family:&quot;楷体&quot;" fitpath="t" string="广西财经学院采购管理系统黄丽华2015250024"/>
        </v:shape>
      </w:pict>
    </w:r>
    <w:r>
      <w:pict>
        <v:shape id="_x0000_s3804" type="#_x0000_t136" style="position:absolute;left:0;text-align:left;margin-left:343pt;margin-top:655pt;width:116pt;height:12pt;rotation:-40;z-index:251377152;mso-width-relative:page;mso-height-relative:page" fillcolor="#eee" strokecolor="#eee">
          <v:textpath style="font-family:&quot;楷体&quot;" fitpath="t" string="广西财经学院采购管理系统黄丽华2015250024"/>
        </v:shape>
      </w:pict>
    </w:r>
    <w:r>
      <w:pict>
        <v:shape id="_x0000_s3805" type="#_x0000_t136" style="position:absolute;left:0;text-align:left;margin-left:552pt;margin-top:67pt;width:116pt;height:12pt;rotation:-40;z-index:251378176;mso-width-relative:page;mso-height-relative:page" fillcolor="#eee" strokecolor="#eee">
          <v:textpath style="font-family:&quot;楷体&quot;" fitpath="t" string="广西财经学院采购管理系统黄丽华2015250024"/>
        </v:shape>
      </w:pict>
    </w:r>
    <w:r>
      <w:pict>
        <v:shape id="_x0000_s3806" type="#_x0000_t136" style="position:absolute;left:0;text-align:left;margin-left:552pt;margin-top:266pt;width:116pt;height:12pt;rotation:-40;z-index:251379200;mso-width-relative:page;mso-height-relative:page" fillcolor="#eee" strokecolor="#eee">
          <v:textpath style="font-family:&quot;楷体&quot;" fitpath="t" string="广西财经学院采购管理系统黄丽华2015250024"/>
        </v:shape>
      </w:pict>
    </w:r>
    <w:r>
      <w:pict>
        <v:shape id="_x0000_s3807" type="#_x0000_t136" style="position:absolute;left:0;text-align:left;margin-left:552pt;margin-top:457pt;width:116pt;height:12pt;rotation:-40;z-index:251380224;mso-width-relative:page;mso-height-relative:page" fillcolor="#eee" strokecolor="#eee">
          <v:textpath style="font-family:&quot;楷体&quot;" fitpath="t" string="广西财经学院采购管理系统黄丽华2015250024"/>
        </v:shape>
      </w:pict>
    </w:r>
    <w:r>
      <w:pict>
        <v:shape id="_x0000_s3808" type="#_x0000_t136" style="position:absolute;left:0;text-align:left;margin-left:552pt;margin-top:655pt;width:116pt;height:12pt;rotation:-40;z-index:251381248;mso-width-relative:page;mso-height-relative:page" fillcolor="#eee" strokecolor="#eee">
          <v:textpath style="font-family:&quot;楷体&quot;" fitpath="t" string="广西财经学院采购管理系统黄丽华2015250024"/>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EF1" w:rsidRDefault="000E0EF1">
    <w:pPr>
      <w:pStyle w:val="aa"/>
      <w:pBdr>
        <w:bottom w:val="none" w:sz="0"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EF1" w:rsidRDefault="003F1558">
    <w:r>
      <w:pict w14:anchorId="07E853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441" type="#_x0000_t136" style="position:absolute;left:0;text-align:left;margin-left:-45pt;margin-top:68pt;width:116pt;height:12pt;z-index:251955712;mso-width-relative:page;mso-height-relative:page" fillcolor="#eee" strokecolor="#eee">
          <v:textpath style="font-family:&quot;楷体&quot;" fitpath="t" string="广西财经学院采购管理系统黄丽华2015250024"/>
        </v:shape>
      </w:pict>
    </w:r>
    <w:r>
      <w:pict w14:anchorId="03006223">
        <v:shape id="_x0000_s3442" type="#_x0000_t136" style="position:absolute;left:0;text-align:left;margin-left:-45pt;margin-top:256pt;width:116pt;height:12pt;z-index:251956736;mso-width-relative:page;mso-height-relative:page" fillcolor="#eee" strokecolor="#eee">
          <v:textpath style="font-family:&quot;楷体&quot;" fitpath="t" string="广西财经学院采购管理系统黄丽华2015250024"/>
        </v:shape>
      </w:pict>
    </w:r>
    <w:r>
      <w:pict w14:anchorId="59F2DF15">
        <v:shape id="_x0000_s3443" type="#_x0000_t136" style="position:absolute;left:0;text-align:left;margin-left:-45pt;margin-top:457pt;width:116pt;height:12pt;z-index:251957760;mso-width-relative:page;mso-height-relative:page" fillcolor="#eee" strokecolor="#eee">
          <v:textpath style="font-family:&quot;楷体&quot;" fitpath="t" string="广西财经学院采购管理系统黄丽华2015250024"/>
        </v:shape>
      </w:pict>
    </w:r>
    <w:r>
      <w:pict w14:anchorId="1E4AB0B5">
        <v:shape id="_x0000_s3444" type="#_x0000_t136" style="position:absolute;left:0;text-align:left;margin-left:-45pt;margin-top:670pt;width:116pt;height:12pt;z-index:251958784;mso-width-relative:page;mso-height-relative:page" fillcolor="#eee" strokecolor="#eee">
          <v:textpath style="font-family:&quot;楷体&quot;" fitpath="t" string="广西财经学院采购管理系统黄丽华2015250024"/>
        </v:shape>
      </w:pict>
    </w:r>
    <w:r>
      <w:pict w14:anchorId="23392925">
        <v:shape id="_x0000_s3445" type="#_x0000_t136" style="position:absolute;left:0;text-align:left;margin-left:145pt;margin-top:57pt;width:116pt;height:12pt;z-index:251959808;mso-width-relative:page;mso-height-relative:page" fillcolor="#eee" strokecolor="#eee">
          <v:textpath style="font-family:&quot;楷体&quot;" fitpath="t" string="广西财经学院采购管理系统黄丽华2015250024"/>
        </v:shape>
      </w:pict>
    </w:r>
    <w:r>
      <w:pict w14:anchorId="1A1649EE">
        <v:shape id="_x0000_s3446" type="#_x0000_t136" style="position:absolute;left:0;text-align:left;margin-left:145pt;margin-top:268pt;width:116pt;height:12pt;z-index:251960832;mso-width-relative:page;mso-height-relative:page" fillcolor="#eee" strokecolor="#eee">
          <v:textpath style="font-family:&quot;楷体&quot;" fitpath="t" string="广西财经学院采购管理系统黄丽华2015250024"/>
        </v:shape>
      </w:pict>
    </w:r>
    <w:r>
      <w:pict w14:anchorId="138419DE">
        <v:shape id="_x0000_s3447" type="#_x0000_t136" style="position:absolute;left:0;text-align:left;margin-left:145pt;margin-top:458pt;width:116pt;height:12pt;z-index:251961856;mso-width-relative:page;mso-height-relative:page" fillcolor="#eee" strokecolor="#eee">
          <v:textpath style="font-family:&quot;楷体&quot;" fitpath="t" string="广西财经学院采购管理系统黄丽华2015250024"/>
        </v:shape>
      </w:pict>
    </w:r>
    <w:r>
      <w:pict w14:anchorId="4D627A90">
        <v:shape id="_x0000_s3448" type="#_x0000_t136" style="position:absolute;left:0;text-align:left;margin-left:145pt;margin-top:670pt;width:116pt;height:12pt;z-index:251962880;mso-width-relative:page;mso-height-relative:page" fillcolor="#eee" strokecolor="#eee">
          <v:textpath style="font-family:&quot;楷体&quot;" fitpath="t" string="广西财经学院采购管理系统黄丽华2015250024"/>
        </v:shape>
      </w:pict>
    </w:r>
    <w:r>
      <w:pict w14:anchorId="125D2689">
        <v:shape id="_x0000_s3449" type="#_x0000_t136" style="position:absolute;left:0;text-align:left;margin-left:341pt;margin-top:57pt;width:116pt;height:12pt;z-index:251963904;mso-width-relative:page;mso-height-relative:page" fillcolor="#eee" strokecolor="#eee">
          <v:textpath style="font-family:&quot;楷体&quot;" fitpath="t" string="广西财经学院采购管理系统黄丽华2015250024"/>
        </v:shape>
      </w:pict>
    </w:r>
    <w:r>
      <w:pict w14:anchorId="72E9FBB7">
        <v:shape id="_x0000_s3450" type="#_x0000_t136" style="position:absolute;left:0;text-align:left;margin-left:341pt;margin-top:269pt;width:116pt;height:12pt;z-index:251964928;mso-width-relative:page;mso-height-relative:page" fillcolor="#eee" strokecolor="#eee">
          <v:textpath style="font-family:&quot;楷体&quot;" fitpath="t" string="广西财经学院采购管理系统黄丽华2015250024"/>
        </v:shape>
      </w:pict>
    </w:r>
    <w:r>
      <w:pict w14:anchorId="336DD692">
        <v:shape id="_x0000_s3451" type="#_x0000_t136" style="position:absolute;left:0;text-align:left;margin-left:341pt;margin-top:461pt;width:116pt;height:12pt;z-index:251965952;mso-width-relative:page;mso-height-relative:page" fillcolor="#eee" strokecolor="#eee">
          <v:textpath style="font-family:&quot;楷体&quot;" fitpath="t" string="广西财经学院采购管理系统黄丽华2015250024"/>
        </v:shape>
      </w:pict>
    </w:r>
    <w:r>
      <w:pict w14:anchorId="3DD7619D">
        <v:shape id="_x0000_s3452" type="#_x0000_t136" style="position:absolute;left:0;text-align:left;margin-left:341pt;margin-top:659pt;width:116pt;height:12pt;z-index:251966976;mso-width-relative:page;mso-height-relative:page" fillcolor="#eee" strokecolor="#eee">
          <v:textpath style="font-family:&quot;楷体&quot;" fitpath="t" string="广西财经学院采购管理系统黄丽华2015250024"/>
        </v:shape>
      </w:pict>
    </w:r>
    <w:r>
      <w:pict w14:anchorId="4BD95D81">
        <v:shape id="_x0000_s3453" type="#_x0000_t136" style="position:absolute;left:0;text-align:left;margin-left:545pt;margin-top:67pt;width:116pt;height:12pt;z-index:251968000;mso-width-relative:page;mso-height-relative:page" fillcolor="#eee" strokecolor="#eee">
          <v:textpath style="font-family:&quot;楷体&quot;" fitpath="t" string="广西财经学院采购管理系统黄丽华2015250024"/>
        </v:shape>
      </w:pict>
    </w:r>
    <w:r>
      <w:pict w14:anchorId="29D1059A">
        <v:shape id="_x0000_s3454" type="#_x0000_t136" style="position:absolute;left:0;text-align:left;margin-left:545pt;margin-top:265pt;width:116pt;height:12pt;z-index:251969024;mso-width-relative:page;mso-height-relative:page" fillcolor="#eee" strokecolor="#eee">
          <v:textpath style="font-family:&quot;楷体&quot;" fitpath="t" string="广西财经学院采购管理系统黄丽华2015250024"/>
        </v:shape>
      </w:pict>
    </w:r>
    <w:r>
      <w:pict w14:anchorId="2D5C34E2">
        <v:shape id="_x0000_s3455" type="#_x0000_t136" style="position:absolute;left:0;text-align:left;margin-left:545pt;margin-top:457pt;width:116pt;height:12pt;z-index:251970048;mso-width-relative:page;mso-height-relative:page" fillcolor="#eee" strokecolor="#eee">
          <v:textpath style="font-family:&quot;楷体&quot;" fitpath="t" string="广西财经学院采购管理系统黄丽华2015250024"/>
        </v:shape>
      </w:pict>
    </w:r>
    <w:r>
      <w:pict w14:anchorId="6325605D">
        <v:shape id="_x0000_s3456" type="#_x0000_t136" style="position:absolute;left:0;text-align:left;margin-left:545pt;margin-top:657pt;width:116pt;height:12pt;z-index:251971072;mso-width-relative:page;mso-height-relative:page" fillcolor="#eee" strokecolor="#eee">
          <v:textpath style="font-family:&quot;楷体&quot;" fitpath="t" string="广西财经学院采购管理系统黄丽华2015250024"/>
        </v:shape>
      </w:pict>
    </w:r>
  </w:p>
  <w:p w:rsidR="000E0EF1" w:rsidRDefault="003F1558">
    <w:r>
      <w:pict w14:anchorId="7FEDD9C6">
        <v:shape id="_x0000_s3457" type="#_x0000_t136" style="position:absolute;left:0;text-align:left;margin-left:-59pt;margin-top:68pt;width:116pt;height:12pt;z-index:251890176;mso-width-relative:page;mso-height-relative:page" fillcolor="#eee" strokecolor="#eee">
          <v:textpath style="font-family:&quot;楷体&quot;" fitpath="t" string="广西财经学院采购管理系统农正佳2018220005"/>
        </v:shape>
      </w:pict>
    </w:r>
    <w:r>
      <w:pict w14:anchorId="404B4FE5">
        <v:shape id="_x0000_s3458" type="#_x0000_t136" style="position:absolute;left:0;text-align:left;margin-left:-59pt;margin-top:268pt;width:116pt;height:12pt;z-index:251891200;mso-width-relative:page;mso-height-relative:page" fillcolor="#eee" strokecolor="#eee">
          <v:textpath style="font-family:&quot;楷体&quot;" fitpath="t" string="广西财经学院采购管理系统农正佳2018220005"/>
        </v:shape>
      </w:pict>
    </w:r>
    <w:r>
      <w:pict w14:anchorId="7E016D5D">
        <v:shape id="_x0000_s3459" type="#_x0000_t136" style="position:absolute;left:0;text-align:left;margin-left:-59pt;margin-top:456pt;width:116pt;height:12pt;z-index:251892224;mso-width-relative:page;mso-height-relative:page" fillcolor="#eee" strokecolor="#eee">
          <v:textpath style="font-family:&quot;楷体&quot;" fitpath="t" string="广西财经学院采购管理系统农正佳2018220005"/>
        </v:shape>
      </w:pict>
    </w:r>
    <w:r>
      <w:pict w14:anchorId="42638B36">
        <v:shape id="_x0000_s3460" type="#_x0000_t136" style="position:absolute;left:0;text-align:left;margin-left:-59pt;margin-top:656pt;width:116pt;height:12pt;z-index:251893248;mso-width-relative:page;mso-height-relative:page" fillcolor="#eee" strokecolor="#eee">
          <v:textpath style="font-family:&quot;楷体&quot;" fitpath="t" string="广西财经学院采购管理系统农正佳2018220005"/>
        </v:shape>
      </w:pict>
    </w:r>
    <w:r>
      <w:pict w14:anchorId="62271494">
        <v:shape id="_x0000_s3461" type="#_x0000_t136" style="position:absolute;left:0;text-align:left;margin-left:151pt;margin-top:65pt;width:116pt;height:12pt;z-index:251894272;mso-width-relative:page;mso-height-relative:page" fillcolor="#eee" strokecolor="#eee">
          <v:textpath style="font-family:&quot;楷体&quot;" fitpath="t" string="广西财经学院采购管理系统农正佳2018220005"/>
        </v:shape>
      </w:pict>
    </w:r>
    <w:r>
      <w:pict w14:anchorId="00A5079F">
        <v:shape id="_x0000_s3462" type="#_x0000_t136" style="position:absolute;left:0;text-align:left;margin-left:151pt;margin-top:267pt;width:116pt;height:12pt;z-index:251895296;mso-width-relative:page;mso-height-relative:page" fillcolor="#eee" strokecolor="#eee">
          <v:textpath style="font-family:&quot;楷体&quot;" fitpath="t" string="广西财经学院采购管理系统农正佳2018220005"/>
        </v:shape>
      </w:pict>
    </w:r>
    <w:r>
      <w:pict w14:anchorId="7541F2E6">
        <v:shape id="_x0000_s3463" type="#_x0000_t136" style="position:absolute;left:0;text-align:left;margin-left:151pt;margin-top:460pt;width:116pt;height:12pt;z-index:251896320;mso-width-relative:page;mso-height-relative:page" fillcolor="#eee" strokecolor="#eee">
          <v:textpath style="font-family:&quot;楷体&quot;" fitpath="t" string="广西财经学院采购管理系统农正佳2018220005"/>
        </v:shape>
      </w:pict>
    </w:r>
    <w:r>
      <w:pict w14:anchorId="52E55F6E">
        <v:shape id="_x0000_s3464" type="#_x0000_t136" style="position:absolute;left:0;text-align:left;margin-left:151pt;margin-top:663pt;width:116pt;height:12pt;z-index:251897344;mso-width-relative:page;mso-height-relative:page" fillcolor="#eee" strokecolor="#eee">
          <v:textpath style="font-family:&quot;楷体&quot;" fitpath="t" string="广西财经学院采购管理系统农正佳2018220005"/>
        </v:shape>
      </w:pict>
    </w:r>
    <w:r>
      <w:pict w14:anchorId="1FDF68CD">
        <v:shape id="_x0000_s3465" type="#_x0000_t136" style="position:absolute;left:0;text-align:left;margin-left:342pt;margin-top:59pt;width:116pt;height:12pt;z-index:251898368;mso-width-relative:page;mso-height-relative:page" fillcolor="#eee" strokecolor="#eee">
          <v:textpath style="font-family:&quot;楷体&quot;" fitpath="t" string="广西财经学院采购管理系统农正佳2018220005"/>
        </v:shape>
      </w:pict>
    </w:r>
    <w:r>
      <w:pict w14:anchorId="79A80758">
        <v:shape id="_x0000_s3466" type="#_x0000_t136" style="position:absolute;left:0;text-align:left;margin-left:342pt;margin-top:267pt;width:116pt;height:12pt;z-index:251899392;mso-width-relative:page;mso-height-relative:page" fillcolor="#eee" strokecolor="#eee">
          <v:textpath style="font-family:&quot;楷体&quot;" fitpath="t" string="广西财经学院采购管理系统农正佳2018220005"/>
        </v:shape>
      </w:pict>
    </w:r>
    <w:r>
      <w:pict w14:anchorId="1FBE7088">
        <v:shape id="_x0000_s3467" type="#_x0000_t136" style="position:absolute;left:0;text-align:left;margin-left:342pt;margin-top:457pt;width:116pt;height:12pt;z-index:251900416;mso-width-relative:page;mso-height-relative:page" fillcolor="#eee" strokecolor="#eee">
          <v:textpath style="font-family:&quot;楷体&quot;" fitpath="t" string="广西财经学院采购管理系统农正佳2018220005"/>
        </v:shape>
      </w:pict>
    </w:r>
    <w:r>
      <w:pict w14:anchorId="7402080A">
        <v:shape id="_x0000_s3468" type="#_x0000_t136" style="position:absolute;left:0;text-align:left;margin-left:342pt;margin-top:659pt;width:116pt;height:12pt;z-index:251901440;mso-width-relative:page;mso-height-relative:page" fillcolor="#eee" strokecolor="#eee">
          <v:textpath style="font-family:&quot;楷体&quot;" fitpath="t" string="广西财经学院采购管理系统农正佳2018220005"/>
        </v:shape>
      </w:pict>
    </w:r>
    <w:r>
      <w:pict w14:anchorId="211C4D53">
        <v:shape id="_x0000_s3469" type="#_x0000_t136" style="position:absolute;left:0;text-align:left;margin-left:554pt;margin-top:60pt;width:116pt;height:12pt;z-index:251902464;mso-width-relative:page;mso-height-relative:page" fillcolor="#eee" strokecolor="#eee">
          <v:textpath style="font-family:&quot;楷体&quot;" fitpath="t" string="广西财经学院采购管理系统农正佳2018220005"/>
        </v:shape>
      </w:pict>
    </w:r>
    <w:r>
      <w:pict w14:anchorId="09589253">
        <v:shape id="_x0000_s3470" type="#_x0000_t136" style="position:absolute;left:0;text-align:left;margin-left:554pt;margin-top:256pt;width:116pt;height:12pt;z-index:251903488;mso-width-relative:page;mso-height-relative:page" fillcolor="#eee" strokecolor="#eee">
          <v:textpath style="font-family:&quot;楷体&quot;" fitpath="t" string="广西财经学院采购管理系统农正佳2018220005"/>
        </v:shape>
      </w:pict>
    </w:r>
    <w:r>
      <w:pict w14:anchorId="5457C77B">
        <v:shape id="_x0000_s3471" type="#_x0000_t136" style="position:absolute;left:0;text-align:left;margin-left:554pt;margin-top:462pt;width:116pt;height:12pt;z-index:251904512;mso-width-relative:page;mso-height-relative:page" fillcolor="#eee" strokecolor="#eee">
          <v:textpath style="font-family:&quot;楷体&quot;" fitpath="t" string="广西财经学院采购管理系统农正佳2018220005"/>
        </v:shape>
      </w:pict>
    </w:r>
    <w:r>
      <w:pict w14:anchorId="1CF84B57">
        <v:shape id="_x0000_s3472" type="#_x0000_t136" style="position:absolute;left:0;text-align:left;margin-left:554pt;margin-top:659pt;width:116pt;height:12pt;z-index:251905536;mso-width-relative:page;mso-height-relative:page" fillcolor="#eee" strokecolor="#eee">
          <v:textpath style="font-family:&quot;楷体&quot;" fitpath="t" string="广西财经学院采购管理系统农正佳2018220005"/>
        </v:shape>
      </w:pict>
    </w:r>
  </w:p>
  <w:p w:rsidR="000E0EF1" w:rsidRDefault="003F1558">
    <w:r>
      <w:pict w14:anchorId="4D05328B">
        <v:shape id="_x0000_s3473" type="#_x0000_t136" style="position:absolute;left:0;text-align:left;margin-left:-51pt;margin-top:59pt;width:116pt;height:12pt;z-index:251841024;mso-width-relative:page;mso-height-relative:page" fillcolor="#eee" strokecolor="#eee">
          <v:textpath style="font-family:&quot;楷体&quot;" fitpath="t" string="广西财经学院采购管理系统农正佳2018220005"/>
        </v:shape>
      </w:pict>
    </w:r>
    <w:r>
      <w:pict w14:anchorId="15FC8C54">
        <v:shape id="_x0000_s3474" type="#_x0000_t136" style="position:absolute;left:0;text-align:left;margin-left:-51pt;margin-top:256pt;width:116pt;height:12pt;z-index:251842048;mso-width-relative:page;mso-height-relative:page" fillcolor="#eee" strokecolor="#eee">
          <v:textpath style="font-family:&quot;楷体&quot;" fitpath="t" string="广西财经学院采购管理系统农正佳2018220005"/>
        </v:shape>
      </w:pict>
    </w:r>
    <w:r>
      <w:pict w14:anchorId="5E659860">
        <v:shape id="_x0000_s3475" type="#_x0000_t136" style="position:absolute;left:0;text-align:left;margin-left:-51pt;margin-top:464pt;width:116pt;height:12pt;z-index:251843072;mso-width-relative:page;mso-height-relative:page" fillcolor="#eee" strokecolor="#eee">
          <v:textpath style="font-family:&quot;楷体&quot;" fitpath="t" string="广西财经学院采购管理系统农正佳2018220005"/>
        </v:shape>
      </w:pict>
    </w:r>
    <w:r>
      <w:pict w14:anchorId="08D1410C">
        <v:shape id="_x0000_s3476" type="#_x0000_t136" style="position:absolute;left:0;text-align:left;margin-left:-51pt;margin-top:657pt;width:116pt;height:12pt;z-index:251844096;mso-width-relative:page;mso-height-relative:page" fillcolor="#eee" strokecolor="#eee">
          <v:textpath style="font-family:&quot;楷体&quot;" fitpath="t" string="广西财经学院采购管理系统农正佳2018220005"/>
        </v:shape>
      </w:pict>
    </w:r>
    <w:r>
      <w:pict w14:anchorId="01686ED4">
        <v:shape id="_x0000_s3477" type="#_x0000_t136" style="position:absolute;left:0;text-align:left;margin-left:150pt;margin-top:65pt;width:116pt;height:12pt;z-index:251845120;mso-width-relative:page;mso-height-relative:page" fillcolor="#eee" strokecolor="#eee">
          <v:textpath style="font-family:&quot;楷体&quot;" fitpath="t" string="广西财经学院采购管理系统农正佳2018220005"/>
        </v:shape>
      </w:pict>
    </w:r>
    <w:r>
      <w:pict w14:anchorId="59D2EEE0">
        <v:shape id="_x0000_s3478" type="#_x0000_t136" style="position:absolute;left:0;text-align:left;margin-left:150pt;margin-top:268pt;width:116pt;height:12pt;z-index:251846144;mso-width-relative:page;mso-height-relative:page" fillcolor="#eee" strokecolor="#eee">
          <v:textpath style="font-family:&quot;楷体&quot;" fitpath="t" string="广西财经学院采购管理系统农正佳2018220005"/>
        </v:shape>
      </w:pict>
    </w:r>
    <w:r>
      <w:pict w14:anchorId="35BFE7BB">
        <v:shape id="_x0000_s3479" type="#_x0000_t136" style="position:absolute;left:0;text-align:left;margin-left:150pt;margin-top:457pt;width:116pt;height:12pt;z-index:251847168;mso-width-relative:page;mso-height-relative:page" fillcolor="#eee" strokecolor="#eee">
          <v:textpath style="font-family:&quot;楷体&quot;" fitpath="t" string="广西财经学院采购管理系统农正佳2018220005"/>
        </v:shape>
      </w:pict>
    </w:r>
    <w:r>
      <w:pict w14:anchorId="44D919A7">
        <v:shape id="_x0000_s3480" type="#_x0000_t136" style="position:absolute;left:0;text-align:left;margin-left:150pt;margin-top:662pt;width:116pt;height:12pt;z-index:251848192;mso-width-relative:page;mso-height-relative:page" fillcolor="#eee" strokecolor="#eee">
          <v:textpath style="font-family:&quot;楷体&quot;" fitpath="t" string="广西财经学院采购管理系统农正佳2018220005"/>
        </v:shape>
      </w:pict>
    </w:r>
    <w:r>
      <w:pict w14:anchorId="14514ACC">
        <v:shape id="_x0000_s3481" type="#_x0000_t136" style="position:absolute;left:0;text-align:left;margin-left:350pt;margin-top:56pt;width:116pt;height:12pt;z-index:251849216;mso-width-relative:page;mso-height-relative:page" fillcolor="#eee" strokecolor="#eee">
          <v:textpath style="font-family:&quot;楷体&quot;" fitpath="t" string="广西财经学院采购管理系统农正佳2018220005"/>
        </v:shape>
      </w:pict>
    </w:r>
    <w:r>
      <w:pict w14:anchorId="15EA1C02">
        <v:shape id="_x0000_s3482" type="#_x0000_t136" style="position:absolute;left:0;text-align:left;margin-left:350pt;margin-top:261pt;width:116pt;height:12pt;z-index:251850240;mso-width-relative:page;mso-height-relative:page" fillcolor="#eee" strokecolor="#eee">
          <v:textpath style="font-family:&quot;楷体&quot;" fitpath="t" string="广西财经学院采购管理系统农正佳2018220005"/>
        </v:shape>
      </w:pict>
    </w:r>
    <w:r>
      <w:pict w14:anchorId="4EC1FC1C">
        <v:shape id="_x0000_s3483" type="#_x0000_t136" style="position:absolute;left:0;text-align:left;margin-left:350pt;margin-top:465pt;width:116pt;height:12pt;z-index:251851264;mso-width-relative:page;mso-height-relative:page" fillcolor="#eee" strokecolor="#eee">
          <v:textpath style="font-family:&quot;楷体&quot;" fitpath="t" string="广西财经学院采购管理系统农正佳2018220005"/>
        </v:shape>
      </w:pict>
    </w:r>
    <w:r>
      <w:pict w14:anchorId="0B6CA53A">
        <v:shape id="_x0000_s3484" type="#_x0000_t136" style="position:absolute;left:0;text-align:left;margin-left:350pt;margin-top:658pt;width:116pt;height:12pt;z-index:251852288;mso-width-relative:page;mso-height-relative:page" fillcolor="#eee" strokecolor="#eee">
          <v:textpath style="font-family:&quot;楷体&quot;" fitpath="t" string="广西财经学院采购管理系统农正佳2018220005"/>
        </v:shape>
      </w:pict>
    </w:r>
    <w:r>
      <w:pict w14:anchorId="6A61A78E">
        <v:shape id="_x0000_s3485" type="#_x0000_t136" style="position:absolute;left:0;text-align:left;margin-left:543pt;margin-top:57pt;width:116pt;height:12pt;z-index:251853312;mso-width-relative:page;mso-height-relative:page" fillcolor="#eee" strokecolor="#eee">
          <v:textpath style="font-family:&quot;楷体&quot;" fitpath="t" string="广西财经学院采购管理系统农正佳2018220005"/>
        </v:shape>
      </w:pict>
    </w:r>
    <w:r>
      <w:pict w14:anchorId="410C9000">
        <v:shape id="_x0000_s3486" type="#_x0000_t136" style="position:absolute;left:0;text-align:left;margin-left:543pt;margin-top:268pt;width:116pt;height:12pt;z-index:251854336;mso-width-relative:page;mso-height-relative:page" fillcolor="#eee" strokecolor="#eee">
          <v:textpath style="font-family:&quot;楷体&quot;" fitpath="t" string="广西财经学院采购管理系统农正佳2018220005"/>
        </v:shape>
      </w:pict>
    </w:r>
    <w:r>
      <w:pict w14:anchorId="20210FF2">
        <v:shape id="_x0000_s3487" type="#_x0000_t136" style="position:absolute;left:0;text-align:left;margin-left:543pt;margin-top:456pt;width:116pt;height:12pt;z-index:251855360;mso-width-relative:page;mso-height-relative:page" fillcolor="#eee" strokecolor="#eee">
          <v:textpath style="font-family:&quot;楷体&quot;" fitpath="t" string="广西财经学院采购管理系统农正佳2018220005"/>
        </v:shape>
      </w:pict>
    </w:r>
    <w:r>
      <w:pict w14:anchorId="135532FA">
        <v:shape id="_x0000_s3488" type="#_x0000_t136" style="position:absolute;left:0;text-align:left;margin-left:543pt;margin-top:658pt;width:116pt;height:12pt;z-index:251856384;mso-width-relative:page;mso-height-relative:page" fillcolor="#eee" strokecolor="#eee">
          <v:textpath style="font-family:&quot;楷体&quot;" fitpath="t" string="广西财经学院采购管理系统农正佳2018220005"/>
        </v:shape>
      </w:pict>
    </w:r>
  </w:p>
  <w:p w:rsidR="000E0EF1" w:rsidRDefault="003F1558">
    <w:r>
      <w:pict w14:anchorId="52FF3AE4">
        <v:shape id="_x0000_s3489" type="#_x0000_t136" style="position:absolute;left:0;text-align:left;margin-left:-49pt;margin-top:57pt;width:116pt;height:12pt;z-index:251775488;mso-width-relative:page;mso-height-relative:page" fillcolor="#eee" strokecolor="#eee">
          <v:textpath style="font-family:&quot;楷体&quot;" fitpath="t" string="广西财经学院采购管理系统黄丽华2015250024"/>
        </v:shape>
      </w:pict>
    </w:r>
    <w:r>
      <w:pict w14:anchorId="5290E0BC">
        <v:shape id="_x0000_s3490" type="#_x0000_t136" style="position:absolute;left:0;text-align:left;margin-left:-49pt;margin-top:259pt;width:116pt;height:12pt;z-index:251776512;mso-width-relative:page;mso-height-relative:page" fillcolor="#eee" strokecolor="#eee">
          <v:textpath style="font-family:&quot;楷体&quot;" fitpath="t" string="广西财经学院采购管理系统黄丽华2015250024"/>
        </v:shape>
      </w:pict>
    </w:r>
    <w:r>
      <w:pict w14:anchorId="79563A60">
        <v:shape id="_x0000_s3491" type="#_x0000_t136" style="position:absolute;left:0;text-align:left;margin-left:-49pt;margin-top:456pt;width:116pt;height:12pt;z-index:251777536;mso-width-relative:page;mso-height-relative:page" fillcolor="#eee" strokecolor="#eee">
          <v:textpath style="font-family:&quot;楷体&quot;" fitpath="t" string="广西财经学院采购管理系统黄丽华2015250024"/>
        </v:shape>
      </w:pict>
    </w:r>
    <w:r>
      <w:pict w14:anchorId="36434892">
        <v:shape id="_x0000_s3492" type="#_x0000_t136" style="position:absolute;left:0;text-align:left;margin-left:-49pt;margin-top:656pt;width:116pt;height:12pt;z-index:251778560;mso-width-relative:page;mso-height-relative:page" fillcolor="#eee" strokecolor="#eee">
          <v:textpath style="font-family:&quot;楷体&quot;" fitpath="t" string="广西财经学院采购管理系统黄丽华2015250024"/>
        </v:shape>
      </w:pict>
    </w:r>
    <w:r>
      <w:pict w14:anchorId="1C2D3161">
        <v:shape id="_x0000_s3493" type="#_x0000_t136" style="position:absolute;left:0;text-align:left;margin-left:141pt;margin-top:63pt;width:116pt;height:12pt;z-index:251779584;mso-width-relative:page;mso-height-relative:page" fillcolor="#eee" strokecolor="#eee">
          <v:textpath style="font-family:&quot;楷体&quot;" fitpath="t" string="广西财经学院采购管理系统黄丽华2015250024"/>
        </v:shape>
      </w:pict>
    </w:r>
    <w:r>
      <w:pict w14:anchorId="0E019C19">
        <v:shape id="_x0000_s3494" type="#_x0000_t136" style="position:absolute;left:0;text-align:left;margin-left:141pt;margin-top:262pt;width:116pt;height:12pt;z-index:251780608;mso-width-relative:page;mso-height-relative:page" fillcolor="#eee" strokecolor="#eee">
          <v:textpath style="font-family:&quot;楷体&quot;" fitpath="t" string="广西财经学院采购管理系统黄丽华2015250024"/>
        </v:shape>
      </w:pict>
    </w:r>
    <w:r>
      <w:pict w14:anchorId="779C0168">
        <v:shape id="_x0000_s3495" type="#_x0000_t136" style="position:absolute;left:0;text-align:left;margin-left:141pt;margin-top:460pt;width:116pt;height:12pt;z-index:251781632;mso-width-relative:page;mso-height-relative:page" fillcolor="#eee" strokecolor="#eee">
          <v:textpath style="font-family:&quot;楷体&quot;" fitpath="t" string="广西财经学院采购管理系统黄丽华2015250024"/>
        </v:shape>
      </w:pict>
    </w:r>
    <w:r>
      <w:pict w14:anchorId="076E04FD">
        <v:shape id="_x0000_s3496" type="#_x0000_t136" style="position:absolute;left:0;text-align:left;margin-left:141pt;margin-top:670pt;width:116pt;height:12pt;z-index:251782656;mso-width-relative:page;mso-height-relative:page" fillcolor="#eee" strokecolor="#eee">
          <v:textpath style="font-family:&quot;楷体&quot;" fitpath="t" string="广西财经学院采购管理系统黄丽华2015250024"/>
        </v:shape>
      </w:pict>
    </w:r>
    <w:r>
      <w:pict w14:anchorId="09897B7F">
        <v:shape id="_x0000_s3497" type="#_x0000_t136" style="position:absolute;left:0;text-align:left;margin-left:344pt;margin-top:61pt;width:116pt;height:12pt;z-index:251783680;mso-width-relative:page;mso-height-relative:page" fillcolor="#eee" strokecolor="#eee">
          <v:textpath style="font-family:&quot;楷体&quot;" fitpath="t" string="广西财经学院采购管理系统黄丽华2015250024"/>
        </v:shape>
      </w:pict>
    </w:r>
    <w:r>
      <w:pict w14:anchorId="6B594FC9">
        <v:shape id="_x0000_s3498" type="#_x0000_t136" style="position:absolute;left:0;text-align:left;margin-left:344pt;margin-top:265pt;width:116pt;height:12pt;z-index:251784704;mso-width-relative:page;mso-height-relative:page" fillcolor="#eee" strokecolor="#eee">
          <v:textpath style="font-family:&quot;楷体&quot;" fitpath="t" string="广西财经学院采购管理系统黄丽华2015250024"/>
        </v:shape>
      </w:pict>
    </w:r>
    <w:r>
      <w:pict w14:anchorId="06EBC791">
        <v:shape id="_x0000_s3499" type="#_x0000_t136" style="position:absolute;left:0;text-align:left;margin-left:344pt;margin-top:468pt;width:116pt;height:12pt;z-index:251785728;mso-width-relative:page;mso-height-relative:page" fillcolor="#eee" strokecolor="#eee">
          <v:textpath style="font-family:&quot;楷体&quot;" fitpath="t" string="广西财经学院采购管理系统黄丽华2015250024"/>
        </v:shape>
      </w:pict>
    </w:r>
    <w:r>
      <w:pict w14:anchorId="0B0D14B3">
        <v:shape id="_x0000_s3500" type="#_x0000_t136" style="position:absolute;left:0;text-align:left;margin-left:344pt;margin-top:670pt;width:116pt;height:12pt;z-index:251786752;mso-width-relative:page;mso-height-relative:page" fillcolor="#eee" strokecolor="#eee">
          <v:textpath style="font-family:&quot;楷体&quot;" fitpath="t" string="广西财经学院采购管理系统黄丽华2015250024"/>
        </v:shape>
      </w:pict>
    </w:r>
    <w:r>
      <w:pict w14:anchorId="183A5F19">
        <v:shape id="_x0000_s3501" type="#_x0000_t136" style="position:absolute;left:0;text-align:left;margin-left:543pt;margin-top:59pt;width:116pt;height:12pt;z-index:251787776;mso-width-relative:page;mso-height-relative:page" fillcolor="#eee" strokecolor="#eee">
          <v:textpath style="font-family:&quot;楷体&quot;" fitpath="t" string="广西财经学院采购管理系统黄丽华2015250024"/>
        </v:shape>
      </w:pict>
    </w:r>
    <w:r>
      <w:pict w14:anchorId="60D6D6EC">
        <v:shape id="_x0000_s3502" type="#_x0000_t136" style="position:absolute;left:0;text-align:left;margin-left:543pt;margin-top:256pt;width:116pt;height:12pt;z-index:251788800;mso-width-relative:page;mso-height-relative:page" fillcolor="#eee" strokecolor="#eee">
          <v:textpath style="font-family:&quot;楷体&quot;" fitpath="t" string="广西财经学院采购管理系统黄丽华2015250024"/>
        </v:shape>
      </w:pict>
    </w:r>
    <w:r>
      <w:pict w14:anchorId="72183E99">
        <v:shape id="_x0000_s3503" type="#_x0000_t136" style="position:absolute;left:0;text-align:left;margin-left:543pt;margin-top:461pt;width:116pt;height:12pt;z-index:251789824;mso-width-relative:page;mso-height-relative:page" fillcolor="#eee" strokecolor="#eee">
          <v:textpath style="font-family:&quot;楷体&quot;" fitpath="t" string="广西财经学院采购管理系统黄丽华2015250024"/>
        </v:shape>
      </w:pict>
    </w:r>
    <w:r>
      <w:pict w14:anchorId="07C1E887">
        <v:shape id="_x0000_s3504" type="#_x0000_t136" style="position:absolute;left:0;text-align:left;margin-left:543pt;margin-top:670pt;width:116pt;height:12pt;z-index:251790848;mso-width-relative:page;mso-height-relative:page" fillcolor="#eee" strokecolor="#eee">
          <v:textpath style="font-family:&quot;楷体&quot;" fitpath="t" string="广西财经学院采购管理系统黄丽华2015250024"/>
        </v:shape>
      </w:pict>
    </w:r>
  </w:p>
  <w:p w:rsidR="000E0EF1" w:rsidRDefault="003F1558">
    <w:r>
      <w:pict w14:anchorId="3225F027">
        <v:shape id="_x0000_s3505" type="#_x0000_t136" style="position:absolute;left:0;text-align:left;margin-left:-60pt;margin-top:57pt;width:116pt;height:12pt;z-index:251693568;mso-width-relative:page;mso-height-relative:page" fillcolor="#eee" strokecolor="#eee">
          <v:textpath style="font-family:&quot;楷体&quot;" fitpath="t" string="广西财经学院采购管理系统农正佳2018220005"/>
        </v:shape>
      </w:pict>
    </w:r>
    <w:r>
      <w:pict w14:anchorId="2654B9E5">
        <v:shape id="_x0000_s3506" type="#_x0000_t136" style="position:absolute;left:0;text-align:left;margin-left:-60pt;margin-top:260pt;width:116pt;height:12pt;z-index:251694592;mso-width-relative:page;mso-height-relative:page" fillcolor="#eee" strokecolor="#eee">
          <v:textpath style="font-family:&quot;楷体&quot;" fitpath="t" string="广西财经学院采购管理系统农正佳2018220005"/>
        </v:shape>
      </w:pict>
    </w:r>
    <w:r>
      <w:pict w14:anchorId="2698F0FF">
        <v:shape id="_x0000_s3507" type="#_x0000_t136" style="position:absolute;left:0;text-align:left;margin-left:-60pt;margin-top:458pt;width:116pt;height:12pt;z-index:251695616;mso-width-relative:page;mso-height-relative:page" fillcolor="#eee" strokecolor="#eee">
          <v:textpath style="font-family:&quot;楷体&quot;" fitpath="t" string="广西财经学院采购管理系统农正佳2018220005"/>
        </v:shape>
      </w:pict>
    </w:r>
    <w:r>
      <w:pict w14:anchorId="544B484A">
        <v:shape id="_x0000_s3508" type="#_x0000_t136" style="position:absolute;left:0;text-align:left;margin-left:-60pt;margin-top:665pt;width:116pt;height:12pt;z-index:251696640;mso-width-relative:page;mso-height-relative:page" fillcolor="#eee" strokecolor="#eee">
          <v:textpath style="font-family:&quot;楷体&quot;" fitpath="t" string="广西财经学院采购管理系统农正佳2018220005"/>
        </v:shape>
      </w:pict>
    </w:r>
    <w:r>
      <w:pict w14:anchorId="7E4DA564">
        <v:shape id="_x0000_s3509" type="#_x0000_t136" style="position:absolute;left:0;text-align:left;margin-left:145pt;margin-top:55pt;width:116pt;height:12pt;z-index:251697664;mso-width-relative:page;mso-height-relative:page" fillcolor="#eee" strokecolor="#eee">
          <v:textpath style="font-family:&quot;楷体&quot;" fitpath="t" string="广西财经学院采购管理系统农正佳2018220005"/>
        </v:shape>
      </w:pict>
    </w:r>
    <w:r>
      <w:pict w14:anchorId="3195AD85">
        <v:shape id="_x0000_s3510" type="#_x0000_t136" style="position:absolute;left:0;text-align:left;margin-left:145pt;margin-top:256pt;width:116pt;height:12pt;z-index:251698688;mso-width-relative:page;mso-height-relative:page" fillcolor="#eee" strokecolor="#eee">
          <v:textpath style="font-family:&quot;楷体&quot;" fitpath="t" string="广西财经学院采购管理系统农正佳2018220005"/>
        </v:shape>
      </w:pict>
    </w:r>
    <w:r>
      <w:pict w14:anchorId="553FB4D5">
        <v:shape id="_x0000_s3511" type="#_x0000_t136" style="position:absolute;left:0;text-align:left;margin-left:145pt;margin-top:462pt;width:116pt;height:12pt;z-index:251699712;mso-width-relative:page;mso-height-relative:page" fillcolor="#eee" strokecolor="#eee">
          <v:textpath style="font-family:&quot;楷体&quot;" fitpath="t" string="广西财经学院采购管理系统农正佳2018220005"/>
        </v:shape>
      </w:pict>
    </w:r>
    <w:r>
      <w:pict w14:anchorId="645F256B">
        <v:shape id="_x0000_s3512" type="#_x0000_t136" style="position:absolute;left:0;text-align:left;margin-left:145pt;margin-top:670pt;width:116pt;height:12pt;z-index:251700736;mso-width-relative:page;mso-height-relative:page" fillcolor="#eee" strokecolor="#eee">
          <v:textpath style="font-family:&quot;楷体&quot;" fitpath="t" string="广西财经学院采购管理系统农正佳2018220005"/>
        </v:shape>
      </w:pict>
    </w:r>
    <w:r>
      <w:pict w14:anchorId="667F1B8E">
        <v:shape id="_x0000_s3513" type="#_x0000_t136" style="position:absolute;left:0;text-align:left;margin-left:349pt;margin-top:68pt;width:116pt;height:12pt;z-index:251701760;mso-width-relative:page;mso-height-relative:page" fillcolor="#eee" strokecolor="#eee">
          <v:textpath style="font-family:&quot;楷体&quot;" fitpath="t" string="广西财经学院采购管理系统农正佳2018220005"/>
        </v:shape>
      </w:pict>
    </w:r>
    <w:r>
      <w:pict w14:anchorId="7EE1E338">
        <v:shape id="_x0000_s3514" type="#_x0000_t136" style="position:absolute;left:0;text-align:left;margin-left:349pt;margin-top:265pt;width:116pt;height:12pt;z-index:251702784;mso-width-relative:page;mso-height-relative:page" fillcolor="#eee" strokecolor="#eee">
          <v:textpath style="font-family:&quot;楷体&quot;" fitpath="t" string="广西财经学院采购管理系统农正佳2018220005"/>
        </v:shape>
      </w:pict>
    </w:r>
    <w:r>
      <w:pict w14:anchorId="61A2A528">
        <v:shape id="_x0000_s3515" type="#_x0000_t136" style="position:absolute;left:0;text-align:left;margin-left:349pt;margin-top:462pt;width:116pt;height:12pt;z-index:251703808;mso-width-relative:page;mso-height-relative:page" fillcolor="#eee" strokecolor="#eee">
          <v:textpath style="font-family:&quot;楷体&quot;" fitpath="t" string="广西财经学院采购管理系统农正佳2018220005"/>
        </v:shape>
      </w:pict>
    </w:r>
    <w:r>
      <w:pict w14:anchorId="16DB186A">
        <v:shape id="_x0000_s3516" type="#_x0000_t136" style="position:absolute;left:0;text-align:left;margin-left:349pt;margin-top:663pt;width:116pt;height:12pt;z-index:251704832;mso-width-relative:page;mso-height-relative:page" fillcolor="#eee" strokecolor="#eee">
          <v:textpath style="font-family:&quot;楷体&quot;" fitpath="t" string="广西财经学院采购管理系统农正佳2018220005"/>
        </v:shape>
      </w:pict>
    </w:r>
    <w:r>
      <w:pict w14:anchorId="51C33C6D">
        <v:shape id="_x0000_s3517" type="#_x0000_t136" style="position:absolute;left:0;text-align:left;margin-left:551pt;margin-top:57pt;width:116pt;height:12pt;z-index:251705856;mso-width-relative:page;mso-height-relative:page" fillcolor="#eee" strokecolor="#eee">
          <v:textpath style="font-family:&quot;楷体&quot;" fitpath="t" string="广西财经学院采购管理系统农正佳2018220005"/>
        </v:shape>
      </w:pict>
    </w:r>
    <w:r>
      <w:pict w14:anchorId="66EB1F75">
        <v:shape id="_x0000_s3518" type="#_x0000_t136" style="position:absolute;left:0;text-align:left;margin-left:551pt;margin-top:260pt;width:116pt;height:12pt;z-index:251706880;mso-width-relative:page;mso-height-relative:page" fillcolor="#eee" strokecolor="#eee">
          <v:textpath style="font-family:&quot;楷体&quot;" fitpath="t" string="广西财经学院采购管理系统农正佳2018220005"/>
        </v:shape>
      </w:pict>
    </w:r>
    <w:r>
      <w:pict w14:anchorId="7E3C267B">
        <v:shape id="_x0000_s3519" type="#_x0000_t136" style="position:absolute;left:0;text-align:left;margin-left:551pt;margin-top:457pt;width:116pt;height:12pt;z-index:251707904;mso-width-relative:page;mso-height-relative:page" fillcolor="#eee" strokecolor="#eee">
          <v:textpath style="font-family:&quot;楷体&quot;" fitpath="t" string="广西财经学院采购管理系统农正佳2018220005"/>
        </v:shape>
      </w:pict>
    </w:r>
    <w:r>
      <w:pict w14:anchorId="7E94A973">
        <v:shape id="_x0000_s3520" type="#_x0000_t136" style="position:absolute;left:0;text-align:left;margin-left:551pt;margin-top:659pt;width:116pt;height:12pt;z-index:251708928;mso-width-relative:page;mso-height-relative:page" fillcolor="#eee" strokecolor="#eee">
          <v:textpath style="font-family:&quot;楷体&quot;" fitpath="t" string="广西财经学院采购管理系统农正佳2018220005"/>
        </v:shape>
      </w:pict>
    </w:r>
  </w:p>
  <w:p w:rsidR="000E0EF1" w:rsidRDefault="003F1558">
    <w:r>
      <w:pict w14:anchorId="2D7EA2B9">
        <v:shape id="_x0000_s3521" type="#_x0000_t136" style="position:absolute;left:0;text-align:left;margin-left:-60pt;margin-top:67pt;width:116pt;height:12pt;z-index:251644416;mso-width-relative:page;mso-height-relative:page" fillcolor="#eee" strokecolor="#eee">
          <v:textpath style="font-family:&quot;楷体&quot;" fitpath="t" string="广西财经学院采购管理系统黄丽华2015250024"/>
        </v:shape>
      </w:pict>
    </w:r>
    <w:r>
      <w:pict w14:anchorId="0DBD0F8D">
        <v:shape id="_x0000_s3522" type="#_x0000_t136" style="position:absolute;left:0;text-align:left;margin-left:-60pt;margin-top:256pt;width:116pt;height:12pt;z-index:251645440;mso-width-relative:page;mso-height-relative:page" fillcolor="#eee" strokecolor="#eee">
          <v:textpath style="font-family:&quot;楷体&quot;" fitpath="t" string="广西财经学院采购管理系统黄丽华2015250024"/>
        </v:shape>
      </w:pict>
    </w:r>
    <w:r>
      <w:pict w14:anchorId="0A0BB41A">
        <v:shape id="_x0000_s3523" type="#_x0000_t136" style="position:absolute;left:0;text-align:left;margin-left:-60pt;margin-top:466pt;width:116pt;height:12pt;z-index:251646464;mso-width-relative:page;mso-height-relative:page" fillcolor="#eee" strokecolor="#eee">
          <v:textpath style="font-family:&quot;楷体&quot;" fitpath="t" string="广西财经学院采购管理系统黄丽华2015250024"/>
        </v:shape>
      </w:pict>
    </w:r>
    <w:r>
      <w:pict w14:anchorId="37CAD334">
        <v:shape id="_x0000_s3524" type="#_x0000_t136" style="position:absolute;left:0;text-align:left;margin-left:-60pt;margin-top:668pt;width:116pt;height:12pt;z-index:251647488;mso-width-relative:page;mso-height-relative:page" fillcolor="#eee" strokecolor="#eee">
          <v:textpath style="font-family:&quot;楷体&quot;" fitpath="t" string="广西财经学院采购管理系统黄丽华2015250024"/>
        </v:shape>
      </w:pict>
    </w:r>
    <w:r>
      <w:pict w14:anchorId="79A2A6A3">
        <v:shape id="_x0000_s3525" type="#_x0000_t136" style="position:absolute;left:0;text-align:left;margin-left:140pt;margin-top:59pt;width:116pt;height:12pt;z-index:251648512;mso-width-relative:page;mso-height-relative:page" fillcolor="#eee" strokecolor="#eee">
          <v:textpath style="font-family:&quot;楷体&quot;" fitpath="t" string="广西财经学院采购管理系统黄丽华2015250024"/>
        </v:shape>
      </w:pict>
    </w:r>
    <w:r>
      <w:pict w14:anchorId="76F1B4EC">
        <v:shape id="_x0000_s3526" type="#_x0000_t136" style="position:absolute;left:0;text-align:left;margin-left:140pt;margin-top:261pt;width:116pt;height:12pt;z-index:251649536;mso-width-relative:page;mso-height-relative:page" fillcolor="#eee" strokecolor="#eee">
          <v:textpath style="font-family:&quot;楷体&quot;" fitpath="t" string="广西财经学院采购管理系统黄丽华2015250024"/>
        </v:shape>
      </w:pict>
    </w:r>
    <w:r>
      <w:pict w14:anchorId="4B23E6F8">
        <v:shape id="_x0000_s3527" type="#_x0000_t136" style="position:absolute;left:0;text-align:left;margin-left:140pt;margin-top:465pt;width:116pt;height:12pt;z-index:251650560;mso-width-relative:page;mso-height-relative:page" fillcolor="#eee" strokecolor="#eee">
          <v:textpath style="font-family:&quot;楷体&quot;" fitpath="t" string="广西财经学院采购管理系统黄丽华2015250024"/>
        </v:shape>
      </w:pict>
    </w:r>
    <w:r>
      <w:pict w14:anchorId="02F66D8F">
        <v:shape id="_x0000_s3528" type="#_x0000_t136" style="position:absolute;left:0;text-align:left;margin-left:140pt;margin-top:657pt;width:116pt;height:12pt;z-index:251651584;mso-width-relative:page;mso-height-relative:page" fillcolor="#eee" strokecolor="#eee">
          <v:textpath style="font-family:&quot;楷体&quot;" fitpath="t" string="广西财经学院采购管理系统黄丽华2015250024"/>
        </v:shape>
      </w:pict>
    </w:r>
    <w:r>
      <w:pict w14:anchorId="1E888050">
        <v:shape id="_x0000_s3529" type="#_x0000_t136" style="position:absolute;left:0;text-align:left;margin-left:350pt;margin-top:63pt;width:116pt;height:12pt;z-index:251652608;mso-width-relative:page;mso-height-relative:page" fillcolor="#eee" strokecolor="#eee">
          <v:textpath style="font-family:&quot;楷体&quot;" fitpath="t" string="广西财经学院采购管理系统黄丽华2015250024"/>
        </v:shape>
      </w:pict>
    </w:r>
    <w:r>
      <w:pict w14:anchorId="61D0F728">
        <v:shape id="_x0000_s3530" type="#_x0000_t136" style="position:absolute;left:0;text-align:left;margin-left:350pt;margin-top:265pt;width:116pt;height:12pt;z-index:251653632;mso-width-relative:page;mso-height-relative:page" fillcolor="#eee" strokecolor="#eee">
          <v:textpath style="font-family:&quot;楷体&quot;" fitpath="t" string="广西财经学院采购管理系统黄丽华2015250024"/>
        </v:shape>
      </w:pict>
    </w:r>
    <w:r>
      <w:pict w14:anchorId="1ED4371C">
        <v:shape id="_x0000_s3531" type="#_x0000_t136" style="position:absolute;left:0;text-align:left;margin-left:350pt;margin-top:457pt;width:116pt;height:12pt;z-index:251654656;mso-width-relative:page;mso-height-relative:page" fillcolor="#eee" strokecolor="#eee">
          <v:textpath style="font-family:&quot;楷体&quot;" fitpath="t" string="广西财经学院采购管理系统黄丽华2015250024"/>
        </v:shape>
      </w:pict>
    </w:r>
    <w:r>
      <w:pict w14:anchorId="5EF3B5C8">
        <v:shape id="_x0000_s3532" type="#_x0000_t136" style="position:absolute;left:0;text-align:left;margin-left:350pt;margin-top:664pt;width:116pt;height:12pt;z-index:251655680;mso-width-relative:page;mso-height-relative:page" fillcolor="#eee" strokecolor="#eee">
          <v:textpath style="font-family:&quot;楷体&quot;" fitpath="t" string="广西财经学院采购管理系统黄丽华2015250024"/>
        </v:shape>
      </w:pict>
    </w:r>
    <w:r>
      <w:pict w14:anchorId="5D1B9B0B">
        <v:shape id="_x0000_s3533" type="#_x0000_t136" style="position:absolute;left:0;text-align:left;margin-left:554pt;margin-top:68pt;width:116pt;height:12pt;z-index:251656704;mso-width-relative:page;mso-height-relative:page" fillcolor="#eee" strokecolor="#eee">
          <v:textpath style="font-family:&quot;楷体&quot;" fitpath="t" string="广西财经学院采购管理系统黄丽华2015250024"/>
        </v:shape>
      </w:pict>
    </w:r>
    <w:r>
      <w:pict w14:anchorId="3AF8D04A">
        <v:shape id="_x0000_s3534" type="#_x0000_t136" style="position:absolute;left:0;text-align:left;margin-left:554pt;margin-top:269pt;width:116pt;height:12pt;z-index:251657728;mso-width-relative:page;mso-height-relative:page" fillcolor="#eee" strokecolor="#eee">
          <v:textpath style="font-family:&quot;楷体&quot;" fitpath="t" string="广西财经学院采购管理系统黄丽华2015250024"/>
        </v:shape>
      </w:pict>
    </w:r>
    <w:r>
      <w:pict w14:anchorId="2E691643">
        <v:shape id="_x0000_s3535" type="#_x0000_t136" style="position:absolute;left:0;text-align:left;margin-left:554pt;margin-top:457pt;width:116pt;height:12pt;z-index:251658752;mso-width-relative:page;mso-height-relative:page" fillcolor="#eee" strokecolor="#eee">
          <v:textpath style="font-family:&quot;楷体&quot;" fitpath="t" string="广西财经学院采购管理系统黄丽华2015250024"/>
        </v:shape>
      </w:pict>
    </w:r>
    <w:r>
      <w:pict w14:anchorId="44CC751D">
        <v:shape id="_x0000_s3536" type="#_x0000_t136" style="position:absolute;left:0;text-align:left;margin-left:554pt;margin-top:658pt;width:116pt;height:12pt;z-index:251659776;mso-width-relative:page;mso-height-relative:page" fillcolor="#eee" strokecolor="#eee">
          <v:textpath style="font-family:&quot;楷体&quot;" fitpath="t" string="广西财经学院采购管理系统黄丽华2015250024"/>
        </v:shape>
      </w:pict>
    </w:r>
  </w:p>
  <w:p w:rsidR="000E0EF1" w:rsidRDefault="003F1558">
    <w:r>
      <w:pict w14:anchorId="3CC99CEA">
        <v:shape id="_x0000_s3537" type="#_x0000_t136" style="position:absolute;left:0;text-align:left;margin-left:-51pt;margin-top:64pt;width:116pt;height:12pt;z-index:251562496;mso-width-relative:page;mso-height-relative:page" fillcolor="#eee" strokecolor="#eee">
          <v:textpath style="font-family:&quot;楷体&quot;" fitpath="t" string="广西财经学院采购管理系统农正佳2018220005"/>
        </v:shape>
      </w:pict>
    </w:r>
    <w:r>
      <w:pict w14:anchorId="0D13E82A">
        <v:shape id="_x0000_s3538" type="#_x0000_t136" style="position:absolute;left:0;text-align:left;margin-left:-51pt;margin-top:265pt;width:116pt;height:12pt;z-index:251563520;mso-width-relative:page;mso-height-relative:page" fillcolor="#eee" strokecolor="#eee">
          <v:textpath style="font-family:&quot;楷体&quot;" fitpath="t" string="广西财经学院采购管理系统农正佳2018220005"/>
        </v:shape>
      </w:pict>
    </w:r>
    <w:r>
      <w:pict w14:anchorId="537E1704">
        <v:shape id="_x0000_s3539" type="#_x0000_t136" style="position:absolute;left:0;text-align:left;margin-left:-51pt;margin-top:463pt;width:116pt;height:12pt;z-index:251564544;mso-width-relative:page;mso-height-relative:page" fillcolor="#eee" strokecolor="#eee">
          <v:textpath style="font-family:&quot;楷体&quot;" fitpath="t" string="广西财经学院采购管理系统农正佳2018220005"/>
        </v:shape>
      </w:pict>
    </w:r>
    <w:r>
      <w:pict w14:anchorId="3F663E1F">
        <v:shape id="_x0000_s3540" type="#_x0000_t136" style="position:absolute;left:0;text-align:left;margin-left:-51pt;margin-top:668pt;width:116pt;height:12pt;z-index:251565568;mso-width-relative:page;mso-height-relative:page" fillcolor="#eee" strokecolor="#eee">
          <v:textpath style="font-family:&quot;楷体&quot;" fitpath="t" string="广西财经学院采购管理系统农正佳2018220005"/>
        </v:shape>
      </w:pict>
    </w:r>
    <w:r>
      <w:pict w14:anchorId="0CF3D7E6">
        <v:shape id="_x0000_s3541" type="#_x0000_t136" style="position:absolute;left:0;text-align:left;margin-left:151pt;margin-top:60pt;width:116pt;height:12pt;z-index:251566592;mso-width-relative:page;mso-height-relative:page" fillcolor="#eee" strokecolor="#eee">
          <v:textpath style="font-family:&quot;楷体&quot;" fitpath="t" string="广西财经学院采购管理系统农正佳2018220005"/>
        </v:shape>
      </w:pict>
    </w:r>
    <w:r>
      <w:pict w14:anchorId="164B6C60">
        <v:shape id="_x0000_s3542" type="#_x0000_t136" style="position:absolute;left:0;text-align:left;margin-left:151pt;margin-top:265pt;width:116pt;height:12pt;z-index:251567616;mso-width-relative:page;mso-height-relative:page" fillcolor="#eee" strokecolor="#eee">
          <v:textpath style="font-family:&quot;楷体&quot;" fitpath="t" string="广西财经学院采购管理系统农正佳2018220005"/>
        </v:shape>
      </w:pict>
    </w:r>
    <w:r>
      <w:pict w14:anchorId="3C31FA7E">
        <v:shape id="_x0000_s3543" type="#_x0000_t136" style="position:absolute;left:0;text-align:left;margin-left:151pt;margin-top:464pt;width:116pt;height:12pt;z-index:251568640;mso-width-relative:page;mso-height-relative:page" fillcolor="#eee" strokecolor="#eee">
          <v:textpath style="font-family:&quot;楷体&quot;" fitpath="t" string="广西财经学院采购管理系统农正佳2018220005"/>
        </v:shape>
      </w:pict>
    </w:r>
    <w:r>
      <w:pict w14:anchorId="5A2E325A">
        <v:shape id="_x0000_s3544" type="#_x0000_t136" style="position:absolute;left:0;text-align:left;margin-left:151pt;margin-top:668pt;width:116pt;height:12pt;z-index:251569664;mso-width-relative:page;mso-height-relative:page" fillcolor="#eee" strokecolor="#eee">
          <v:textpath style="font-family:&quot;楷体&quot;" fitpath="t" string="广西财经学院采购管理系统农正佳2018220005"/>
        </v:shape>
      </w:pict>
    </w:r>
    <w:r>
      <w:pict w14:anchorId="16AB16A8">
        <v:shape id="_x0000_s3545" type="#_x0000_t136" style="position:absolute;left:0;text-align:left;margin-left:344pt;margin-top:56pt;width:116pt;height:12pt;z-index:251570688;mso-width-relative:page;mso-height-relative:page" fillcolor="#eee" strokecolor="#eee">
          <v:textpath style="font-family:&quot;楷体&quot;" fitpath="t" string="广西财经学院采购管理系统农正佳2018220005"/>
        </v:shape>
      </w:pict>
    </w:r>
    <w:r>
      <w:pict w14:anchorId="1D3C0CD3">
        <v:shape id="_x0000_s3546" type="#_x0000_t136" style="position:absolute;left:0;text-align:left;margin-left:344pt;margin-top:264pt;width:116pt;height:12pt;z-index:251571712;mso-width-relative:page;mso-height-relative:page" fillcolor="#eee" strokecolor="#eee">
          <v:textpath style="font-family:&quot;楷体&quot;" fitpath="t" string="广西财经学院采购管理系统农正佳2018220005"/>
        </v:shape>
      </w:pict>
    </w:r>
    <w:r>
      <w:pict w14:anchorId="4AFFDDAB">
        <v:shape id="_x0000_s3547" type="#_x0000_t136" style="position:absolute;left:0;text-align:left;margin-left:344pt;margin-top:459pt;width:116pt;height:12pt;z-index:251572736;mso-width-relative:page;mso-height-relative:page" fillcolor="#eee" strokecolor="#eee">
          <v:textpath style="font-family:&quot;楷体&quot;" fitpath="t" string="广西财经学院采购管理系统农正佳2018220005"/>
        </v:shape>
      </w:pict>
    </w:r>
    <w:r>
      <w:pict w14:anchorId="5C03B3F5">
        <v:shape id="_x0000_s3548" type="#_x0000_t136" style="position:absolute;left:0;text-align:left;margin-left:344pt;margin-top:669pt;width:116pt;height:12pt;z-index:251573760;mso-width-relative:page;mso-height-relative:page" fillcolor="#eee" strokecolor="#eee">
          <v:textpath style="font-family:&quot;楷体&quot;" fitpath="t" string="广西财经学院采购管理系统农正佳2018220005"/>
        </v:shape>
      </w:pict>
    </w:r>
    <w:r>
      <w:pict w14:anchorId="615D4B74">
        <v:shape id="_x0000_s3549" type="#_x0000_t136" style="position:absolute;left:0;text-align:left;margin-left:548pt;margin-top:69pt;width:116pt;height:12pt;z-index:251574784;mso-width-relative:page;mso-height-relative:page" fillcolor="#eee" strokecolor="#eee">
          <v:textpath style="font-family:&quot;楷体&quot;" fitpath="t" string="广西财经学院采购管理系统农正佳2018220005"/>
        </v:shape>
      </w:pict>
    </w:r>
    <w:r>
      <w:pict w14:anchorId="3D68B47F">
        <v:shape id="_x0000_s3550" type="#_x0000_t136" style="position:absolute;left:0;text-align:left;margin-left:548pt;margin-top:263pt;width:116pt;height:12pt;z-index:251575808;mso-width-relative:page;mso-height-relative:page" fillcolor="#eee" strokecolor="#eee">
          <v:textpath style="font-family:&quot;楷体&quot;" fitpath="t" string="广西财经学院采购管理系统农正佳2018220005"/>
        </v:shape>
      </w:pict>
    </w:r>
    <w:r>
      <w:pict w14:anchorId="0218300E">
        <v:shape id="_x0000_s3551" type="#_x0000_t136" style="position:absolute;left:0;text-align:left;margin-left:548pt;margin-top:460pt;width:116pt;height:12pt;z-index:251576832;mso-width-relative:page;mso-height-relative:page" fillcolor="#eee" strokecolor="#eee">
          <v:textpath style="font-family:&quot;楷体&quot;" fitpath="t" string="广西财经学院采购管理系统农正佳2018220005"/>
        </v:shape>
      </w:pict>
    </w:r>
    <w:r>
      <w:pict w14:anchorId="7312A828">
        <v:shape id="_x0000_s3552" type="#_x0000_t136" style="position:absolute;left:0;text-align:left;margin-left:548pt;margin-top:662pt;width:116pt;height:12pt;z-index:251577856;mso-width-relative:page;mso-height-relative:page" fillcolor="#eee" strokecolor="#eee">
          <v:textpath style="font-family:&quot;楷体&quot;" fitpath="t" string="广西财经学院采购管理系统农正佳2018220005"/>
        </v:shape>
      </w:pict>
    </w:r>
  </w:p>
  <w:p w:rsidR="000E0EF1" w:rsidRDefault="003F1558">
    <w:r>
      <w:pict w14:anchorId="37241211">
        <v:shape id="_x0000_s3553" type="#_x0000_t136" style="position:absolute;left:0;text-align:left;margin-left:-54pt;margin-top:60pt;width:116pt;height:12pt;z-index:251513344;mso-width-relative:page;mso-height-relative:page" fillcolor="#eee" strokecolor="#eee">
          <v:textpath style="font-family:&quot;楷体&quot;" fitpath="t" string="广西财经学院采购管理系统黄丽华2015250024"/>
        </v:shape>
      </w:pict>
    </w:r>
    <w:r>
      <w:pict w14:anchorId="11F88B8D">
        <v:shape id="_x0000_s3554" type="#_x0000_t136" style="position:absolute;left:0;text-align:left;margin-left:-54pt;margin-top:265pt;width:116pt;height:12pt;z-index:251514368;mso-width-relative:page;mso-height-relative:page" fillcolor="#eee" strokecolor="#eee">
          <v:textpath style="font-family:&quot;楷体&quot;" fitpath="t" string="广西财经学院采购管理系统黄丽华2015250024"/>
        </v:shape>
      </w:pict>
    </w:r>
    <w:r>
      <w:pict w14:anchorId="4F5121CC">
        <v:shape id="_x0000_s3555" type="#_x0000_t136" style="position:absolute;left:0;text-align:left;margin-left:-54pt;margin-top:465pt;width:116pt;height:12pt;z-index:251515392;mso-width-relative:page;mso-height-relative:page" fillcolor="#eee" strokecolor="#eee">
          <v:textpath style="font-family:&quot;楷体&quot;" fitpath="t" string="广西财经学院采购管理系统黄丽华2015250024"/>
        </v:shape>
      </w:pict>
    </w:r>
    <w:r>
      <w:pict w14:anchorId="37F737CB">
        <v:shape id="_x0000_s3556" type="#_x0000_t136" style="position:absolute;left:0;text-align:left;margin-left:-54pt;margin-top:661pt;width:116pt;height:12pt;z-index:251516416;mso-width-relative:page;mso-height-relative:page" fillcolor="#eee" strokecolor="#eee">
          <v:textpath style="font-family:&quot;楷体&quot;" fitpath="t" string="广西财经学院采购管理系统黄丽华2015250024"/>
        </v:shape>
      </w:pict>
    </w:r>
    <w:r>
      <w:pict w14:anchorId="632D9368">
        <v:shape id="_x0000_s3557" type="#_x0000_t136" style="position:absolute;left:0;text-align:left;margin-left:141pt;margin-top:56pt;width:116pt;height:12pt;z-index:251517440;mso-width-relative:page;mso-height-relative:page" fillcolor="#eee" strokecolor="#eee">
          <v:textpath style="font-family:&quot;楷体&quot;" fitpath="t" string="广西财经学院采购管理系统黄丽华2015250024"/>
        </v:shape>
      </w:pict>
    </w:r>
    <w:r>
      <w:pict w14:anchorId="5E48232C">
        <v:shape id="_x0000_s3558" type="#_x0000_t136" style="position:absolute;left:0;text-align:left;margin-left:141pt;margin-top:258pt;width:116pt;height:12pt;z-index:251518464;mso-width-relative:page;mso-height-relative:page" fillcolor="#eee" strokecolor="#eee">
          <v:textpath style="font-family:&quot;楷体&quot;" fitpath="t" string="广西财经学院采购管理系统黄丽华2015250024"/>
        </v:shape>
      </w:pict>
    </w:r>
    <w:r>
      <w:pict w14:anchorId="3DEF451D">
        <v:shape id="_x0000_s3559" type="#_x0000_t136" style="position:absolute;left:0;text-align:left;margin-left:141pt;margin-top:466pt;width:116pt;height:12pt;z-index:251519488;mso-width-relative:page;mso-height-relative:page" fillcolor="#eee" strokecolor="#eee">
          <v:textpath style="font-family:&quot;楷体&quot;" fitpath="t" string="广西财经学院采购管理系统黄丽华2015250024"/>
        </v:shape>
      </w:pict>
    </w:r>
    <w:r>
      <w:pict w14:anchorId="3C69F004">
        <v:shape id="_x0000_s3560" type="#_x0000_t136" style="position:absolute;left:0;text-align:left;margin-left:141pt;margin-top:657pt;width:116pt;height:12pt;z-index:251520512;mso-width-relative:page;mso-height-relative:page" fillcolor="#eee" strokecolor="#eee">
          <v:textpath style="font-family:&quot;楷体&quot;" fitpath="t" string="广西财经学院采购管理系统黄丽华2015250024"/>
        </v:shape>
      </w:pict>
    </w:r>
    <w:r>
      <w:pict w14:anchorId="2508334C">
        <v:shape id="_x0000_s3561" type="#_x0000_t136" style="position:absolute;left:0;text-align:left;margin-left:342pt;margin-top:67pt;width:116pt;height:12pt;z-index:251521536;mso-width-relative:page;mso-height-relative:page" fillcolor="#eee" strokecolor="#eee">
          <v:textpath style="font-family:&quot;楷体&quot;" fitpath="t" string="广西财经学院采购管理系统黄丽华2015250024"/>
        </v:shape>
      </w:pict>
    </w:r>
    <w:r>
      <w:pict w14:anchorId="374E2144">
        <v:shape id="_x0000_s3562" type="#_x0000_t136" style="position:absolute;left:0;text-align:left;margin-left:342pt;margin-top:261pt;width:116pt;height:12pt;z-index:251522560;mso-width-relative:page;mso-height-relative:page" fillcolor="#eee" strokecolor="#eee">
          <v:textpath style="font-family:&quot;楷体&quot;" fitpath="t" string="广西财经学院采购管理系统黄丽华2015250024"/>
        </v:shape>
      </w:pict>
    </w:r>
    <w:r>
      <w:pict w14:anchorId="1452D7F8">
        <v:shape id="_x0000_s3563" type="#_x0000_t136" style="position:absolute;left:0;text-align:left;margin-left:342pt;margin-top:455pt;width:116pt;height:12pt;z-index:251523584;mso-width-relative:page;mso-height-relative:page" fillcolor="#eee" strokecolor="#eee">
          <v:textpath style="font-family:&quot;楷体&quot;" fitpath="t" string="广西财经学院采购管理系统黄丽华2015250024"/>
        </v:shape>
      </w:pict>
    </w:r>
    <w:r>
      <w:pict w14:anchorId="6B0FFC7C">
        <v:shape id="_x0000_s3564" type="#_x0000_t136" style="position:absolute;left:0;text-align:left;margin-left:342pt;margin-top:667pt;width:116pt;height:12pt;z-index:251524608;mso-width-relative:page;mso-height-relative:page" fillcolor="#eee" strokecolor="#eee">
          <v:textpath style="font-family:&quot;楷体&quot;" fitpath="t" string="广西财经学院采购管理系统黄丽华2015250024"/>
        </v:shape>
      </w:pict>
    </w:r>
    <w:r>
      <w:pict w14:anchorId="01839CD6">
        <v:shape id="_x0000_s3565" type="#_x0000_t136" style="position:absolute;left:0;text-align:left;margin-left:545pt;margin-top:65pt;width:116pt;height:12pt;z-index:251525632;mso-width-relative:page;mso-height-relative:page" fillcolor="#eee" strokecolor="#eee">
          <v:textpath style="font-family:&quot;楷体&quot;" fitpath="t" string="广西财经学院采购管理系统黄丽华2015250024"/>
        </v:shape>
      </w:pict>
    </w:r>
    <w:r>
      <w:pict w14:anchorId="5C7775C5">
        <v:shape id="_x0000_s3566" type="#_x0000_t136" style="position:absolute;left:0;text-align:left;margin-left:545pt;margin-top:269pt;width:116pt;height:12pt;z-index:251526656;mso-width-relative:page;mso-height-relative:page" fillcolor="#eee" strokecolor="#eee">
          <v:textpath style="font-family:&quot;楷体&quot;" fitpath="t" string="广西财经学院采购管理系统黄丽华2015250024"/>
        </v:shape>
      </w:pict>
    </w:r>
    <w:r>
      <w:pict w14:anchorId="58FF0067">
        <v:shape id="_x0000_s3567" type="#_x0000_t136" style="position:absolute;left:0;text-align:left;margin-left:545pt;margin-top:467pt;width:116pt;height:12pt;z-index:251527680;mso-width-relative:page;mso-height-relative:page" fillcolor="#eee" strokecolor="#eee">
          <v:textpath style="font-family:&quot;楷体&quot;" fitpath="t" string="广西财经学院采购管理系统黄丽华2015250024"/>
        </v:shape>
      </w:pict>
    </w:r>
    <w:r>
      <w:pict w14:anchorId="4C86A256">
        <v:shape id="_x0000_s3568" type="#_x0000_t136" style="position:absolute;left:0;text-align:left;margin-left:545pt;margin-top:666pt;width:116pt;height:12pt;z-index:251528704;mso-width-relative:page;mso-height-relative:page" fillcolor="#eee" strokecolor="#eee">
          <v:textpath style="font-family:&quot;楷体&quot;" fitpath="t" string="广西财经学院采购管理系统黄丽华2015250024"/>
        </v:shape>
      </w:pict>
    </w:r>
  </w:p>
  <w:p w:rsidR="000E0EF1" w:rsidRDefault="003F1558">
    <w:r>
      <w:pict w14:anchorId="1D962003">
        <v:shape id="_x0000_s3569" type="#_x0000_t136" style="position:absolute;left:0;text-align:left;margin-left:-58pt;margin-top:69pt;width:116pt;height:12pt;rotation:-40;z-index:251431424;mso-width-relative:page;mso-height-relative:page" fillcolor="#eee" strokecolor="#eee">
          <v:textpath style="font-family:&quot;楷体&quot;" fitpath="t" string="广西财经学院采购管理系统农正佳2018220005"/>
        </v:shape>
      </w:pict>
    </w:r>
    <w:r>
      <w:pict w14:anchorId="55346184">
        <v:shape id="_x0000_s3570" type="#_x0000_t136" style="position:absolute;left:0;text-align:left;margin-left:-58pt;margin-top:257pt;width:116pt;height:12pt;rotation:-40;z-index:251432448;mso-width-relative:page;mso-height-relative:page" fillcolor="#eee" strokecolor="#eee">
          <v:textpath style="font-family:&quot;楷体&quot;" fitpath="t" string="广西财经学院采购管理系统农正佳2018220005"/>
        </v:shape>
      </w:pict>
    </w:r>
    <w:r>
      <w:pict w14:anchorId="40BF8B5D">
        <v:shape id="_x0000_s3571" type="#_x0000_t136" style="position:absolute;left:0;text-align:left;margin-left:-58pt;margin-top:463pt;width:116pt;height:12pt;rotation:-40;z-index:251433472;mso-width-relative:page;mso-height-relative:page" fillcolor="#eee" strokecolor="#eee">
          <v:textpath style="font-family:&quot;楷体&quot;" fitpath="t" string="广西财经学院采购管理系统农正佳2018220005"/>
        </v:shape>
      </w:pict>
    </w:r>
    <w:r>
      <w:pict w14:anchorId="62C47347">
        <v:shape id="_x0000_s3572" type="#_x0000_t136" style="position:absolute;left:0;text-align:left;margin-left:-58pt;margin-top:667pt;width:116pt;height:12pt;rotation:-40;z-index:251434496;mso-width-relative:page;mso-height-relative:page" fillcolor="#eee" strokecolor="#eee">
          <v:textpath style="font-family:&quot;楷体&quot;" fitpath="t" string="广西财经学院采购管理系统农正佳2018220005"/>
        </v:shape>
      </w:pict>
    </w:r>
    <w:r>
      <w:pict w14:anchorId="5496E789">
        <v:shape id="_x0000_s3573" type="#_x0000_t136" style="position:absolute;left:0;text-align:left;margin-left:143pt;margin-top:67pt;width:116pt;height:12pt;rotation:-40;z-index:251435520;mso-width-relative:page;mso-height-relative:page" fillcolor="#eee" strokecolor="#eee">
          <v:textpath style="font-family:&quot;楷体&quot;" fitpath="t" string="广西财经学院采购管理系统农正佳2018220005"/>
        </v:shape>
      </w:pict>
    </w:r>
    <w:r>
      <w:pict w14:anchorId="1837BCC2">
        <v:shape id="_x0000_s3574" type="#_x0000_t136" style="position:absolute;left:0;text-align:left;margin-left:143pt;margin-top:257pt;width:116pt;height:12pt;rotation:-40;z-index:251436544;mso-width-relative:page;mso-height-relative:page" fillcolor="#eee" strokecolor="#eee">
          <v:textpath style="font-family:&quot;楷体&quot;" fitpath="t" string="广西财经学院采购管理系统农正佳2018220005"/>
        </v:shape>
      </w:pict>
    </w:r>
    <w:r>
      <w:pict w14:anchorId="1C58363A">
        <v:shape id="_x0000_s3575" type="#_x0000_t136" style="position:absolute;left:0;text-align:left;margin-left:143pt;margin-top:466pt;width:116pt;height:12pt;rotation:-40;z-index:251437568;mso-width-relative:page;mso-height-relative:page" fillcolor="#eee" strokecolor="#eee">
          <v:textpath style="font-family:&quot;楷体&quot;" fitpath="t" string="广西财经学院采购管理系统农正佳2018220005"/>
        </v:shape>
      </w:pict>
    </w:r>
    <w:r>
      <w:pict w14:anchorId="4AB9FCB4">
        <v:shape id="_x0000_s3576" type="#_x0000_t136" style="position:absolute;left:0;text-align:left;margin-left:143pt;margin-top:662pt;width:116pt;height:12pt;rotation:-40;z-index:251438592;mso-width-relative:page;mso-height-relative:page" fillcolor="#eee" strokecolor="#eee">
          <v:textpath style="font-family:&quot;楷体&quot;" fitpath="t" string="广西财经学院采购管理系统农正佳2018220005"/>
        </v:shape>
      </w:pict>
    </w:r>
    <w:r>
      <w:pict w14:anchorId="5FF5377C">
        <v:shape id="_x0000_s3577" type="#_x0000_t136" style="position:absolute;left:0;text-align:left;margin-left:348pt;margin-top:69pt;width:116pt;height:12pt;rotation:-40;z-index:251439616;mso-width-relative:page;mso-height-relative:page" fillcolor="#eee" strokecolor="#eee">
          <v:textpath style="font-family:&quot;楷体&quot;" fitpath="t" string="广西财经学院采购管理系统农正佳2018220005"/>
        </v:shape>
      </w:pict>
    </w:r>
    <w:r>
      <w:pict w14:anchorId="0C9A9DEA">
        <v:shape id="_x0000_s3578" type="#_x0000_t136" style="position:absolute;left:0;text-align:left;margin-left:348pt;margin-top:262pt;width:116pt;height:12pt;rotation:-40;z-index:251440640;mso-width-relative:page;mso-height-relative:page" fillcolor="#eee" strokecolor="#eee">
          <v:textpath style="font-family:&quot;楷体&quot;" fitpath="t" string="广西财经学院采购管理系统农正佳2018220005"/>
        </v:shape>
      </w:pict>
    </w:r>
    <w:r>
      <w:pict w14:anchorId="3F3672DC">
        <v:shape id="_x0000_s3579" type="#_x0000_t136" style="position:absolute;left:0;text-align:left;margin-left:348pt;margin-top:463pt;width:116pt;height:12pt;rotation:-40;z-index:251441664;mso-width-relative:page;mso-height-relative:page" fillcolor="#eee" strokecolor="#eee">
          <v:textpath style="font-family:&quot;楷体&quot;" fitpath="t" string="广西财经学院采购管理系统农正佳2018220005"/>
        </v:shape>
      </w:pict>
    </w:r>
    <w:r>
      <w:pict w14:anchorId="2917C104">
        <v:shape id="_x0000_s3580" type="#_x0000_t136" style="position:absolute;left:0;text-align:left;margin-left:348pt;margin-top:658pt;width:116pt;height:12pt;rotation:-40;z-index:251442688;mso-width-relative:page;mso-height-relative:page" fillcolor="#eee" strokecolor="#eee">
          <v:textpath style="font-family:&quot;楷体&quot;" fitpath="t" string="广西财经学院采购管理系统农正佳2018220005"/>
        </v:shape>
      </w:pict>
    </w:r>
    <w:r>
      <w:pict w14:anchorId="35B292A6">
        <v:shape id="_x0000_s3581" type="#_x0000_t136" style="position:absolute;left:0;text-align:left;margin-left:552pt;margin-top:69pt;width:116pt;height:12pt;rotation:-40;z-index:251443712;mso-width-relative:page;mso-height-relative:page" fillcolor="#eee" strokecolor="#eee">
          <v:textpath style="font-family:&quot;楷体&quot;" fitpath="t" string="广西财经学院采购管理系统农正佳2018220005"/>
        </v:shape>
      </w:pict>
    </w:r>
    <w:r>
      <w:pict w14:anchorId="7E2253F4">
        <v:shape id="_x0000_s3582" type="#_x0000_t136" style="position:absolute;left:0;text-align:left;margin-left:552pt;margin-top:269pt;width:116pt;height:12pt;rotation:-40;z-index:251444736;mso-width-relative:page;mso-height-relative:page" fillcolor="#eee" strokecolor="#eee">
          <v:textpath style="font-family:&quot;楷体&quot;" fitpath="t" string="广西财经学院采购管理系统农正佳2018220005"/>
        </v:shape>
      </w:pict>
    </w:r>
    <w:r>
      <w:pict w14:anchorId="26CE13F0">
        <v:shape id="_x0000_s3583" type="#_x0000_t136" style="position:absolute;left:0;text-align:left;margin-left:552pt;margin-top:458pt;width:116pt;height:12pt;rotation:-40;z-index:251445760;mso-width-relative:page;mso-height-relative:page" fillcolor="#eee" strokecolor="#eee">
          <v:textpath style="font-family:&quot;楷体&quot;" fitpath="t" string="广西财经学院采购管理系统农正佳2018220005"/>
        </v:shape>
      </w:pict>
    </w:r>
    <w:r>
      <w:pict w14:anchorId="02AF6136">
        <v:shape id="_x0000_s3584" type="#_x0000_t136" style="position:absolute;left:0;text-align:left;margin-left:552pt;margin-top:669pt;width:116pt;height:12pt;rotation:-40;z-index:251446784;mso-width-relative:page;mso-height-relative:page" fillcolor="#eee" strokecolor="#eee">
          <v:textpath style="font-family:&quot;楷体&quot;" fitpath="t" string="广西财经学院采购管理系统农正佳2018220005"/>
        </v:shape>
      </w:pict>
    </w:r>
  </w:p>
  <w:p w:rsidR="000E0EF1" w:rsidRDefault="003F1558">
    <w:r>
      <w:pict w14:anchorId="7DBFAA80">
        <v:shape id="_x0000_s3585" type="#_x0000_t136" style="position:absolute;left:0;text-align:left;margin-left:-57pt;margin-top:55pt;width:116pt;height:12pt;rotation:-40;z-index:251382272;mso-width-relative:page;mso-height-relative:page" fillcolor="#eee" strokecolor="#eee">
          <v:textpath style="font-family:&quot;楷体&quot;" fitpath="t" string="广西财经学院采购管理系统黄丽华2015250024"/>
        </v:shape>
      </w:pict>
    </w:r>
    <w:r>
      <w:pict w14:anchorId="4EDEB8CF">
        <v:shape id="_x0000_s3586" type="#_x0000_t136" style="position:absolute;left:0;text-align:left;margin-left:-57pt;margin-top:261pt;width:116pt;height:12pt;rotation:-40;z-index:251383296;mso-width-relative:page;mso-height-relative:page" fillcolor="#eee" strokecolor="#eee">
          <v:textpath style="font-family:&quot;楷体&quot;" fitpath="t" string="广西财经学院采购管理系统黄丽华2015250024"/>
        </v:shape>
      </w:pict>
    </w:r>
    <w:r>
      <w:pict w14:anchorId="212A9CA9">
        <v:shape id="_x0000_s3587" type="#_x0000_t136" style="position:absolute;left:0;text-align:left;margin-left:-57pt;margin-top:460pt;width:116pt;height:12pt;rotation:-40;z-index:251384320;mso-width-relative:page;mso-height-relative:page" fillcolor="#eee" strokecolor="#eee">
          <v:textpath style="font-family:&quot;楷体&quot;" fitpath="t" string="广西财经学院采购管理系统黄丽华2015250024"/>
        </v:shape>
      </w:pict>
    </w:r>
    <w:r>
      <w:pict w14:anchorId="00748756">
        <v:shape id="_x0000_s3588" type="#_x0000_t136" style="position:absolute;left:0;text-align:left;margin-left:-57pt;margin-top:657pt;width:116pt;height:12pt;rotation:-40;z-index:251385344;mso-width-relative:page;mso-height-relative:page" fillcolor="#eee" strokecolor="#eee">
          <v:textpath style="font-family:&quot;楷体&quot;" fitpath="t" string="广西财经学院采购管理系统黄丽华2015250024"/>
        </v:shape>
      </w:pict>
    </w:r>
    <w:r>
      <w:pict w14:anchorId="592940D0">
        <v:shape id="_x0000_s3589" type="#_x0000_t136" style="position:absolute;left:0;text-align:left;margin-left:151pt;margin-top:70pt;width:116pt;height:12pt;rotation:-40;z-index:251386368;mso-width-relative:page;mso-height-relative:page" fillcolor="#eee" strokecolor="#eee">
          <v:textpath style="font-family:&quot;楷体&quot;" fitpath="t" string="广西财经学院采购管理系统黄丽华2015250024"/>
        </v:shape>
      </w:pict>
    </w:r>
    <w:r>
      <w:pict w14:anchorId="3A1D8F50">
        <v:shape id="_x0000_s3590" type="#_x0000_t136" style="position:absolute;left:0;text-align:left;margin-left:151pt;margin-top:259pt;width:116pt;height:12pt;rotation:-40;z-index:251387392;mso-width-relative:page;mso-height-relative:page" fillcolor="#eee" strokecolor="#eee">
          <v:textpath style="font-family:&quot;楷体&quot;" fitpath="t" string="广西财经学院采购管理系统黄丽华2015250024"/>
        </v:shape>
      </w:pict>
    </w:r>
    <w:r>
      <w:pict w14:anchorId="4496D90F">
        <v:shape id="_x0000_s3591" type="#_x0000_t136" style="position:absolute;left:0;text-align:left;margin-left:151pt;margin-top:459pt;width:116pt;height:12pt;rotation:-40;z-index:251388416;mso-width-relative:page;mso-height-relative:page" fillcolor="#eee" strokecolor="#eee">
          <v:textpath style="font-family:&quot;楷体&quot;" fitpath="t" string="广西财经学院采购管理系统黄丽华2015250024"/>
        </v:shape>
      </w:pict>
    </w:r>
    <w:r>
      <w:pict w14:anchorId="4E8D4BEE">
        <v:shape id="_x0000_s3592" type="#_x0000_t136" style="position:absolute;left:0;text-align:left;margin-left:151pt;margin-top:670pt;width:116pt;height:12pt;rotation:-40;z-index:251389440;mso-width-relative:page;mso-height-relative:page" fillcolor="#eee" strokecolor="#eee">
          <v:textpath style="font-family:&quot;楷体&quot;" fitpath="t" string="广西财经学院采购管理系统黄丽华2015250024"/>
        </v:shape>
      </w:pict>
    </w:r>
    <w:r>
      <w:pict w14:anchorId="249BD03F">
        <v:shape id="_x0000_s3593" type="#_x0000_t136" style="position:absolute;left:0;text-align:left;margin-left:343pt;margin-top:56pt;width:116pt;height:12pt;rotation:-40;z-index:251390464;mso-width-relative:page;mso-height-relative:page" fillcolor="#eee" strokecolor="#eee">
          <v:textpath style="font-family:&quot;楷体&quot;" fitpath="t" string="广西财经学院采购管理系统黄丽华2015250024"/>
        </v:shape>
      </w:pict>
    </w:r>
    <w:r>
      <w:pict w14:anchorId="34C58A0A">
        <v:shape id="_x0000_s3594" type="#_x0000_t136" style="position:absolute;left:0;text-align:left;margin-left:343pt;margin-top:257pt;width:116pt;height:12pt;rotation:-40;z-index:251391488;mso-width-relative:page;mso-height-relative:page" fillcolor="#eee" strokecolor="#eee">
          <v:textpath style="font-family:&quot;楷体&quot;" fitpath="t" string="广西财经学院采购管理系统黄丽华2015250024"/>
        </v:shape>
      </w:pict>
    </w:r>
    <w:r>
      <w:pict w14:anchorId="4DC2D467">
        <v:shape id="_x0000_s3595" type="#_x0000_t136" style="position:absolute;left:0;text-align:left;margin-left:343pt;margin-top:460pt;width:116pt;height:12pt;rotation:-40;z-index:251392512;mso-width-relative:page;mso-height-relative:page" fillcolor="#eee" strokecolor="#eee">
          <v:textpath style="font-family:&quot;楷体&quot;" fitpath="t" string="广西财经学院采购管理系统黄丽华2015250024"/>
        </v:shape>
      </w:pict>
    </w:r>
    <w:r>
      <w:pict w14:anchorId="38ACA345">
        <v:shape id="_x0000_s3596" type="#_x0000_t136" style="position:absolute;left:0;text-align:left;margin-left:343pt;margin-top:655pt;width:116pt;height:12pt;rotation:-40;z-index:251393536;mso-width-relative:page;mso-height-relative:page" fillcolor="#eee" strokecolor="#eee">
          <v:textpath style="font-family:&quot;楷体&quot;" fitpath="t" string="广西财经学院采购管理系统黄丽华2015250024"/>
        </v:shape>
      </w:pict>
    </w:r>
    <w:r>
      <w:pict w14:anchorId="71F2DFBB">
        <v:shape id="_x0000_s3597" type="#_x0000_t136" style="position:absolute;left:0;text-align:left;margin-left:552pt;margin-top:67pt;width:116pt;height:12pt;rotation:-40;z-index:251394560;mso-width-relative:page;mso-height-relative:page" fillcolor="#eee" strokecolor="#eee">
          <v:textpath style="font-family:&quot;楷体&quot;" fitpath="t" string="广西财经学院采购管理系统黄丽华2015250024"/>
        </v:shape>
      </w:pict>
    </w:r>
    <w:r>
      <w:pict w14:anchorId="34A1F2F3">
        <v:shape id="_x0000_s3598" type="#_x0000_t136" style="position:absolute;left:0;text-align:left;margin-left:552pt;margin-top:266pt;width:116pt;height:12pt;rotation:-40;z-index:251395584;mso-width-relative:page;mso-height-relative:page" fillcolor="#eee" strokecolor="#eee">
          <v:textpath style="font-family:&quot;楷体&quot;" fitpath="t" string="广西财经学院采购管理系统黄丽华2015250024"/>
        </v:shape>
      </w:pict>
    </w:r>
    <w:r>
      <w:pict w14:anchorId="3AEEBCF2">
        <v:shape id="_x0000_s3599" type="#_x0000_t136" style="position:absolute;left:0;text-align:left;margin-left:552pt;margin-top:457pt;width:116pt;height:12pt;rotation:-40;z-index:251396608;mso-width-relative:page;mso-height-relative:page" fillcolor="#eee" strokecolor="#eee">
          <v:textpath style="font-family:&quot;楷体&quot;" fitpath="t" string="广西财经学院采购管理系统黄丽华2015250024"/>
        </v:shape>
      </w:pict>
    </w:r>
    <w:r>
      <w:pict w14:anchorId="0E175F1C">
        <v:shape id="_x0000_s3600" type="#_x0000_t136" style="position:absolute;left:0;text-align:left;margin-left:552pt;margin-top:655pt;width:116pt;height:12pt;rotation:-40;z-index:251397632;mso-width-relative:page;mso-height-relative:page" fillcolor="#eee" strokecolor="#eee">
          <v:textpath style="font-family:&quot;楷体&quot;" fitpath="t" string="广西财经学院采购管理系统黄丽华2015250024"/>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61702"/>
    <w:multiLevelType w:val="singleLevel"/>
    <w:tmpl w:val="04A61702"/>
    <w:lvl w:ilvl="0">
      <w:start w:val="5"/>
      <w:numFmt w:val="decimal"/>
      <w:suff w:val="nothing"/>
      <w:lvlText w:val="%1）"/>
      <w:lvlJc w:val="left"/>
    </w:lvl>
  </w:abstractNum>
  <w:abstractNum w:abstractNumId="1" w15:restartNumberingAfterBreak="0">
    <w:nsid w:val="08B1254C"/>
    <w:multiLevelType w:val="multilevel"/>
    <w:tmpl w:val="08B1254C"/>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bordersDoNotSurroundHeader/>
  <w:bordersDoNotSurroundFooter/>
  <w:proofState w:spelling="clean" w:grammar="clean"/>
  <w:defaultTabStop w:val="420"/>
  <w:drawingGridVerticalSpacing w:val="156"/>
  <w:noPunctuationKerning/>
  <w:characterSpacingControl w:val="compressPunctuation"/>
  <w:hdrShapeDefaults>
    <o:shapedefaults v:ext="edit" spidmax="3809"/>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WJjODU1MjBkNWM1ZmVhYzE4MTdhODUyYmY0Mzk5YmYifQ=="/>
  </w:docVars>
  <w:rsids>
    <w:rsidRoot w:val="3F09578E"/>
    <w:rsid w:val="3F09578E"/>
    <w:rsid w:val="BD5FE9B5"/>
    <w:rsid w:val="BFF6E50A"/>
    <w:rsid w:val="BFFB63BF"/>
    <w:rsid w:val="D2FF8030"/>
    <w:rsid w:val="D3FFE4CF"/>
    <w:rsid w:val="DCCD384F"/>
    <w:rsid w:val="DFDF5602"/>
    <w:rsid w:val="E5EFA9B6"/>
    <w:rsid w:val="EF7D9B13"/>
    <w:rsid w:val="EF9A04C2"/>
    <w:rsid w:val="EFEE52FA"/>
    <w:rsid w:val="EFF748EE"/>
    <w:rsid w:val="F3FF6F0C"/>
    <w:rsid w:val="F75D7BB9"/>
    <w:rsid w:val="F7FDEDAD"/>
    <w:rsid w:val="FB79E2B3"/>
    <w:rsid w:val="FBBD5379"/>
    <w:rsid w:val="FBFECE27"/>
    <w:rsid w:val="FCFF20FC"/>
    <w:rsid w:val="FEEBA91C"/>
    <w:rsid w:val="FFFF24DC"/>
    <w:rsid w:val="FFFF8D38"/>
    <w:rsid w:val="00007792"/>
    <w:rsid w:val="00042C52"/>
    <w:rsid w:val="000447B7"/>
    <w:rsid w:val="000568FF"/>
    <w:rsid w:val="00072C72"/>
    <w:rsid w:val="000765F3"/>
    <w:rsid w:val="0008214A"/>
    <w:rsid w:val="00082B94"/>
    <w:rsid w:val="000859FF"/>
    <w:rsid w:val="0009256F"/>
    <w:rsid w:val="000A49F8"/>
    <w:rsid w:val="000A4C28"/>
    <w:rsid w:val="000A508C"/>
    <w:rsid w:val="000B7A43"/>
    <w:rsid w:val="000C507F"/>
    <w:rsid w:val="000C6373"/>
    <w:rsid w:val="000D006F"/>
    <w:rsid w:val="000D472A"/>
    <w:rsid w:val="000D4D80"/>
    <w:rsid w:val="000D5AF5"/>
    <w:rsid w:val="000D6A9D"/>
    <w:rsid w:val="000E0EF1"/>
    <w:rsid w:val="000E27BC"/>
    <w:rsid w:val="00111A9A"/>
    <w:rsid w:val="0011636C"/>
    <w:rsid w:val="00132A8B"/>
    <w:rsid w:val="00134E45"/>
    <w:rsid w:val="00145F55"/>
    <w:rsid w:val="00156E3B"/>
    <w:rsid w:val="001570FF"/>
    <w:rsid w:val="00161158"/>
    <w:rsid w:val="001729DA"/>
    <w:rsid w:val="0018380F"/>
    <w:rsid w:val="001A57B9"/>
    <w:rsid w:val="001D2495"/>
    <w:rsid w:val="001D32CD"/>
    <w:rsid w:val="001D5FB4"/>
    <w:rsid w:val="00212B37"/>
    <w:rsid w:val="00216DDB"/>
    <w:rsid w:val="00223723"/>
    <w:rsid w:val="002307F5"/>
    <w:rsid w:val="00233A6D"/>
    <w:rsid w:val="00236B02"/>
    <w:rsid w:val="00246D5D"/>
    <w:rsid w:val="00250823"/>
    <w:rsid w:val="00250FC5"/>
    <w:rsid w:val="00256A82"/>
    <w:rsid w:val="00263CCA"/>
    <w:rsid w:val="00265117"/>
    <w:rsid w:val="0027444E"/>
    <w:rsid w:val="00293C1C"/>
    <w:rsid w:val="002C1E53"/>
    <w:rsid w:val="002E24BD"/>
    <w:rsid w:val="002E6B1A"/>
    <w:rsid w:val="00305CE7"/>
    <w:rsid w:val="003145A6"/>
    <w:rsid w:val="00320D75"/>
    <w:rsid w:val="00321439"/>
    <w:rsid w:val="00323D3A"/>
    <w:rsid w:val="0032710F"/>
    <w:rsid w:val="003376E6"/>
    <w:rsid w:val="00351550"/>
    <w:rsid w:val="00351575"/>
    <w:rsid w:val="00360401"/>
    <w:rsid w:val="00362CF3"/>
    <w:rsid w:val="00377076"/>
    <w:rsid w:val="003770E1"/>
    <w:rsid w:val="0039026A"/>
    <w:rsid w:val="00397D2B"/>
    <w:rsid w:val="003A1E5E"/>
    <w:rsid w:val="003A3C4F"/>
    <w:rsid w:val="003A3C50"/>
    <w:rsid w:val="003A711D"/>
    <w:rsid w:val="003B191E"/>
    <w:rsid w:val="003D7315"/>
    <w:rsid w:val="003E1052"/>
    <w:rsid w:val="003F1558"/>
    <w:rsid w:val="0041474A"/>
    <w:rsid w:val="004163FF"/>
    <w:rsid w:val="00417552"/>
    <w:rsid w:val="004213ED"/>
    <w:rsid w:val="00425D06"/>
    <w:rsid w:val="00426001"/>
    <w:rsid w:val="004277C9"/>
    <w:rsid w:val="004279B0"/>
    <w:rsid w:val="004319B2"/>
    <w:rsid w:val="0043769E"/>
    <w:rsid w:val="00441B19"/>
    <w:rsid w:val="00444E96"/>
    <w:rsid w:val="004516D4"/>
    <w:rsid w:val="00457E45"/>
    <w:rsid w:val="004678D0"/>
    <w:rsid w:val="004811EF"/>
    <w:rsid w:val="00481BA1"/>
    <w:rsid w:val="004874D5"/>
    <w:rsid w:val="004A3193"/>
    <w:rsid w:val="004B4840"/>
    <w:rsid w:val="004B7001"/>
    <w:rsid w:val="004C07C2"/>
    <w:rsid w:val="004C5866"/>
    <w:rsid w:val="004E616D"/>
    <w:rsid w:val="004E682C"/>
    <w:rsid w:val="004F70FE"/>
    <w:rsid w:val="004F755D"/>
    <w:rsid w:val="0052003B"/>
    <w:rsid w:val="0052007E"/>
    <w:rsid w:val="00522D24"/>
    <w:rsid w:val="005320AD"/>
    <w:rsid w:val="005320B2"/>
    <w:rsid w:val="00535018"/>
    <w:rsid w:val="00537C28"/>
    <w:rsid w:val="00540C96"/>
    <w:rsid w:val="00567FCA"/>
    <w:rsid w:val="005713EB"/>
    <w:rsid w:val="0057759D"/>
    <w:rsid w:val="00583C31"/>
    <w:rsid w:val="0058555E"/>
    <w:rsid w:val="0058596C"/>
    <w:rsid w:val="005A5883"/>
    <w:rsid w:val="005A624A"/>
    <w:rsid w:val="005B73C8"/>
    <w:rsid w:val="005B7F53"/>
    <w:rsid w:val="005C4AC7"/>
    <w:rsid w:val="005C7C41"/>
    <w:rsid w:val="005D1DB9"/>
    <w:rsid w:val="005D2429"/>
    <w:rsid w:val="005D6522"/>
    <w:rsid w:val="005E1CA7"/>
    <w:rsid w:val="005E7299"/>
    <w:rsid w:val="005F38E5"/>
    <w:rsid w:val="00603585"/>
    <w:rsid w:val="00612035"/>
    <w:rsid w:val="00613932"/>
    <w:rsid w:val="00615B62"/>
    <w:rsid w:val="00637BB1"/>
    <w:rsid w:val="00641D7F"/>
    <w:rsid w:val="00645386"/>
    <w:rsid w:val="0066692C"/>
    <w:rsid w:val="00666DDA"/>
    <w:rsid w:val="00672A1F"/>
    <w:rsid w:val="0067392D"/>
    <w:rsid w:val="0069744B"/>
    <w:rsid w:val="006A5552"/>
    <w:rsid w:val="006B1D73"/>
    <w:rsid w:val="006D6ECD"/>
    <w:rsid w:val="006E5C1C"/>
    <w:rsid w:val="00700714"/>
    <w:rsid w:val="007024BE"/>
    <w:rsid w:val="00704336"/>
    <w:rsid w:val="00722B79"/>
    <w:rsid w:val="00740504"/>
    <w:rsid w:val="007444A9"/>
    <w:rsid w:val="00745344"/>
    <w:rsid w:val="007876A2"/>
    <w:rsid w:val="00795BCB"/>
    <w:rsid w:val="007A3725"/>
    <w:rsid w:val="007A6DEE"/>
    <w:rsid w:val="007B19F8"/>
    <w:rsid w:val="007B3600"/>
    <w:rsid w:val="007B6AE8"/>
    <w:rsid w:val="007B7B97"/>
    <w:rsid w:val="007C0F3A"/>
    <w:rsid w:val="007C534E"/>
    <w:rsid w:val="007D2152"/>
    <w:rsid w:val="007D29F4"/>
    <w:rsid w:val="007E5155"/>
    <w:rsid w:val="007F2EAE"/>
    <w:rsid w:val="00816E84"/>
    <w:rsid w:val="00823058"/>
    <w:rsid w:val="00827341"/>
    <w:rsid w:val="0084074E"/>
    <w:rsid w:val="00840DD8"/>
    <w:rsid w:val="008424A4"/>
    <w:rsid w:val="008501A5"/>
    <w:rsid w:val="0085273D"/>
    <w:rsid w:val="00853BCF"/>
    <w:rsid w:val="008568E7"/>
    <w:rsid w:val="0087110C"/>
    <w:rsid w:val="00887673"/>
    <w:rsid w:val="008912C1"/>
    <w:rsid w:val="008962E7"/>
    <w:rsid w:val="008A3AC5"/>
    <w:rsid w:val="008A4BEE"/>
    <w:rsid w:val="008A7A82"/>
    <w:rsid w:val="008B112C"/>
    <w:rsid w:val="008B151E"/>
    <w:rsid w:val="008C44B5"/>
    <w:rsid w:val="008D138C"/>
    <w:rsid w:val="008D244E"/>
    <w:rsid w:val="008D3098"/>
    <w:rsid w:val="008E05C8"/>
    <w:rsid w:val="008E443B"/>
    <w:rsid w:val="008E7C92"/>
    <w:rsid w:val="008F6EB2"/>
    <w:rsid w:val="00904B61"/>
    <w:rsid w:val="009127B2"/>
    <w:rsid w:val="009313F3"/>
    <w:rsid w:val="00931A07"/>
    <w:rsid w:val="009331F5"/>
    <w:rsid w:val="0093769E"/>
    <w:rsid w:val="00941D96"/>
    <w:rsid w:val="00956F7E"/>
    <w:rsid w:val="0096048D"/>
    <w:rsid w:val="00961C7F"/>
    <w:rsid w:val="00964151"/>
    <w:rsid w:val="00964515"/>
    <w:rsid w:val="00966457"/>
    <w:rsid w:val="0097256A"/>
    <w:rsid w:val="009733CD"/>
    <w:rsid w:val="00986B22"/>
    <w:rsid w:val="009A3EB7"/>
    <w:rsid w:val="009A462C"/>
    <w:rsid w:val="009B315E"/>
    <w:rsid w:val="009C0507"/>
    <w:rsid w:val="009D3B17"/>
    <w:rsid w:val="009D6409"/>
    <w:rsid w:val="009D6EC2"/>
    <w:rsid w:val="009E19E7"/>
    <w:rsid w:val="009E2D09"/>
    <w:rsid w:val="009F14A2"/>
    <w:rsid w:val="009F1B77"/>
    <w:rsid w:val="009F2FE2"/>
    <w:rsid w:val="00A012E9"/>
    <w:rsid w:val="00A07470"/>
    <w:rsid w:val="00A11DCD"/>
    <w:rsid w:val="00A13CEE"/>
    <w:rsid w:val="00A22C73"/>
    <w:rsid w:val="00A31CE4"/>
    <w:rsid w:val="00A3588F"/>
    <w:rsid w:val="00A55D62"/>
    <w:rsid w:val="00A56E81"/>
    <w:rsid w:val="00A61530"/>
    <w:rsid w:val="00A61648"/>
    <w:rsid w:val="00A8716F"/>
    <w:rsid w:val="00A95D60"/>
    <w:rsid w:val="00AA2BC3"/>
    <w:rsid w:val="00AA2D08"/>
    <w:rsid w:val="00AA59CB"/>
    <w:rsid w:val="00AA7E0F"/>
    <w:rsid w:val="00AB6CBA"/>
    <w:rsid w:val="00AD2E9B"/>
    <w:rsid w:val="00AD7914"/>
    <w:rsid w:val="00AE67C7"/>
    <w:rsid w:val="00AE6ECC"/>
    <w:rsid w:val="00AF169A"/>
    <w:rsid w:val="00AF2B09"/>
    <w:rsid w:val="00AF3730"/>
    <w:rsid w:val="00AF7E28"/>
    <w:rsid w:val="00B006A7"/>
    <w:rsid w:val="00B01DD1"/>
    <w:rsid w:val="00B02AE0"/>
    <w:rsid w:val="00B1006E"/>
    <w:rsid w:val="00B140DA"/>
    <w:rsid w:val="00B20485"/>
    <w:rsid w:val="00B213B6"/>
    <w:rsid w:val="00B27A4C"/>
    <w:rsid w:val="00B32474"/>
    <w:rsid w:val="00B61112"/>
    <w:rsid w:val="00B616ED"/>
    <w:rsid w:val="00B6289A"/>
    <w:rsid w:val="00B727CD"/>
    <w:rsid w:val="00B809AB"/>
    <w:rsid w:val="00B856CC"/>
    <w:rsid w:val="00B869C4"/>
    <w:rsid w:val="00B8700B"/>
    <w:rsid w:val="00B94F4E"/>
    <w:rsid w:val="00BA63BF"/>
    <w:rsid w:val="00BB353D"/>
    <w:rsid w:val="00BB6583"/>
    <w:rsid w:val="00BD0465"/>
    <w:rsid w:val="00BD1156"/>
    <w:rsid w:val="00BD5E91"/>
    <w:rsid w:val="00BD6102"/>
    <w:rsid w:val="00BD6C7B"/>
    <w:rsid w:val="00BF0E19"/>
    <w:rsid w:val="00BF1663"/>
    <w:rsid w:val="00BF55B4"/>
    <w:rsid w:val="00C33019"/>
    <w:rsid w:val="00C35F25"/>
    <w:rsid w:val="00C4159B"/>
    <w:rsid w:val="00C4379F"/>
    <w:rsid w:val="00C47A97"/>
    <w:rsid w:val="00C558B2"/>
    <w:rsid w:val="00C607B5"/>
    <w:rsid w:val="00C621A8"/>
    <w:rsid w:val="00C82587"/>
    <w:rsid w:val="00C86480"/>
    <w:rsid w:val="00C9335A"/>
    <w:rsid w:val="00C940EB"/>
    <w:rsid w:val="00CA1477"/>
    <w:rsid w:val="00CC22B3"/>
    <w:rsid w:val="00CD1423"/>
    <w:rsid w:val="00CD2B25"/>
    <w:rsid w:val="00CD4CA4"/>
    <w:rsid w:val="00CE1630"/>
    <w:rsid w:val="00CE4297"/>
    <w:rsid w:val="00CF5500"/>
    <w:rsid w:val="00D00D51"/>
    <w:rsid w:val="00D04905"/>
    <w:rsid w:val="00D052BD"/>
    <w:rsid w:val="00D224BC"/>
    <w:rsid w:val="00D302E4"/>
    <w:rsid w:val="00D40212"/>
    <w:rsid w:val="00D4366B"/>
    <w:rsid w:val="00D5216F"/>
    <w:rsid w:val="00D6511E"/>
    <w:rsid w:val="00D93404"/>
    <w:rsid w:val="00DA3E87"/>
    <w:rsid w:val="00DC605A"/>
    <w:rsid w:val="00DE6E89"/>
    <w:rsid w:val="00DF1A87"/>
    <w:rsid w:val="00DF7429"/>
    <w:rsid w:val="00E11053"/>
    <w:rsid w:val="00E20303"/>
    <w:rsid w:val="00E550E2"/>
    <w:rsid w:val="00E55ADF"/>
    <w:rsid w:val="00E631AD"/>
    <w:rsid w:val="00E67405"/>
    <w:rsid w:val="00E71894"/>
    <w:rsid w:val="00E760DF"/>
    <w:rsid w:val="00E83BCE"/>
    <w:rsid w:val="00E85CEE"/>
    <w:rsid w:val="00EA12CE"/>
    <w:rsid w:val="00EA30D5"/>
    <w:rsid w:val="00EA40E8"/>
    <w:rsid w:val="00EB1A96"/>
    <w:rsid w:val="00EB1DD5"/>
    <w:rsid w:val="00EC730D"/>
    <w:rsid w:val="00EE6AC9"/>
    <w:rsid w:val="00EF01BA"/>
    <w:rsid w:val="00EF0831"/>
    <w:rsid w:val="00EF676A"/>
    <w:rsid w:val="00F014B9"/>
    <w:rsid w:val="00F016E3"/>
    <w:rsid w:val="00F04845"/>
    <w:rsid w:val="00F04A89"/>
    <w:rsid w:val="00F05291"/>
    <w:rsid w:val="00F066ED"/>
    <w:rsid w:val="00F11F37"/>
    <w:rsid w:val="00F133F6"/>
    <w:rsid w:val="00F3107B"/>
    <w:rsid w:val="00F35015"/>
    <w:rsid w:val="00F35305"/>
    <w:rsid w:val="00F35902"/>
    <w:rsid w:val="00F44DA4"/>
    <w:rsid w:val="00F51364"/>
    <w:rsid w:val="00F527B6"/>
    <w:rsid w:val="00F63E29"/>
    <w:rsid w:val="00F66A22"/>
    <w:rsid w:val="00F66F31"/>
    <w:rsid w:val="00F67B04"/>
    <w:rsid w:val="00F71B2F"/>
    <w:rsid w:val="00F81B6B"/>
    <w:rsid w:val="00F82FDC"/>
    <w:rsid w:val="00F8347F"/>
    <w:rsid w:val="00F868B4"/>
    <w:rsid w:val="00FA3DE6"/>
    <w:rsid w:val="00FB03C8"/>
    <w:rsid w:val="00FB4DB8"/>
    <w:rsid w:val="00FB62F5"/>
    <w:rsid w:val="00FE6057"/>
    <w:rsid w:val="00FE7B94"/>
    <w:rsid w:val="00FE7FE1"/>
    <w:rsid w:val="00FF1715"/>
    <w:rsid w:val="0112363F"/>
    <w:rsid w:val="0136557F"/>
    <w:rsid w:val="015123B9"/>
    <w:rsid w:val="01546FA1"/>
    <w:rsid w:val="01561AA9"/>
    <w:rsid w:val="0159301C"/>
    <w:rsid w:val="01687703"/>
    <w:rsid w:val="016F45ED"/>
    <w:rsid w:val="017460A8"/>
    <w:rsid w:val="017B5688"/>
    <w:rsid w:val="01AC5842"/>
    <w:rsid w:val="01B77F27"/>
    <w:rsid w:val="01D34B7C"/>
    <w:rsid w:val="01D6466C"/>
    <w:rsid w:val="01D9415D"/>
    <w:rsid w:val="01E66FA5"/>
    <w:rsid w:val="01F525FC"/>
    <w:rsid w:val="01FE5971"/>
    <w:rsid w:val="021A27AB"/>
    <w:rsid w:val="023615AF"/>
    <w:rsid w:val="0236335D"/>
    <w:rsid w:val="023C4E17"/>
    <w:rsid w:val="024A6D3D"/>
    <w:rsid w:val="024C492F"/>
    <w:rsid w:val="02B074BA"/>
    <w:rsid w:val="02DA018C"/>
    <w:rsid w:val="02E37041"/>
    <w:rsid w:val="02EF1E8A"/>
    <w:rsid w:val="02F33118"/>
    <w:rsid w:val="032D4760"/>
    <w:rsid w:val="03557185"/>
    <w:rsid w:val="03575C81"/>
    <w:rsid w:val="03724869"/>
    <w:rsid w:val="03800D34"/>
    <w:rsid w:val="03A03184"/>
    <w:rsid w:val="03B24C65"/>
    <w:rsid w:val="03B94246"/>
    <w:rsid w:val="03E219EE"/>
    <w:rsid w:val="0406225A"/>
    <w:rsid w:val="041D47D5"/>
    <w:rsid w:val="042A0CA0"/>
    <w:rsid w:val="042E253E"/>
    <w:rsid w:val="04365896"/>
    <w:rsid w:val="043D6C25"/>
    <w:rsid w:val="045152AA"/>
    <w:rsid w:val="048D195A"/>
    <w:rsid w:val="04912ACD"/>
    <w:rsid w:val="04A4119D"/>
    <w:rsid w:val="04B50EB1"/>
    <w:rsid w:val="04C37B86"/>
    <w:rsid w:val="04C44C50"/>
    <w:rsid w:val="04CD61FB"/>
    <w:rsid w:val="04D31337"/>
    <w:rsid w:val="04DD3F64"/>
    <w:rsid w:val="04DD5D12"/>
    <w:rsid w:val="04E6106A"/>
    <w:rsid w:val="04FF3EDA"/>
    <w:rsid w:val="05045994"/>
    <w:rsid w:val="052F2A11"/>
    <w:rsid w:val="05542478"/>
    <w:rsid w:val="05740424"/>
    <w:rsid w:val="05832D5D"/>
    <w:rsid w:val="05A36F5B"/>
    <w:rsid w:val="05A54A82"/>
    <w:rsid w:val="05C91B55"/>
    <w:rsid w:val="05CF3715"/>
    <w:rsid w:val="05DD246D"/>
    <w:rsid w:val="060121FD"/>
    <w:rsid w:val="06173D21"/>
    <w:rsid w:val="062C0CFF"/>
    <w:rsid w:val="062D2DA5"/>
    <w:rsid w:val="06450013"/>
    <w:rsid w:val="06451DC1"/>
    <w:rsid w:val="06473986"/>
    <w:rsid w:val="064E058F"/>
    <w:rsid w:val="06540256"/>
    <w:rsid w:val="065B3392"/>
    <w:rsid w:val="06622973"/>
    <w:rsid w:val="066606B5"/>
    <w:rsid w:val="067D77AC"/>
    <w:rsid w:val="069468A4"/>
    <w:rsid w:val="06B01930"/>
    <w:rsid w:val="06B86A37"/>
    <w:rsid w:val="06C23411"/>
    <w:rsid w:val="06D118A6"/>
    <w:rsid w:val="06E415DA"/>
    <w:rsid w:val="06F47713"/>
    <w:rsid w:val="06F85085"/>
    <w:rsid w:val="07261BF2"/>
    <w:rsid w:val="073B4D09"/>
    <w:rsid w:val="073C1416"/>
    <w:rsid w:val="074D53D1"/>
    <w:rsid w:val="074D717F"/>
    <w:rsid w:val="07585D35"/>
    <w:rsid w:val="0768220B"/>
    <w:rsid w:val="07972AF0"/>
    <w:rsid w:val="07A1396F"/>
    <w:rsid w:val="07A70F85"/>
    <w:rsid w:val="07AA56E8"/>
    <w:rsid w:val="07D63618"/>
    <w:rsid w:val="07D653C6"/>
    <w:rsid w:val="07E15B19"/>
    <w:rsid w:val="07E37AE3"/>
    <w:rsid w:val="07F35424"/>
    <w:rsid w:val="083C408B"/>
    <w:rsid w:val="084E1401"/>
    <w:rsid w:val="084F5179"/>
    <w:rsid w:val="086724C2"/>
    <w:rsid w:val="0878022B"/>
    <w:rsid w:val="0878647D"/>
    <w:rsid w:val="087F5A5E"/>
    <w:rsid w:val="089D0784"/>
    <w:rsid w:val="08B1168A"/>
    <w:rsid w:val="08BF22FE"/>
    <w:rsid w:val="08E104C7"/>
    <w:rsid w:val="08FC0E5C"/>
    <w:rsid w:val="08FD6983"/>
    <w:rsid w:val="090441B5"/>
    <w:rsid w:val="0935611C"/>
    <w:rsid w:val="094B3B92"/>
    <w:rsid w:val="096A65E2"/>
    <w:rsid w:val="09744D54"/>
    <w:rsid w:val="097A7FD3"/>
    <w:rsid w:val="09807584"/>
    <w:rsid w:val="09862E1C"/>
    <w:rsid w:val="09886B94"/>
    <w:rsid w:val="09AB2883"/>
    <w:rsid w:val="09E35745"/>
    <w:rsid w:val="09ED4C49"/>
    <w:rsid w:val="09EF451D"/>
    <w:rsid w:val="09F707CE"/>
    <w:rsid w:val="0A1641A0"/>
    <w:rsid w:val="0A3B59B5"/>
    <w:rsid w:val="0A4C1970"/>
    <w:rsid w:val="0A6842D0"/>
    <w:rsid w:val="0A73514E"/>
    <w:rsid w:val="0A825391"/>
    <w:rsid w:val="0A8F3F52"/>
    <w:rsid w:val="0A967CC0"/>
    <w:rsid w:val="0A9D47E0"/>
    <w:rsid w:val="0ABB4D47"/>
    <w:rsid w:val="0AC41E4E"/>
    <w:rsid w:val="0ACE4A7B"/>
    <w:rsid w:val="0ADB2CF4"/>
    <w:rsid w:val="0AEC7FF8"/>
    <w:rsid w:val="0AEE2A27"/>
    <w:rsid w:val="0B100BEF"/>
    <w:rsid w:val="0B1A1A6E"/>
    <w:rsid w:val="0B310B66"/>
    <w:rsid w:val="0B41524D"/>
    <w:rsid w:val="0B422D73"/>
    <w:rsid w:val="0B4B60CB"/>
    <w:rsid w:val="0B554409"/>
    <w:rsid w:val="0BAF6137"/>
    <w:rsid w:val="0BB84DE3"/>
    <w:rsid w:val="0BBC2B25"/>
    <w:rsid w:val="0BBF43C3"/>
    <w:rsid w:val="0BC33EB3"/>
    <w:rsid w:val="0BC96FF0"/>
    <w:rsid w:val="0BCF5714"/>
    <w:rsid w:val="0BD065D0"/>
    <w:rsid w:val="0BD240F7"/>
    <w:rsid w:val="0BD465DB"/>
    <w:rsid w:val="0C185F66"/>
    <w:rsid w:val="0C2801BA"/>
    <w:rsid w:val="0C2B1A59"/>
    <w:rsid w:val="0C601702"/>
    <w:rsid w:val="0C6D3E1F"/>
    <w:rsid w:val="0C7E7DDA"/>
    <w:rsid w:val="0C8F1FE8"/>
    <w:rsid w:val="0CAD246E"/>
    <w:rsid w:val="0CAF0367"/>
    <w:rsid w:val="0CB11F5E"/>
    <w:rsid w:val="0CB33F28"/>
    <w:rsid w:val="0CBB2DDD"/>
    <w:rsid w:val="0CC55A09"/>
    <w:rsid w:val="0CE265BB"/>
    <w:rsid w:val="0D076022"/>
    <w:rsid w:val="0D1349C7"/>
    <w:rsid w:val="0D15043A"/>
    <w:rsid w:val="0D2B61B4"/>
    <w:rsid w:val="0D553231"/>
    <w:rsid w:val="0D6671EC"/>
    <w:rsid w:val="0D7505C0"/>
    <w:rsid w:val="0D8956FA"/>
    <w:rsid w:val="0D977873"/>
    <w:rsid w:val="0DA10224"/>
    <w:rsid w:val="0DA908D2"/>
    <w:rsid w:val="0DBC505E"/>
    <w:rsid w:val="0DEF71E2"/>
    <w:rsid w:val="0E042561"/>
    <w:rsid w:val="0E0B7D94"/>
    <w:rsid w:val="0E0D1416"/>
    <w:rsid w:val="0E197DBB"/>
    <w:rsid w:val="0E1F1149"/>
    <w:rsid w:val="0E39045D"/>
    <w:rsid w:val="0E39220B"/>
    <w:rsid w:val="0E4A4418"/>
    <w:rsid w:val="0E511C4A"/>
    <w:rsid w:val="0E544711"/>
    <w:rsid w:val="0E5C239D"/>
    <w:rsid w:val="0E6A5AEC"/>
    <w:rsid w:val="0E7375BE"/>
    <w:rsid w:val="0ED9579C"/>
    <w:rsid w:val="0EE859DF"/>
    <w:rsid w:val="0EF40828"/>
    <w:rsid w:val="0F16254C"/>
    <w:rsid w:val="0F242EBB"/>
    <w:rsid w:val="0F4672D5"/>
    <w:rsid w:val="0F4B669A"/>
    <w:rsid w:val="0F6038E0"/>
    <w:rsid w:val="0F655D05"/>
    <w:rsid w:val="0F713C26"/>
    <w:rsid w:val="0F7D081D"/>
    <w:rsid w:val="0F8860E6"/>
    <w:rsid w:val="0F8A24EE"/>
    <w:rsid w:val="0FA062BA"/>
    <w:rsid w:val="0FA45DAA"/>
    <w:rsid w:val="0FB0474F"/>
    <w:rsid w:val="0FB35FED"/>
    <w:rsid w:val="0FC85F3C"/>
    <w:rsid w:val="0FCB3337"/>
    <w:rsid w:val="0FCE2E27"/>
    <w:rsid w:val="0FD82147"/>
    <w:rsid w:val="0FEB39D9"/>
    <w:rsid w:val="0FEB4D67"/>
    <w:rsid w:val="0FFA223C"/>
    <w:rsid w:val="0FFC5BE6"/>
    <w:rsid w:val="102B0279"/>
    <w:rsid w:val="10376C1E"/>
    <w:rsid w:val="105E064F"/>
    <w:rsid w:val="10725EA8"/>
    <w:rsid w:val="108300B5"/>
    <w:rsid w:val="10A73DA4"/>
    <w:rsid w:val="10A83678"/>
    <w:rsid w:val="10DB3A4D"/>
    <w:rsid w:val="10F1501F"/>
    <w:rsid w:val="10FE598E"/>
    <w:rsid w:val="110A60E1"/>
    <w:rsid w:val="11230F50"/>
    <w:rsid w:val="11274EE5"/>
    <w:rsid w:val="11335637"/>
    <w:rsid w:val="115B2DE0"/>
    <w:rsid w:val="117417AC"/>
    <w:rsid w:val="11992861"/>
    <w:rsid w:val="11A007F3"/>
    <w:rsid w:val="11A6405B"/>
    <w:rsid w:val="11B03C20"/>
    <w:rsid w:val="11BF511D"/>
    <w:rsid w:val="11CE746F"/>
    <w:rsid w:val="11E22A31"/>
    <w:rsid w:val="11ED1C8A"/>
    <w:rsid w:val="11F36B75"/>
    <w:rsid w:val="11FE6E0B"/>
    <w:rsid w:val="120925F8"/>
    <w:rsid w:val="120E7E53"/>
    <w:rsid w:val="12170AB5"/>
    <w:rsid w:val="123C676E"/>
    <w:rsid w:val="12463148"/>
    <w:rsid w:val="12474DCB"/>
    <w:rsid w:val="12695089"/>
    <w:rsid w:val="126C6B5F"/>
    <w:rsid w:val="1272218F"/>
    <w:rsid w:val="12A8795F"/>
    <w:rsid w:val="12AB56A1"/>
    <w:rsid w:val="12B04A66"/>
    <w:rsid w:val="12C02EFB"/>
    <w:rsid w:val="12EC0194"/>
    <w:rsid w:val="12F31522"/>
    <w:rsid w:val="12F436B4"/>
    <w:rsid w:val="1303060A"/>
    <w:rsid w:val="13225964"/>
    <w:rsid w:val="1328578C"/>
    <w:rsid w:val="13357985"/>
    <w:rsid w:val="133833D9"/>
    <w:rsid w:val="13516249"/>
    <w:rsid w:val="13517FF7"/>
    <w:rsid w:val="13623FB2"/>
    <w:rsid w:val="13685340"/>
    <w:rsid w:val="1378546A"/>
    <w:rsid w:val="13871C6A"/>
    <w:rsid w:val="138C7281"/>
    <w:rsid w:val="13906D71"/>
    <w:rsid w:val="13985C26"/>
    <w:rsid w:val="13AC347F"/>
    <w:rsid w:val="13BA5B9C"/>
    <w:rsid w:val="13C7650B"/>
    <w:rsid w:val="13DA4490"/>
    <w:rsid w:val="13DA7FEC"/>
    <w:rsid w:val="13E64BE3"/>
    <w:rsid w:val="13EC5F71"/>
    <w:rsid w:val="13FA068E"/>
    <w:rsid w:val="140137CB"/>
    <w:rsid w:val="140337F8"/>
    <w:rsid w:val="14157276"/>
    <w:rsid w:val="1421738D"/>
    <w:rsid w:val="142B6A9A"/>
    <w:rsid w:val="143D057B"/>
    <w:rsid w:val="143F42F3"/>
    <w:rsid w:val="14694189"/>
    <w:rsid w:val="148B451C"/>
    <w:rsid w:val="14A10B0A"/>
    <w:rsid w:val="14D00791"/>
    <w:rsid w:val="14D82CC8"/>
    <w:rsid w:val="14FA10C2"/>
    <w:rsid w:val="15023C9F"/>
    <w:rsid w:val="15051099"/>
    <w:rsid w:val="15100A58"/>
    <w:rsid w:val="153100E0"/>
    <w:rsid w:val="15363948"/>
    <w:rsid w:val="154532F3"/>
    <w:rsid w:val="15512530"/>
    <w:rsid w:val="15712BD2"/>
    <w:rsid w:val="158F12AA"/>
    <w:rsid w:val="159B48F0"/>
    <w:rsid w:val="15B559EE"/>
    <w:rsid w:val="15B605E5"/>
    <w:rsid w:val="1606331B"/>
    <w:rsid w:val="161D0664"/>
    <w:rsid w:val="16290DB7"/>
    <w:rsid w:val="16315EBE"/>
    <w:rsid w:val="163F682C"/>
    <w:rsid w:val="164174F0"/>
    <w:rsid w:val="16461969"/>
    <w:rsid w:val="16473F21"/>
    <w:rsid w:val="165A18B8"/>
    <w:rsid w:val="166938A9"/>
    <w:rsid w:val="167B7F56"/>
    <w:rsid w:val="168801D3"/>
    <w:rsid w:val="168E1562"/>
    <w:rsid w:val="16970417"/>
    <w:rsid w:val="16AB073F"/>
    <w:rsid w:val="16B9038D"/>
    <w:rsid w:val="16BC1C2B"/>
    <w:rsid w:val="16CF7BB0"/>
    <w:rsid w:val="16D43419"/>
    <w:rsid w:val="16DB6FDB"/>
    <w:rsid w:val="16DF3B6C"/>
    <w:rsid w:val="16E3365C"/>
    <w:rsid w:val="16EA0BC1"/>
    <w:rsid w:val="16EB42BE"/>
    <w:rsid w:val="172D0D7B"/>
    <w:rsid w:val="17340ABE"/>
    <w:rsid w:val="17375756"/>
    <w:rsid w:val="174D3223"/>
    <w:rsid w:val="174D6D27"/>
    <w:rsid w:val="175B1444"/>
    <w:rsid w:val="1768590F"/>
    <w:rsid w:val="177A6B0C"/>
    <w:rsid w:val="179E57D5"/>
    <w:rsid w:val="17AE7407"/>
    <w:rsid w:val="17B648CC"/>
    <w:rsid w:val="17C3523B"/>
    <w:rsid w:val="17D42FA4"/>
    <w:rsid w:val="17E05DED"/>
    <w:rsid w:val="17E551B2"/>
    <w:rsid w:val="18055854"/>
    <w:rsid w:val="18117D55"/>
    <w:rsid w:val="181635BD"/>
    <w:rsid w:val="181D2B9D"/>
    <w:rsid w:val="18291542"/>
    <w:rsid w:val="183C74C7"/>
    <w:rsid w:val="184B14B9"/>
    <w:rsid w:val="185D2A7F"/>
    <w:rsid w:val="1865740C"/>
    <w:rsid w:val="187C78C4"/>
    <w:rsid w:val="18876269"/>
    <w:rsid w:val="189A41EE"/>
    <w:rsid w:val="18A24E51"/>
    <w:rsid w:val="18B84674"/>
    <w:rsid w:val="18C15C1F"/>
    <w:rsid w:val="18D55226"/>
    <w:rsid w:val="18DF7E53"/>
    <w:rsid w:val="19061883"/>
    <w:rsid w:val="19144018"/>
    <w:rsid w:val="191467DC"/>
    <w:rsid w:val="19211AEE"/>
    <w:rsid w:val="192B3098"/>
    <w:rsid w:val="19341F4D"/>
    <w:rsid w:val="1937422F"/>
    <w:rsid w:val="19434886"/>
    <w:rsid w:val="19445F08"/>
    <w:rsid w:val="19597C05"/>
    <w:rsid w:val="19827115"/>
    <w:rsid w:val="19A370D2"/>
    <w:rsid w:val="19AA66B3"/>
    <w:rsid w:val="19CF7EC7"/>
    <w:rsid w:val="19D21766"/>
    <w:rsid w:val="19F4792E"/>
    <w:rsid w:val="1A197394"/>
    <w:rsid w:val="1A1B135F"/>
    <w:rsid w:val="1A226249"/>
    <w:rsid w:val="1A246465"/>
    <w:rsid w:val="1A382EA8"/>
    <w:rsid w:val="1A4E703E"/>
    <w:rsid w:val="1A502353"/>
    <w:rsid w:val="1A503572"/>
    <w:rsid w:val="1A536DB3"/>
    <w:rsid w:val="1A5605E9"/>
    <w:rsid w:val="1A8E38DF"/>
    <w:rsid w:val="1A9C424D"/>
    <w:rsid w:val="1ABF2385"/>
    <w:rsid w:val="1AC35C7E"/>
    <w:rsid w:val="1AD44F4C"/>
    <w:rsid w:val="1AE17EB2"/>
    <w:rsid w:val="1AF10B7F"/>
    <w:rsid w:val="1AF5570C"/>
    <w:rsid w:val="1AFA5418"/>
    <w:rsid w:val="1AFC1190"/>
    <w:rsid w:val="1B03607B"/>
    <w:rsid w:val="1B0D514B"/>
    <w:rsid w:val="1B140288"/>
    <w:rsid w:val="1B3C158C"/>
    <w:rsid w:val="1B4F12C0"/>
    <w:rsid w:val="1B59213E"/>
    <w:rsid w:val="1B5F12B0"/>
    <w:rsid w:val="1B8F5B60"/>
    <w:rsid w:val="1BA17641"/>
    <w:rsid w:val="1BA57132"/>
    <w:rsid w:val="1BD21EF1"/>
    <w:rsid w:val="1BD45C69"/>
    <w:rsid w:val="1BDE43F2"/>
    <w:rsid w:val="1BFD0D1C"/>
    <w:rsid w:val="1C0A51E7"/>
    <w:rsid w:val="1C0C71B1"/>
    <w:rsid w:val="1C222756"/>
    <w:rsid w:val="1C4050AC"/>
    <w:rsid w:val="1C6C5EA1"/>
    <w:rsid w:val="1C7174C4"/>
    <w:rsid w:val="1C782A98"/>
    <w:rsid w:val="1C7D00AF"/>
    <w:rsid w:val="1CA63263"/>
    <w:rsid w:val="1CA7512B"/>
    <w:rsid w:val="1CC17F9B"/>
    <w:rsid w:val="1CD83537"/>
    <w:rsid w:val="1CE819CC"/>
    <w:rsid w:val="1CF10155"/>
    <w:rsid w:val="1CF55E97"/>
    <w:rsid w:val="1D100F23"/>
    <w:rsid w:val="1D331864"/>
    <w:rsid w:val="1D352737"/>
    <w:rsid w:val="1D3E783E"/>
    <w:rsid w:val="1D4604A0"/>
    <w:rsid w:val="1D557C9F"/>
    <w:rsid w:val="1D660B43"/>
    <w:rsid w:val="1D752371"/>
    <w:rsid w:val="1D8D2573"/>
    <w:rsid w:val="1D954F84"/>
    <w:rsid w:val="1DA376A1"/>
    <w:rsid w:val="1DA653E3"/>
    <w:rsid w:val="1DAA6C81"/>
    <w:rsid w:val="1DAD6772"/>
    <w:rsid w:val="1DBB3E80"/>
    <w:rsid w:val="1DC53ABB"/>
    <w:rsid w:val="1DDD4CB8"/>
    <w:rsid w:val="1DEB1048"/>
    <w:rsid w:val="1DF27029"/>
    <w:rsid w:val="1E130A2A"/>
    <w:rsid w:val="1E403142"/>
    <w:rsid w:val="1E5906A7"/>
    <w:rsid w:val="1E6A6411"/>
    <w:rsid w:val="1E6FCD7B"/>
    <w:rsid w:val="1E7A2AF8"/>
    <w:rsid w:val="1E935967"/>
    <w:rsid w:val="1EA5569B"/>
    <w:rsid w:val="1EA57449"/>
    <w:rsid w:val="1EA71413"/>
    <w:rsid w:val="1EB53B30"/>
    <w:rsid w:val="1EBF04A3"/>
    <w:rsid w:val="1EBF050A"/>
    <w:rsid w:val="1ED55F80"/>
    <w:rsid w:val="1F3A2287"/>
    <w:rsid w:val="1F444EB4"/>
    <w:rsid w:val="1F4D3D68"/>
    <w:rsid w:val="1F5C21FD"/>
    <w:rsid w:val="1F615A66"/>
    <w:rsid w:val="1F7237CF"/>
    <w:rsid w:val="1F7312F5"/>
    <w:rsid w:val="1F86727A"/>
    <w:rsid w:val="1F881244"/>
    <w:rsid w:val="1F9A2D26"/>
    <w:rsid w:val="1FBE07C2"/>
    <w:rsid w:val="1FC81641"/>
    <w:rsid w:val="1FCA53B9"/>
    <w:rsid w:val="1FE521F3"/>
    <w:rsid w:val="1FF57F5C"/>
    <w:rsid w:val="20104D96"/>
    <w:rsid w:val="20225E77"/>
    <w:rsid w:val="203211B0"/>
    <w:rsid w:val="203767C6"/>
    <w:rsid w:val="2043516B"/>
    <w:rsid w:val="204573F4"/>
    <w:rsid w:val="205D447F"/>
    <w:rsid w:val="205E01F7"/>
    <w:rsid w:val="20786B94"/>
    <w:rsid w:val="2079293B"/>
    <w:rsid w:val="20797AEC"/>
    <w:rsid w:val="208C6B12"/>
    <w:rsid w:val="208E4849"/>
    <w:rsid w:val="209D3040"/>
    <w:rsid w:val="20A35C0A"/>
    <w:rsid w:val="20B35E4D"/>
    <w:rsid w:val="20B9542D"/>
    <w:rsid w:val="20BA367F"/>
    <w:rsid w:val="20C31E08"/>
    <w:rsid w:val="20C718F8"/>
    <w:rsid w:val="20C77B4A"/>
    <w:rsid w:val="21162880"/>
    <w:rsid w:val="211A411E"/>
    <w:rsid w:val="214178FD"/>
    <w:rsid w:val="21425423"/>
    <w:rsid w:val="216435EB"/>
    <w:rsid w:val="2190618E"/>
    <w:rsid w:val="21D02A2F"/>
    <w:rsid w:val="21D6321E"/>
    <w:rsid w:val="21D73DBD"/>
    <w:rsid w:val="21D97B35"/>
    <w:rsid w:val="21E32762"/>
    <w:rsid w:val="21FA5CFD"/>
    <w:rsid w:val="220A4192"/>
    <w:rsid w:val="220F17A9"/>
    <w:rsid w:val="222F2508"/>
    <w:rsid w:val="222F70DD"/>
    <w:rsid w:val="2230171F"/>
    <w:rsid w:val="22484CBB"/>
    <w:rsid w:val="224D407F"/>
    <w:rsid w:val="22552F34"/>
    <w:rsid w:val="227B299A"/>
    <w:rsid w:val="228133C5"/>
    <w:rsid w:val="2297354C"/>
    <w:rsid w:val="22B440FE"/>
    <w:rsid w:val="22BB36DF"/>
    <w:rsid w:val="22C5455D"/>
    <w:rsid w:val="22F05877"/>
    <w:rsid w:val="23045086"/>
    <w:rsid w:val="231057D9"/>
    <w:rsid w:val="23241284"/>
    <w:rsid w:val="233314C7"/>
    <w:rsid w:val="233F305D"/>
    <w:rsid w:val="234B21C2"/>
    <w:rsid w:val="2393640A"/>
    <w:rsid w:val="23AD1279"/>
    <w:rsid w:val="23E17175"/>
    <w:rsid w:val="23ED3D6C"/>
    <w:rsid w:val="23F76998"/>
    <w:rsid w:val="24042E63"/>
    <w:rsid w:val="242D14B2"/>
    <w:rsid w:val="24443260"/>
    <w:rsid w:val="246D3214"/>
    <w:rsid w:val="247753E3"/>
    <w:rsid w:val="248F4E23"/>
    <w:rsid w:val="249441E7"/>
    <w:rsid w:val="249656FE"/>
    <w:rsid w:val="249716D9"/>
    <w:rsid w:val="24A563F4"/>
    <w:rsid w:val="24B65F0C"/>
    <w:rsid w:val="24CD76F9"/>
    <w:rsid w:val="24F15196"/>
    <w:rsid w:val="25162E4E"/>
    <w:rsid w:val="2551032A"/>
    <w:rsid w:val="25513E86"/>
    <w:rsid w:val="255552F4"/>
    <w:rsid w:val="255E0351"/>
    <w:rsid w:val="256040C9"/>
    <w:rsid w:val="257162D7"/>
    <w:rsid w:val="25777D91"/>
    <w:rsid w:val="259721E1"/>
    <w:rsid w:val="259F1096"/>
    <w:rsid w:val="25A71B4A"/>
    <w:rsid w:val="25BA1A2C"/>
    <w:rsid w:val="25E1345C"/>
    <w:rsid w:val="2604714B"/>
    <w:rsid w:val="260E3B25"/>
    <w:rsid w:val="2613129A"/>
    <w:rsid w:val="261E020C"/>
    <w:rsid w:val="26301CEE"/>
    <w:rsid w:val="2630659C"/>
    <w:rsid w:val="263537A8"/>
    <w:rsid w:val="263A491A"/>
    <w:rsid w:val="26413EFB"/>
    <w:rsid w:val="265E4AAD"/>
    <w:rsid w:val="266320C3"/>
    <w:rsid w:val="26BC7A25"/>
    <w:rsid w:val="26CD578F"/>
    <w:rsid w:val="26CF1507"/>
    <w:rsid w:val="26CF7759"/>
    <w:rsid w:val="26EA00EF"/>
    <w:rsid w:val="26F15921"/>
    <w:rsid w:val="26FC7B2B"/>
    <w:rsid w:val="270218DC"/>
    <w:rsid w:val="27277595"/>
    <w:rsid w:val="273245C8"/>
    <w:rsid w:val="274610A6"/>
    <w:rsid w:val="27600550"/>
    <w:rsid w:val="27637EA1"/>
    <w:rsid w:val="27767BD4"/>
    <w:rsid w:val="277B343D"/>
    <w:rsid w:val="27AA526B"/>
    <w:rsid w:val="27AE736E"/>
    <w:rsid w:val="27C070A1"/>
    <w:rsid w:val="27CC3C98"/>
    <w:rsid w:val="27D668C5"/>
    <w:rsid w:val="27E965F8"/>
    <w:rsid w:val="27EC60E8"/>
    <w:rsid w:val="27FD02F5"/>
    <w:rsid w:val="28015DED"/>
    <w:rsid w:val="28247630"/>
    <w:rsid w:val="28292E99"/>
    <w:rsid w:val="2829733C"/>
    <w:rsid w:val="282C4737"/>
    <w:rsid w:val="284D302B"/>
    <w:rsid w:val="28553C8E"/>
    <w:rsid w:val="2865609B"/>
    <w:rsid w:val="28893937"/>
    <w:rsid w:val="288D1679"/>
    <w:rsid w:val="28940C5A"/>
    <w:rsid w:val="289522DC"/>
    <w:rsid w:val="28D92B11"/>
    <w:rsid w:val="28DC615D"/>
    <w:rsid w:val="28E079FB"/>
    <w:rsid w:val="28ED3EC6"/>
    <w:rsid w:val="2919115F"/>
    <w:rsid w:val="291B6C85"/>
    <w:rsid w:val="293B10D5"/>
    <w:rsid w:val="29434921"/>
    <w:rsid w:val="295C3E2E"/>
    <w:rsid w:val="2976035F"/>
    <w:rsid w:val="298C30ED"/>
    <w:rsid w:val="29A73940"/>
    <w:rsid w:val="29C72969"/>
    <w:rsid w:val="29CE5AA6"/>
    <w:rsid w:val="29D4796F"/>
    <w:rsid w:val="29D55086"/>
    <w:rsid w:val="29DA269C"/>
    <w:rsid w:val="29EB48A9"/>
    <w:rsid w:val="2A1831C5"/>
    <w:rsid w:val="2A25183E"/>
    <w:rsid w:val="2A2D2BC7"/>
    <w:rsid w:val="2A2D7A6C"/>
    <w:rsid w:val="2A582EE5"/>
    <w:rsid w:val="2A5E32CD"/>
    <w:rsid w:val="2A8D5961"/>
    <w:rsid w:val="2AA8279A"/>
    <w:rsid w:val="2AAD415F"/>
    <w:rsid w:val="2AB27175"/>
    <w:rsid w:val="2ACA2711"/>
    <w:rsid w:val="2AE82B97"/>
    <w:rsid w:val="2AF27EBA"/>
    <w:rsid w:val="2AFD71FE"/>
    <w:rsid w:val="2AFE685E"/>
    <w:rsid w:val="2B110340"/>
    <w:rsid w:val="2B3945CF"/>
    <w:rsid w:val="2B5446D0"/>
    <w:rsid w:val="2B852ADC"/>
    <w:rsid w:val="2B8E7BE2"/>
    <w:rsid w:val="2B920D55"/>
    <w:rsid w:val="2B9351F9"/>
    <w:rsid w:val="2B955C38"/>
    <w:rsid w:val="2B9729CB"/>
    <w:rsid w:val="2BB4516F"/>
    <w:rsid w:val="2BBF5FEE"/>
    <w:rsid w:val="2BC07D04"/>
    <w:rsid w:val="2C1B6F9C"/>
    <w:rsid w:val="2C35005E"/>
    <w:rsid w:val="2C424529"/>
    <w:rsid w:val="2C583D4C"/>
    <w:rsid w:val="2C752B50"/>
    <w:rsid w:val="2CA86A82"/>
    <w:rsid w:val="2CBE62A5"/>
    <w:rsid w:val="2CC76D42"/>
    <w:rsid w:val="2CCA2CCE"/>
    <w:rsid w:val="2CF51881"/>
    <w:rsid w:val="2CFB12A7"/>
    <w:rsid w:val="2D0B2762"/>
    <w:rsid w:val="2D197980"/>
    <w:rsid w:val="2D1C7470"/>
    <w:rsid w:val="2D480265"/>
    <w:rsid w:val="2D7574BA"/>
    <w:rsid w:val="2D8A262B"/>
    <w:rsid w:val="2DB256DE"/>
    <w:rsid w:val="2DB74B3B"/>
    <w:rsid w:val="2DB80F46"/>
    <w:rsid w:val="2DCB242A"/>
    <w:rsid w:val="2DCC3CC6"/>
    <w:rsid w:val="2DE25FC3"/>
    <w:rsid w:val="2DE974C1"/>
    <w:rsid w:val="2DEC299E"/>
    <w:rsid w:val="2DF31F7F"/>
    <w:rsid w:val="2E0E6DB8"/>
    <w:rsid w:val="2E1D524D"/>
    <w:rsid w:val="2E2B58B0"/>
    <w:rsid w:val="2E6966E5"/>
    <w:rsid w:val="2E731311"/>
    <w:rsid w:val="2E782484"/>
    <w:rsid w:val="2E8B54FB"/>
    <w:rsid w:val="2E9A689E"/>
    <w:rsid w:val="2EB01C1E"/>
    <w:rsid w:val="2EB711FE"/>
    <w:rsid w:val="2EE23DA1"/>
    <w:rsid w:val="2EE737B2"/>
    <w:rsid w:val="2EF064BE"/>
    <w:rsid w:val="2F2B5748"/>
    <w:rsid w:val="2F4A3E20"/>
    <w:rsid w:val="2F4B5DEA"/>
    <w:rsid w:val="2F4D56BE"/>
    <w:rsid w:val="2F544C9F"/>
    <w:rsid w:val="2F603644"/>
    <w:rsid w:val="2F7261C8"/>
    <w:rsid w:val="2F827A5E"/>
    <w:rsid w:val="2F911A4F"/>
    <w:rsid w:val="2F9432ED"/>
    <w:rsid w:val="2FAD49C1"/>
    <w:rsid w:val="2FB15C4D"/>
    <w:rsid w:val="2FB4573E"/>
    <w:rsid w:val="2FC02334"/>
    <w:rsid w:val="2FC33BD3"/>
    <w:rsid w:val="2FC5794B"/>
    <w:rsid w:val="2FD951A4"/>
    <w:rsid w:val="2FF036A1"/>
    <w:rsid w:val="30136908"/>
    <w:rsid w:val="30297EDA"/>
    <w:rsid w:val="3049057C"/>
    <w:rsid w:val="305C23E5"/>
    <w:rsid w:val="30890DB9"/>
    <w:rsid w:val="308B46F0"/>
    <w:rsid w:val="3098505F"/>
    <w:rsid w:val="30B17ECF"/>
    <w:rsid w:val="30B67293"/>
    <w:rsid w:val="30C16364"/>
    <w:rsid w:val="30C23E8A"/>
    <w:rsid w:val="30DC4F4C"/>
    <w:rsid w:val="30FA7AC8"/>
    <w:rsid w:val="30FB7538"/>
    <w:rsid w:val="311346E6"/>
    <w:rsid w:val="312F300D"/>
    <w:rsid w:val="312F7772"/>
    <w:rsid w:val="31305298"/>
    <w:rsid w:val="31363C3A"/>
    <w:rsid w:val="31411253"/>
    <w:rsid w:val="31457369"/>
    <w:rsid w:val="31491E01"/>
    <w:rsid w:val="31592A40"/>
    <w:rsid w:val="31682C84"/>
    <w:rsid w:val="31903F88"/>
    <w:rsid w:val="31994BEB"/>
    <w:rsid w:val="31A712C9"/>
    <w:rsid w:val="31AA504A"/>
    <w:rsid w:val="31B163D9"/>
    <w:rsid w:val="31C0486E"/>
    <w:rsid w:val="31DE6AA2"/>
    <w:rsid w:val="31E85B72"/>
    <w:rsid w:val="31F9297F"/>
    <w:rsid w:val="31F97D80"/>
    <w:rsid w:val="31FB51DA"/>
    <w:rsid w:val="3200233A"/>
    <w:rsid w:val="32026C34"/>
    <w:rsid w:val="321D581C"/>
    <w:rsid w:val="32211625"/>
    <w:rsid w:val="323304E9"/>
    <w:rsid w:val="32560D2E"/>
    <w:rsid w:val="326649B8"/>
    <w:rsid w:val="3272469C"/>
    <w:rsid w:val="32805DAB"/>
    <w:rsid w:val="3284589B"/>
    <w:rsid w:val="32935ADE"/>
    <w:rsid w:val="32962A73"/>
    <w:rsid w:val="32A61CB5"/>
    <w:rsid w:val="32C1089D"/>
    <w:rsid w:val="32C97752"/>
    <w:rsid w:val="32D81743"/>
    <w:rsid w:val="32E12CEE"/>
    <w:rsid w:val="32E75E2A"/>
    <w:rsid w:val="32E77BD8"/>
    <w:rsid w:val="32F742BF"/>
    <w:rsid w:val="330C763F"/>
    <w:rsid w:val="332130EA"/>
    <w:rsid w:val="335039CF"/>
    <w:rsid w:val="3355548A"/>
    <w:rsid w:val="335C4122"/>
    <w:rsid w:val="3361798A"/>
    <w:rsid w:val="336254B1"/>
    <w:rsid w:val="33712E8C"/>
    <w:rsid w:val="338D69D1"/>
    <w:rsid w:val="339C743B"/>
    <w:rsid w:val="33CF6FEA"/>
    <w:rsid w:val="33EC7B9C"/>
    <w:rsid w:val="33F64577"/>
    <w:rsid w:val="33F97BC3"/>
    <w:rsid w:val="34086058"/>
    <w:rsid w:val="340A0022"/>
    <w:rsid w:val="34164C19"/>
    <w:rsid w:val="34192F7E"/>
    <w:rsid w:val="342804A8"/>
    <w:rsid w:val="34390907"/>
    <w:rsid w:val="344D7F0F"/>
    <w:rsid w:val="34593874"/>
    <w:rsid w:val="347100A1"/>
    <w:rsid w:val="348C744F"/>
    <w:rsid w:val="349124F1"/>
    <w:rsid w:val="34993154"/>
    <w:rsid w:val="34B166F0"/>
    <w:rsid w:val="34D428AC"/>
    <w:rsid w:val="34DA5C46"/>
    <w:rsid w:val="34F52A80"/>
    <w:rsid w:val="35004F81"/>
    <w:rsid w:val="3509652C"/>
    <w:rsid w:val="35101668"/>
    <w:rsid w:val="352E3C58"/>
    <w:rsid w:val="353510CF"/>
    <w:rsid w:val="3538296D"/>
    <w:rsid w:val="353C245D"/>
    <w:rsid w:val="3542545C"/>
    <w:rsid w:val="35494B7A"/>
    <w:rsid w:val="355D23D3"/>
    <w:rsid w:val="35611EC4"/>
    <w:rsid w:val="35635C3C"/>
    <w:rsid w:val="35683252"/>
    <w:rsid w:val="356D6ABA"/>
    <w:rsid w:val="358E6A31"/>
    <w:rsid w:val="35944047"/>
    <w:rsid w:val="359C73A0"/>
    <w:rsid w:val="35B53FBD"/>
    <w:rsid w:val="35B77D36"/>
    <w:rsid w:val="35EC651F"/>
    <w:rsid w:val="35EF127D"/>
    <w:rsid w:val="360D3DFA"/>
    <w:rsid w:val="36244111"/>
    <w:rsid w:val="362A675A"/>
    <w:rsid w:val="36372C24"/>
    <w:rsid w:val="363C648D"/>
    <w:rsid w:val="363E2205"/>
    <w:rsid w:val="36453593"/>
    <w:rsid w:val="36483084"/>
    <w:rsid w:val="364C4922"/>
    <w:rsid w:val="3652180C"/>
    <w:rsid w:val="3680281D"/>
    <w:rsid w:val="368E4F3A"/>
    <w:rsid w:val="3698148D"/>
    <w:rsid w:val="36987B67"/>
    <w:rsid w:val="369D117B"/>
    <w:rsid w:val="369E4318"/>
    <w:rsid w:val="36A030A0"/>
    <w:rsid w:val="36A93B22"/>
    <w:rsid w:val="36C24BE4"/>
    <w:rsid w:val="36C253CD"/>
    <w:rsid w:val="37197DF1"/>
    <w:rsid w:val="372C02AF"/>
    <w:rsid w:val="374750E9"/>
    <w:rsid w:val="376B702A"/>
    <w:rsid w:val="3785292A"/>
    <w:rsid w:val="37A023AF"/>
    <w:rsid w:val="37BC7BE1"/>
    <w:rsid w:val="37D361D6"/>
    <w:rsid w:val="37D7646D"/>
    <w:rsid w:val="37DF3574"/>
    <w:rsid w:val="37EF6ACE"/>
    <w:rsid w:val="3812280E"/>
    <w:rsid w:val="381A45AC"/>
    <w:rsid w:val="3821593A"/>
    <w:rsid w:val="386F2B4A"/>
    <w:rsid w:val="387B14EE"/>
    <w:rsid w:val="3885198A"/>
    <w:rsid w:val="38A04AB1"/>
    <w:rsid w:val="38A54F9A"/>
    <w:rsid w:val="38AF1198"/>
    <w:rsid w:val="38C34C43"/>
    <w:rsid w:val="38C56C0D"/>
    <w:rsid w:val="38E01351"/>
    <w:rsid w:val="38E47094"/>
    <w:rsid w:val="38FE7A29"/>
    <w:rsid w:val="38FFDB23"/>
    <w:rsid w:val="390128F1"/>
    <w:rsid w:val="391060DB"/>
    <w:rsid w:val="39207584"/>
    <w:rsid w:val="39276F80"/>
    <w:rsid w:val="393E14AD"/>
    <w:rsid w:val="39627FB8"/>
    <w:rsid w:val="397B107A"/>
    <w:rsid w:val="39912D3E"/>
    <w:rsid w:val="39925971"/>
    <w:rsid w:val="3995038E"/>
    <w:rsid w:val="39A24859"/>
    <w:rsid w:val="39A46823"/>
    <w:rsid w:val="39AD3929"/>
    <w:rsid w:val="39B0341A"/>
    <w:rsid w:val="39D8471E"/>
    <w:rsid w:val="39E210F9"/>
    <w:rsid w:val="39F2758E"/>
    <w:rsid w:val="39F738A8"/>
    <w:rsid w:val="39FE4185"/>
    <w:rsid w:val="3A1E4827"/>
    <w:rsid w:val="3A1E6845"/>
    <w:rsid w:val="3A287454"/>
    <w:rsid w:val="3A3C6A5B"/>
    <w:rsid w:val="3A573895"/>
    <w:rsid w:val="3A575AF9"/>
    <w:rsid w:val="3A830B2E"/>
    <w:rsid w:val="3A8A5A19"/>
    <w:rsid w:val="3AA20FB4"/>
    <w:rsid w:val="3AA27206"/>
    <w:rsid w:val="3AB40CE8"/>
    <w:rsid w:val="3ABB2076"/>
    <w:rsid w:val="3AC208AD"/>
    <w:rsid w:val="3AC52EF5"/>
    <w:rsid w:val="3AD35612"/>
    <w:rsid w:val="3AF246FC"/>
    <w:rsid w:val="3AF45588"/>
    <w:rsid w:val="3B021A53"/>
    <w:rsid w:val="3B0D74E4"/>
    <w:rsid w:val="3B0F17BC"/>
    <w:rsid w:val="3B1B0D67"/>
    <w:rsid w:val="3B251BE5"/>
    <w:rsid w:val="3B462D4B"/>
    <w:rsid w:val="3B561D9F"/>
    <w:rsid w:val="3B5D312D"/>
    <w:rsid w:val="3B5E1F75"/>
    <w:rsid w:val="3B7C7A57"/>
    <w:rsid w:val="3B854432"/>
    <w:rsid w:val="3B861374"/>
    <w:rsid w:val="3B9D177C"/>
    <w:rsid w:val="3BAB0380"/>
    <w:rsid w:val="3BBA232E"/>
    <w:rsid w:val="3BC60CD2"/>
    <w:rsid w:val="3BE253E0"/>
    <w:rsid w:val="3BE9676F"/>
    <w:rsid w:val="3BEE1FD7"/>
    <w:rsid w:val="3BF35840"/>
    <w:rsid w:val="3BFB6A09"/>
    <w:rsid w:val="3BFD046C"/>
    <w:rsid w:val="3C031D0E"/>
    <w:rsid w:val="3C0E4427"/>
    <w:rsid w:val="3C2123AD"/>
    <w:rsid w:val="3C37572C"/>
    <w:rsid w:val="3C3A6FCB"/>
    <w:rsid w:val="3C4147FD"/>
    <w:rsid w:val="3C4E2A76"/>
    <w:rsid w:val="3C5A1216"/>
    <w:rsid w:val="3C5F2ED5"/>
    <w:rsid w:val="3C6269CD"/>
    <w:rsid w:val="3C6B3628"/>
    <w:rsid w:val="3C834E15"/>
    <w:rsid w:val="3C885F88"/>
    <w:rsid w:val="3C97441D"/>
    <w:rsid w:val="3CB054DF"/>
    <w:rsid w:val="3CC9058A"/>
    <w:rsid w:val="3CCF3BB7"/>
    <w:rsid w:val="3CD25455"/>
    <w:rsid w:val="3D046971"/>
    <w:rsid w:val="3D097B26"/>
    <w:rsid w:val="3D0F66A9"/>
    <w:rsid w:val="3D115F7D"/>
    <w:rsid w:val="3D207130"/>
    <w:rsid w:val="3D2D6B2F"/>
    <w:rsid w:val="3D2E4D81"/>
    <w:rsid w:val="3D483969"/>
    <w:rsid w:val="3D491BBB"/>
    <w:rsid w:val="3D4D0E49"/>
    <w:rsid w:val="3D5B544A"/>
    <w:rsid w:val="3D7D3613"/>
    <w:rsid w:val="3DD07BE6"/>
    <w:rsid w:val="3DD314BA"/>
    <w:rsid w:val="3DD82F3F"/>
    <w:rsid w:val="3DF06995"/>
    <w:rsid w:val="3E2B5FEA"/>
    <w:rsid w:val="3E2D2FFA"/>
    <w:rsid w:val="3E2F51D8"/>
    <w:rsid w:val="3E4405D4"/>
    <w:rsid w:val="3E4B3711"/>
    <w:rsid w:val="3E6E11AD"/>
    <w:rsid w:val="3E7A2248"/>
    <w:rsid w:val="3E82077C"/>
    <w:rsid w:val="3E864749"/>
    <w:rsid w:val="3EBC63BD"/>
    <w:rsid w:val="3EBE4C76"/>
    <w:rsid w:val="3EC3599D"/>
    <w:rsid w:val="3EC55271"/>
    <w:rsid w:val="3EE7553B"/>
    <w:rsid w:val="3EF45B57"/>
    <w:rsid w:val="3EFC2C5D"/>
    <w:rsid w:val="3F033FEC"/>
    <w:rsid w:val="3F09578E"/>
    <w:rsid w:val="3F163D1F"/>
    <w:rsid w:val="3F4A5777"/>
    <w:rsid w:val="3F563C52"/>
    <w:rsid w:val="3F591E5E"/>
    <w:rsid w:val="3F732F1F"/>
    <w:rsid w:val="3F9A4950"/>
    <w:rsid w:val="3FB628A0"/>
    <w:rsid w:val="3FBB4B3A"/>
    <w:rsid w:val="3FBE8B26"/>
    <w:rsid w:val="3FD339BE"/>
    <w:rsid w:val="3FDF05B5"/>
    <w:rsid w:val="3FE47979"/>
    <w:rsid w:val="40047728"/>
    <w:rsid w:val="400B13AA"/>
    <w:rsid w:val="402A7AD7"/>
    <w:rsid w:val="403326AF"/>
    <w:rsid w:val="403F0F18"/>
    <w:rsid w:val="405320CB"/>
    <w:rsid w:val="40C004B9"/>
    <w:rsid w:val="40C17CBA"/>
    <w:rsid w:val="40C81C57"/>
    <w:rsid w:val="40FB7E35"/>
    <w:rsid w:val="41230975"/>
    <w:rsid w:val="41256E45"/>
    <w:rsid w:val="4126570A"/>
    <w:rsid w:val="41287D39"/>
    <w:rsid w:val="416168A9"/>
    <w:rsid w:val="41782A6F"/>
    <w:rsid w:val="418036D2"/>
    <w:rsid w:val="41A575DC"/>
    <w:rsid w:val="41B415CD"/>
    <w:rsid w:val="41CA2B9F"/>
    <w:rsid w:val="41D1217F"/>
    <w:rsid w:val="41F145CF"/>
    <w:rsid w:val="41F37FE6"/>
    <w:rsid w:val="42091919"/>
    <w:rsid w:val="422327D2"/>
    <w:rsid w:val="422449A5"/>
    <w:rsid w:val="42254279"/>
    <w:rsid w:val="423C564B"/>
    <w:rsid w:val="425012F6"/>
    <w:rsid w:val="425440AD"/>
    <w:rsid w:val="425863FC"/>
    <w:rsid w:val="425D3A13"/>
    <w:rsid w:val="42617A9D"/>
    <w:rsid w:val="427D5E63"/>
    <w:rsid w:val="427F7E2D"/>
    <w:rsid w:val="42862F6A"/>
    <w:rsid w:val="42884F34"/>
    <w:rsid w:val="43056584"/>
    <w:rsid w:val="43065E58"/>
    <w:rsid w:val="431C567C"/>
    <w:rsid w:val="432B1D63"/>
    <w:rsid w:val="43361A71"/>
    <w:rsid w:val="434150E2"/>
    <w:rsid w:val="435E5C94"/>
    <w:rsid w:val="43664B49"/>
    <w:rsid w:val="439416B6"/>
    <w:rsid w:val="43AF4742"/>
    <w:rsid w:val="43C55D14"/>
    <w:rsid w:val="43C845C3"/>
    <w:rsid w:val="43E20674"/>
    <w:rsid w:val="43EC32A0"/>
    <w:rsid w:val="43F403A7"/>
    <w:rsid w:val="440C56F0"/>
    <w:rsid w:val="4417150F"/>
    <w:rsid w:val="44337121"/>
    <w:rsid w:val="443D58AA"/>
    <w:rsid w:val="44421112"/>
    <w:rsid w:val="445D7CFA"/>
    <w:rsid w:val="44616BB4"/>
    <w:rsid w:val="44AC070F"/>
    <w:rsid w:val="44B32010"/>
    <w:rsid w:val="44B55D88"/>
    <w:rsid w:val="44BD4C3D"/>
    <w:rsid w:val="44D22496"/>
    <w:rsid w:val="44D81A76"/>
    <w:rsid w:val="44D83825"/>
    <w:rsid w:val="44DF4BB3"/>
    <w:rsid w:val="44F17076"/>
    <w:rsid w:val="4504461A"/>
    <w:rsid w:val="452A0524"/>
    <w:rsid w:val="452A22D2"/>
    <w:rsid w:val="453C2005"/>
    <w:rsid w:val="453D6AF7"/>
    <w:rsid w:val="454964D0"/>
    <w:rsid w:val="455530C7"/>
    <w:rsid w:val="45633A36"/>
    <w:rsid w:val="45A831F7"/>
    <w:rsid w:val="45B4295B"/>
    <w:rsid w:val="45D466E2"/>
    <w:rsid w:val="45DB537A"/>
    <w:rsid w:val="45E83F3B"/>
    <w:rsid w:val="45FE72BB"/>
    <w:rsid w:val="46003033"/>
    <w:rsid w:val="462D194E"/>
    <w:rsid w:val="46470C62"/>
    <w:rsid w:val="465810C1"/>
    <w:rsid w:val="46887C17"/>
    <w:rsid w:val="46902E7B"/>
    <w:rsid w:val="46AD7A33"/>
    <w:rsid w:val="46B300A5"/>
    <w:rsid w:val="46CB1893"/>
    <w:rsid w:val="46E2098A"/>
    <w:rsid w:val="46EE7200"/>
    <w:rsid w:val="46F2222E"/>
    <w:rsid w:val="46F26E20"/>
    <w:rsid w:val="4707219F"/>
    <w:rsid w:val="472A6BF9"/>
    <w:rsid w:val="47460F19"/>
    <w:rsid w:val="474D22A8"/>
    <w:rsid w:val="47887784"/>
    <w:rsid w:val="47990E67"/>
    <w:rsid w:val="479C322F"/>
    <w:rsid w:val="479E0D55"/>
    <w:rsid w:val="47AA594C"/>
    <w:rsid w:val="47D46525"/>
    <w:rsid w:val="47DB5B06"/>
    <w:rsid w:val="48030BB8"/>
    <w:rsid w:val="482C010F"/>
    <w:rsid w:val="482F19AD"/>
    <w:rsid w:val="483B47F6"/>
    <w:rsid w:val="483F42E6"/>
    <w:rsid w:val="4845539B"/>
    <w:rsid w:val="48711FC6"/>
    <w:rsid w:val="487815A6"/>
    <w:rsid w:val="48790E7B"/>
    <w:rsid w:val="48A57EC2"/>
    <w:rsid w:val="48C06AA9"/>
    <w:rsid w:val="48CA79A5"/>
    <w:rsid w:val="48DF5182"/>
    <w:rsid w:val="491F5EC6"/>
    <w:rsid w:val="49351245"/>
    <w:rsid w:val="4944592C"/>
    <w:rsid w:val="49523BA5"/>
    <w:rsid w:val="49782C3B"/>
    <w:rsid w:val="499C12C5"/>
    <w:rsid w:val="49A34401"/>
    <w:rsid w:val="49BE123B"/>
    <w:rsid w:val="49C600F0"/>
    <w:rsid w:val="49C8030C"/>
    <w:rsid w:val="49D1656A"/>
    <w:rsid w:val="49D40A5E"/>
    <w:rsid w:val="49FA5FEB"/>
    <w:rsid w:val="49FE1F7F"/>
    <w:rsid w:val="4A0B1FA6"/>
    <w:rsid w:val="4A176B9D"/>
    <w:rsid w:val="4A3B0ADD"/>
    <w:rsid w:val="4A4108A1"/>
    <w:rsid w:val="4AAB008E"/>
    <w:rsid w:val="4AB12B4E"/>
    <w:rsid w:val="4AF313B8"/>
    <w:rsid w:val="4AFD3FE5"/>
    <w:rsid w:val="4B0E1D4E"/>
    <w:rsid w:val="4B1650A7"/>
    <w:rsid w:val="4B3B61D9"/>
    <w:rsid w:val="4B3B68BB"/>
    <w:rsid w:val="4B693428"/>
    <w:rsid w:val="4BBC17AA"/>
    <w:rsid w:val="4BC30D8B"/>
    <w:rsid w:val="4BC92119"/>
    <w:rsid w:val="4BDC3BFA"/>
    <w:rsid w:val="4BE40D01"/>
    <w:rsid w:val="4BF52F0E"/>
    <w:rsid w:val="4BFA1C12"/>
    <w:rsid w:val="4C0575F5"/>
    <w:rsid w:val="4C1E2465"/>
    <w:rsid w:val="4C575977"/>
    <w:rsid w:val="4C9269AF"/>
    <w:rsid w:val="4CA24E44"/>
    <w:rsid w:val="4CA7245A"/>
    <w:rsid w:val="4CB44B77"/>
    <w:rsid w:val="4CBB7CB4"/>
    <w:rsid w:val="4CD50416"/>
    <w:rsid w:val="4CF907DC"/>
    <w:rsid w:val="4CFE153D"/>
    <w:rsid w:val="4D202019"/>
    <w:rsid w:val="4D225F85"/>
    <w:rsid w:val="4D333CEE"/>
    <w:rsid w:val="4D3A32CE"/>
    <w:rsid w:val="4D587BF8"/>
    <w:rsid w:val="4D5A0851"/>
    <w:rsid w:val="4D5A74CD"/>
    <w:rsid w:val="4D7F33D7"/>
    <w:rsid w:val="4D8C494F"/>
    <w:rsid w:val="4D8E7176"/>
    <w:rsid w:val="4D956757"/>
    <w:rsid w:val="4D9A5B1B"/>
    <w:rsid w:val="4DA60964"/>
    <w:rsid w:val="4DA846DC"/>
    <w:rsid w:val="4DAB41CC"/>
    <w:rsid w:val="4DC94652"/>
    <w:rsid w:val="4DE374C2"/>
    <w:rsid w:val="4DFA0CB0"/>
    <w:rsid w:val="4E0A0EF3"/>
    <w:rsid w:val="4E3C6BD2"/>
    <w:rsid w:val="4E712D20"/>
    <w:rsid w:val="4E9C3B15"/>
    <w:rsid w:val="4EBC13B6"/>
    <w:rsid w:val="4ED908C5"/>
    <w:rsid w:val="4EDF382D"/>
    <w:rsid w:val="4EE07EA5"/>
    <w:rsid w:val="4EF53BF2"/>
    <w:rsid w:val="4EF676C9"/>
    <w:rsid w:val="4EFF657E"/>
    <w:rsid w:val="4F0A0B7D"/>
    <w:rsid w:val="4F0C47F7"/>
    <w:rsid w:val="4F0C76FA"/>
    <w:rsid w:val="4F0F42E7"/>
    <w:rsid w:val="4F1B2C8C"/>
    <w:rsid w:val="4F397932"/>
    <w:rsid w:val="4F6939F7"/>
    <w:rsid w:val="4F770156"/>
    <w:rsid w:val="4F786D37"/>
    <w:rsid w:val="4F820F5D"/>
    <w:rsid w:val="4F8D010C"/>
    <w:rsid w:val="4F9111A0"/>
    <w:rsid w:val="4F9A0054"/>
    <w:rsid w:val="4FA26F09"/>
    <w:rsid w:val="4FA72771"/>
    <w:rsid w:val="4FAA3CEB"/>
    <w:rsid w:val="4FC11A85"/>
    <w:rsid w:val="4FD25A40"/>
    <w:rsid w:val="4FE3680F"/>
    <w:rsid w:val="4FEB08B0"/>
    <w:rsid w:val="4FEB4D54"/>
    <w:rsid w:val="500371EC"/>
    <w:rsid w:val="500E27F0"/>
    <w:rsid w:val="50131BB5"/>
    <w:rsid w:val="50342257"/>
    <w:rsid w:val="503C55AF"/>
    <w:rsid w:val="507C3BFE"/>
    <w:rsid w:val="50811214"/>
    <w:rsid w:val="508A00C9"/>
    <w:rsid w:val="50903205"/>
    <w:rsid w:val="509B0528"/>
    <w:rsid w:val="50A62A29"/>
    <w:rsid w:val="50A76ECD"/>
    <w:rsid w:val="50A82C45"/>
    <w:rsid w:val="50A84419"/>
    <w:rsid w:val="50B213CE"/>
    <w:rsid w:val="50C574A2"/>
    <w:rsid w:val="50D17AA6"/>
    <w:rsid w:val="50D650BC"/>
    <w:rsid w:val="50E21CB3"/>
    <w:rsid w:val="50EA500B"/>
    <w:rsid w:val="50ED0658"/>
    <w:rsid w:val="50F86551"/>
    <w:rsid w:val="512322CB"/>
    <w:rsid w:val="512A365A"/>
    <w:rsid w:val="512C1180"/>
    <w:rsid w:val="513D338D"/>
    <w:rsid w:val="51431DF8"/>
    <w:rsid w:val="5144471C"/>
    <w:rsid w:val="514F30C0"/>
    <w:rsid w:val="5151478A"/>
    <w:rsid w:val="51556929"/>
    <w:rsid w:val="516C3C72"/>
    <w:rsid w:val="518A40F8"/>
    <w:rsid w:val="519A433C"/>
    <w:rsid w:val="51AE6039"/>
    <w:rsid w:val="51B11685"/>
    <w:rsid w:val="51E7154B"/>
    <w:rsid w:val="51E75268"/>
    <w:rsid w:val="52195BA8"/>
    <w:rsid w:val="521A1920"/>
    <w:rsid w:val="52214A5D"/>
    <w:rsid w:val="522A0C67"/>
    <w:rsid w:val="522E717A"/>
    <w:rsid w:val="5237602E"/>
    <w:rsid w:val="52410C5B"/>
    <w:rsid w:val="52430369"/>
    <w:rsid w:val="52592449"/>
    <w:rsid w:val="525D6A24"/>
    <w:rsid w:val="52650DED"/>
    <w:rsid w:val="52846D9A"/>
    <w:rsid w:val="52850E7A"/>
    <w:rsid w:val="528A2602"/>
    <w:rsid w:val="52951AB7"/>
    <w:rsid w:val="52BE04FE"/>
    <w:rsid w:val="52E00474"/>
    <w:rsid w:val="52F21F55"/>
    <w:rsid w:val="53073C53"/>
    <w:rsid w:val="530D4FE1"/>
    <w:rsid w:val="533735A3"/>
    <w:rsid w:val="534A1D91"/>
    <w:rsid w:val="5367649F"/>
    <w:rsid w:val="538434F5"/>
    <w:rsid w:val="53862E55"/>
    <w:rsid w:val="538C5F06"/>
    <w:rsid w:val="538C6BEE"/>
    <w:rsid w:val="539179C0"/>
    <w:rsid w:val="53BF3FAB"/>
    <w:rsid w:val="53BF62DB"/>
    <w:rsid w:val="53CA0B41"/>
    <w:rsid w:val="53F005F3"/>
    <w:rsid w:val="54217C51"/>
    <w:rsid w:val="5426635A"/>
    <w:rsid w:val="543071D9"/>
    <w:rsid w:val="5440376B"/>
    <w:rsid w:val="54413194"/>
    <w:rsid w:val="54530256"/>
    <w:rsid w:val="54837309"/>
    <w:rsid w:val="5495703C"/>
    <w:rsid w:val="549858E2"/>
    <w:rsid w:val="54994D7E"/>
    <w:rsid w:val="54A92AE8"/>
    <w:rsid w:val="54CB6F02"/>
    <w:rsid w:val="54F00716"/>
    <w:rsid w:val="54FE72D7"/>
    <w:rsid w:val="55102B67"/>
    <w:rsid w:val="55230AEC"/>
    <w:rsid w:val="552A59D6"/>
    <w:rsid w:val="552B174F"/>
    <w:rsid w:val="554051FA"/>
    <w:rsid w:val="556F788D"/>
    <w:rsid w:val="559612BE"/>
    <w:rsid w:val="55967510"/>
    <w:rsid w:val="55B86F96"/>
    <w:rsid w:val="55CA0F67"/>
    <w:rsid w:val="55D911AB"/>
    <w:rsid w:val="561548D9"/>
    <w:rsid w:val="56262642"/>
    <w:rsid w:val="56472959"/>
    <w:rsid w:val="564A085F"/>
    <w:rsid w:val="565847C5"/>
    <w:rsid w:val="5664316A"/>
    <w:rsid w:val="566B0854"/>
    <w:rsid w:val="569972B8"/>
    <w:rsid w:val="569B2486"/>
    <w:rsid w:val="56A725B8"/>
    <w:rsid w:val="56C34335"/>
    <w:rsid w:val="56F97D56"/>
    <w:rsid w:val="56FC7846"/>
    <w:rsid w:val="56FE711B"/>
    <w:rsid w:val="570010E5"/>
    <w:rsid w:val="570808DB"/>
    <w:rsid w:val="57256D9D"/>
    <w:rsid w:val="572648C3"/>
    <w:rsid w:val="572F5526"/>
    <w:rsid w:val="57601B83"/>
    <w:rsid w:val="57631674"/>
    <w:rsid w:val="576A0C54"/>
    <w:rsid w:val="578D26E0"/>
    <w:rsid w:val="57911D3D"/>
    <w:rsid w:val="579637F7"/>
    <w:rsid w:val="57A53A3A"/>
    <w:rsid w:val="57B27F05"/>
    <w:rsid w:val="57BF2D4E"/>
    <w:rsid w:val="57C76D4A"/>
    <w:rsid w:val="57CA34A1"/>
    <w:rsid w:val="57D61E46"/>
    <w:rsid w:val="57DF519E"/>
    <w:rsid w:val="57FD5624"/>
    <w:rsid w:val="580D7ADE"/>
    <w:rsid w:val="5813309A"/>
    <w:rsid w:val="58353010"/>
    <w:rsid w:val="58372679"/>
    <w:rsid w:val="583D1EC5"/>
    <w:rsid w:val="584F162A"/>
    <w:rsid w:val="5866766D"/>
    <w:rsid w:val="586779D8"/>
    <w:rsid w:val="58741CD3"/>
    <w:rsid w:val="5878114F"/>
    <w:rsid w:val="587D0513"/>
    <w:rsid w:val="58935F89"/>
    <w:rsid w:val="58A80941"/>
    <w:rsid w:val="58BE3005"/>
    <w:rsid w:val="58BF0B2C"/>
    <w:rsid w:val="58DF2F7C"/>
    <w:rsid w:val="58E660B8"/>
    <w:rsid w:val="58E721D7"/>
    <w:rsid w:val="58E97957"/>
    <w:rsid w:val="58FD23C8"/>
    <w:rsid w:val="591C1ADA"/>
    <w:rsid w:val="592738D0"/>
    <w:rsid w:val="592A2449"/>
    <w:rsid w:val="593E7CA2"/>
    <w:rsid w:val="59417793"/>
    <w:rsid w:val="59576FB6"/>
    <w:rsid w:val="595E6596"/>
    <w:rsid w:val="59611BE3"/>
    <w:rsid w:val="5979517E"/>
    <w:rsid w:val="59831B59"/>
    <w:rsid w:val="599C2C1B"/>
    <w:rsid w:val="59AC5554"/>
    <w:rsid w:val="59D2663D"/>
    <w:rsid w:val="59D6437F"/>
    <w:rsid w:val="5A026F22"/>
    <w:rsid w:val="5A0A04CC"/>
    <w:rsid w:val="5A212FFF"/>
    <w:rsid w:val="5A315A59"/>
    <w:rsid w:val="5A364E1D"/>
    <w:rsid w:val="5A3C1F79"/>
    <w:rsid w:val="5A551748"/>
    <w:rsid w:val="5A6000EC"/>
    <w:rsid w:val="5A690D4F"/>
    <w:rsid w:val="5A865588"/>
    <w:rsid w:val="5AAE70AA"/>
    <w:rsid w:val="5ABF12B7"/>
    <w:rsid w:val="5AC468CD"/>
    <w:rsid w:val="5ADF3707"/>
    <w:rsid w:val="5AF727FF"/>
    <w:rsid w:val="5B1213E7"/>
    <w:rsid w:val="5B323837"/>
    <w:rsid w:val="5B4325A2"/>
    <w:rsid w:val="5B4812AC"/>
    <w:rsid w:val="5B4D241F"/>
    <w:rsid w:val="5B597015"/>
    <w:rsid w:val="5B5B0FE0"/>
    <w:rsid w:val="5B6854AA"/>
    <w:rsid w:val="5B7965FD"/>
    <w:rsid w:val="5B7B51DE"/>
    <w:rsid w:val="5B8C73EB"/>
    <w:rsid w:val="5BAC183B"/>
    <w:rsid w:val="5BAD7361"/>
    <w:rsid w:val="5BBB382C"/>
    <w:rsid w:val="5BC326E1"/>
    <w:rsid w:val="5BCF1086"/>
    <w:rsid w:val="5BD62414"/>
    <w:rsid w:val="5BDE576D"/>
    <w:rsid w:val="5BED59B0"/>
    <w:rsid w:val="5C186ED1"/>
    <w:rsid w:val="5C193202"/>
    <w:rsid w:val="5C451348"/>
    <w:rsid w:val="5C4C26D6"/>
    <w:rsid w:val="5C64226D"/>
    <w:rsid w:val="5C65130B"/>
    <w:rsid w:val="5C8A31FF"/>
    <w:rsid w:val="5C8C51C9"/>
    <w:rsid w:val="5C98591B"/>
    <w:rsid w:val="5C9D2DC0"/>
    <w:rsid w:val="5CBC3D00"/>
    <w:rsid w:val="5CC26E3C"/>
    <w:rsid w:val="5CD1707F"/>
    <w:rsid w:val="5CE24DE9"/>
    <w:rsid w:val="5CE40B61"/>
    <w:rsid w:val="5CEB0141"/>
    <w:rsid w:val="5CEE7C31"/>
    <w:rsid w:val="5CFA0384"/>
    <w:rsid w:val="5D283143"/>
    <w:rsid w:val="5D2D075A"/>
    <w:rsid w:val="5D380EAD"/>
    <w:rsid w:val="5D523C77"/>
    <w:rsid w:val="5D5A7075"/>
    <w:rsid w:val="5D5C2DED"/>
    <w:rsid w:val="5D881E34"/>
    <w:rsid w:val="5D885990"/>
    <w:rsid w:val="5D8909D5"/>
    <w:rsid w:val="5D980C1C"/>
    <w:rsid w:val="5DA44563"/>
    <w:rsid w:val="5DAD3649"/>
    <w:rsid w:val="5DBC1ADE"/>
    <w:rsid w:val="5DC0337C"/>
    <w:rsid w:val="5DC170F4"/>
    <w:rsid w:val="5DC21912"/>
    <w:rsid w:val="5DD706C5"/>
    <w:rsid w:val="5DF67157"/>
    <w:rsid w:val="5E053485"/>
    <w:rsid w:val="5E056FE1"/>
    <w:rsid w:val="5E070FAB"/>
    <w:rsid w:val="5E0B036F"/>
    <w:rsid w:val="5E2A4C99"/>
    <w:rsid w:val="5E2E29DB"/>
    <w:rsid w:val="5E361890"/>
    <w:rsid w:val="5E40626B"/>
    <w:rsid w:val="5E47358E"/>
    <w:rsid w:val="5E543AC4"/>
    <w:rsid w:val="5E7E7942"/>
    <w:rsid w:val="5E8A3FBC"/>
    <w:rsid w:val="5E8B1BDC"/>
    <w:rsid w:val="5EB6477F"/>
    <w:rsid w:val="5EBF3633"/>
    <w:rsid w:val="5EC549C2"/>
    <w:rsid w:val="5EC96260"/>
    <w:rsid w:val="5EDC2437"/>
    <w:rsid w:val="5EFE2F14"/>
    <w:rsid w:val="5F0B51CF"/>
    <w:rsid w:val="5F13397F"/>
    <w:rsid w:val="5F1A2F60"/>
    <w:rsid w:val="5F2E68F6"/>
    <w:rsid w:val="5F337B7D"/>
    <w:rsid w:val="5F50072F"/>
    <w:rsid w:val="5F724B4A"/>
    <w:rsid w:val="5F7A57AC"/>
    <w:rsid w:val="5F85487D"/>
    <w:rsid w:val="5FB77AC1"/>
    <w:rsid w:val="5FCD5E60"/>
    <w:rsid w:val="5FE3647F"/>
    <w:rsid w:val="5FF370E4"/>
    <w:rsid w:val="60002155"/>
    <w:rsid w:val="600D03CE"/>
    <w:rsid w:val="600D1436"/>
    <w:rsid w:val="602816AC"/>
    <w:rsid w:val="603040BD"/>
    <w:rsid w:val="60597AB8"/>
    <w:rsid w:val="60624BBE"/>
    <w:rsid w:val="6065645C"/>
    <w:rsid w:val="60932FCA"/>
    <w:rsid w:val="60BB607C"/>
    <w:rsid w:val="60CA4511"/>
    <w:rsid w:val="60DB227B"/>
    <w:rsid w:val="60DC4FE5"/>
    <w:rsid w:val="60F90953"/>
    <w:rsid w:val="61023CAB"/>
    <w:rsid w:val="610B0DB2"/>
    <w:rsid w:val="61113EEE"/>
    <w:rsid w:val="611A7247"/>
    <w:rsid w:val="614918DA"/>
    <w:rsid w:val="615838CB"/>
    <w:rsid w:val="61776447"/>
    <w:rsid w:val="6183303E"/>
    <w:rsid w:val="618B1EF3"/>
    <w:rsid w:val="61AD294E"/>
    <w:rsid w:val="61BD7BD2"/>
    <w:rsid w:val="61C62F2B"/>
    <w:rsid w:val="61D70C94"/>
    <w:rsid w:val="61E92327"/>
    <w:rsid w:val="61EB0BE3"/>
    <w:rsid w:val="61FC694D"/>
    <w:rsid w:val="61FE0917"/>
    <w:rsid w:val="620C3034"/>
    <w:rsid w:val="620D0B5A"/>
    <w:rsid w:val="62155721"/>
    <w:rsid w:val="62465E1A"/>
    <w:rsid w:val="62682234"/>
    <w:rsid w:val="626C5880"/>
    <w:rsid w:val="62720C8F"/>
    <w:rsid w:val="62742987"/>
    <w:rsid w:val="62744735"/>
    <w:rsid w:val="628D57F7"/>
    <w:rsid w:val="62922E0D"/>
    <w:rsid w:val="62BD2EEE"/>
    <w:rsid w:val="62CA07F9"/>
    <w:rsid w:val="62D00C75"/>
    <w:rsid w:val="62D76007"/>
    <w:rsid w:val="62DB6B2B"/>
    <w:rsid w:val="62E573E1"/>
    <w:rsid w:val="630A5099"/>
    <w:rsid w:val="630B5101"/>
    <w:rsid w:val="632C3261"/>
    <w:rsid w:val="636522D0"/>
    <w:rsid w:val="636D1B91"/>
    <w:rsid w:val="6372336A"/>
    <w:rsid w:val="6377272F"/>
    <w:rsid w:val="63810C4D"/>
    <w:rsid w:val="63927568"/>
    <w:rsid w:val="639A01CB"/>
    <w:rsid w:val="63AB3AFB"/>
    <w:rsid w:val="63BE035D"/>
    <w:rsid w:val="63BF5E84"/>
    <w:rsid w:val="63DC6A36"/>
    <w:rsid w:val="63F7386F"/>
    <w:rsid w:val="63FA510E"/>
    <w:rsid w:val="642A7420"/>
    <w:rsid w:val="643423CE"/>
    <w:rsid w:val="64354398"/>
    <w:rsid w:val="64406FC4"/>
    <w:rsid w:val="64412D3D"/>
    <w:rsid w:val="64446389"/>
    <w:rsid w:val="644665A5"/>
    <w:rsid w:val="644E3929"/>
    <w:rsid w:val="64550596"/>
    <w:rsid w:val="64601415"/>
    <w:rsid w:val="64746C6E"/>
    <w:rsid w:val="6477675E"/>
    <w:rsid w:val="647F7A72"/>
    <w:rsid w:val="64835103"/>
    <w:rsid w:val="648A46E4"/>
    <w:rsid w:val="64970BAF"/>
    <w:rsid w:val="64DF4A2F"/>
    <w:rsid w:val="64EC2CEA"/>
    <w:rsid w:val="64F63B27"/>
    <w:rsid w:val="64F8164D"/>
    <w:rsid w:val="64FB2EEB"/>
    <w:rsid w:val="650224CC"/>
    <w:rsid w:val="651641C9"/>
    <w:rsid w:val="65202952"/>
    <w:rsid w:val="652C7549"/>
    <w:rsid w:val="654E5711"/>
    <w:rsid w:val="65532D27"/>
    <w:rsid w:val="65864EAB"/>
    <w:rsid w:val="659B647C"/>
    <w:rsid w:val="65A610A9"/>
    <w:rsid w:val="65A672FB"/>
    <w:rsid w:val="65AC2438"/>
    <w:rsid w:val="65C4125C"/>
    <w:rsid w:val="65C92FEA"/>
    <w:rsid w:val="65EB7404"/>
    <w:rsid w:val="660D737A"/>
    <w:rsid w:val="66263F98"/>
    <w:rsid w:val="66524D8D"/>
    <w:rsid w:val="665C5C0C"/>
    <w:rsid w:val="666A25FF"/>
    <w:rsid w:val="666B22F3"/>
    <w:rsid w:val="666B40A1"/>
    <w:rsid w:val="666E3FE2"/>
    <w:rsid w:val="6672542F"/>
    <w:rsid w:val="668F5FE1"/>
    <w:rsid w:val="669B6734"/>
    <w:rsid w:val="66AF106A"/>
    <w:rsid w:val="66C33EDD"/>
    <w:rsid w:val="66C67529"/>
    <w:rsid w:val="66CA0DC7"/>
    <w:rsid w:val="66CD08B8"/>
    <w:rsid w:val="66EF6A80"/>
    <w:rsid w:val="67001F77"/>
    <w:rsid w:val="670A38BA"/>
    <w:rsid w:val="670D6F06"/>
    <w:rsid w:val="670F0ED0"/>
    <w:rsid w:val="672030DD"/>
    <w:rsid w:val="6739419F"/>
    <w:rsid w:val="673D5A3D"/>
    <w:rsid w:val="673D77EB"/>
    <w:rsid w:val="674548F2"/>
    <w:rsid w:val="67566AFF"/>
    <w:rsid w:val="67584625"/>
    <w:rsid w:val="6764746E"/>
    <w:rsid w:val="67890C82"/>
    <w:rsid w:val="678A0557"/>
    <w:rsid w:val="679246B5"/>
    <w:rsid w:val="679338AF"/>
    <w:rsid w:val="679715F1"/>
    <w:rsid w:val="679D472E"/>
    <w:rsid w:val="67B6134C"/>
    <w:rsid w:val="67BFFB8A"/>
    <w:rsid w:val="67F105D6"/>
    <w:rsid w:val="67F3434E"/>
    <w:rsid w:val="67FD6F7B"/>
    <w:rsid w:val="681D761D"/>
    <w:rsid w:val="683B7279"/>
    <w:rsid w:val="6841330B"/>
    <w:rsid w:val="68525518"/>
    <w:rsid w:val="68555008"/>
    <w:rsid w:val="686B482C"/>
    <w:rsid w:val="68715B33"/>
    <w:rsid w:val="688C4647"/>
    <w:rsid w:val="68925915"/>
    <w:rsid w:val="68A13DAA"/>
    <w:rsid w:val="68AB2E7A"/>
    <w:rsid w:val="68AF64C7"/>
    <w:rsid w:val="68B97536"/>
    <w:rsid w:val="68BC0BE4"/>
    <w:rsid w:val="69030FE0"/>
    <w:rsid w:val="69054EDC"/>
    <w:rsid w:val="690C1B6B"/>
    <w:rsid w:val="69280027"/>
    <w:rsid w:val="692F7608"/>
    <w:rsid w:val="69342E70"/>
    <w:rsid w:val="69362744"/>
    <w:rsid w:val="69390486"/>
    <w:rsid w:val="693D7F76"/>
    <w:rsid w:val="695C2833"/>
    <w:rsid w:val="69620B1A"/>
    <w:rsid w:val="69715E72"/>
    <w:rsid w:val="69735746"/>
    <w:rsid w:val="699F478D"/>
    <w:rsid w:val="69A2602B"/>
    <w:rsid w:val="69B55D5F"/>
    <w:rsid w:val="69BB70ED"/>
    <w:rsid w:val="69C43C55"/>
    <w:rsid w:val="69CE5072"/>
    <w:rsid w:val="69F108B1"/>
    <w:rsid w:val="69F525FF"/>
    <w:rsid w:val="69FA5E67"/>
    <w:rsid w:val="6A072332"/>
    <w:rsid w:val="6A072692"/>
    <w:rsid w:val="6A101DFA"/>
    <w:rsid w:val="6A1445A5"/>
    <w:rsid w:val="6A3053E5"/>
    <w:rsid w:val="6A350C4E"/>
    <w:rsid w:val="6A3D7B02"/>
    <w:rsid w:val="6A575068"/>
    <w:rsid w:val="6A5C61DA"/>
    <w:rsid w:val="6A6F52F9"/>
    <w:rsid w:val="6A794FDE"/>
    <w:rsid w:val="6A9F256B"/>
    <w:rsid w:val="6AAF0A00"/>
    <w:rsid w:val="6AB44268"/>
    <w:rsid w:val="6ADE0039"/>
    <w:rsid w:val="6AE01FA6"/>
    <w:rsid w:val="6AFE1987"/>
    <w:rsid w:val="6B110DD0"/>
    <w:rsid w:val="6B527828"/>
    <w:rsid w:val="6B673089"/>
    <w:rsid w:val="6B713F07"/>
    <w:rsid w:val="6B826114"/>
    <w:rsid w:val="6B827EC3"/>
    <w:rsid w:val="6B882FFF"/>
    <w:rsid w:val="6BD6020E"/>
    <w:rsid w:val="6BFF5AC4"/>
    <w:rsid w:val="6C172D01"/>
    <w:rsid w:val="6C3A079D"/>
    <w:rsid w:val="6C4E5FF7"/>
    <w:rsid w:val="6C6D2921"/>
    <w:rsid w:val="6C77554D"/>
    <w:rsid w:val="6C7A3290"/>
    <w:rsid w:val="6C895281"/>
    <w:rsid w:val="6C9003BD"/>
    <w:rsid w:val="6C90660F"/>
    <w:rsid w:val="6C947AB9"/>
    <w:rsid w:val="6C97799E"/>
    <w:rsid w:val="6C991968"/>
    <w:rsid w:val="6CA64085"/>
    <w:rsid w:val="6CC30793"/>
    <w:rsid w:val="6CD01102"/>
    <w:rsid w:val="6CE403E9"/>
    <w:rsid w:val="6CEB5F3B"/>
    <w:rsid w:val="6CF272CA"/>
    <w:rsid w:val="6D042B59"/>
    <w:rsid w:val="6D486EEA"/>
    <w:rsid w:val="6D596693"/>
    <w:rsid w:val="6D833248"/>
    <w:rsid w:val="6D885538"/>
    <w:rsid w:val="6D910891"/>
    <w:rsid w:val="6DA5757D"/>
    <w:rsid w:val="6DCF3167"/>
    <w:rsid w:val="6DEF7365"/>
    <w:rsid w:val="6DEFD621"/>
    <w:rsid w:val="6DF826BE"/>
    <w:rsid w:val="6DFA6776"/>
    <w:rsid w:val="6DFB0400"/>
    <w:rsid w:val="6DFF29AA"/>
    <w:rsid w:val="6E0C74E9"/>
    <w:rsid w:val="6E22773B"/>
    <w:rsid w:val="6E250FD9"/>
    <w:rsid w:val="6E25722B"/>
    <w:rsid w:val="6E376D60"/>
    <w:rsid w:val="6E4E0530"/>
    <w:rsid w:val="6E4E6782"/>
    <w:rsid w:val="6E745F38"/>
    <w:rsid w:val="6E9817AB"/>
    <w:rsid w:val="6EA445F4"/>
    <w:rsid w:val="6EA6036C"/>
    <w:rsid w:val="6EAD16FA"/>
    <w:rsid w:val="6EB14A39"/>
    <w:rsid w:val="6EB84FF0"/>
    <w:rsid w:val="6EBA5BC5"/>
    <w:rsid w:val="6EBD7464"/>
    <w:rsid w:val="6EC32CCC"/>
    <w:rsid w:val="6EC425A0"/>
    <w:rsid w:val="6EDC5B3C"/>
    <w:rsid w:val="6EE04739"/>
    <w:rsid w:val="6EEB6121"/>
    <w:rsid w:val="6EED1AF7"/>
    <w:rsid w:val="6F101C89"/>
    <w:rsid w:val="6F12155D"/>
    <w:rsid w:val="6F141779"/>
    <w:rsid w:val="6F1F3C7A"/>
    <w:rsid w:val="6F20011E"/>
    <w:rsid w:val="6F2179F2"/>
    <w:rsid w:val="6F2A2D4B"/>
    <w:rsid w:val="6F35524C"/>
    <w:rsid w:val="6F3FA5B5"/>
    <w:rsid w:val="6F433E0D"/>
    <w:rsid w:val="6F571666"/>
    <w:rsid w:val="6F59436A"/>
    <w:rsid w:val="6F742218"/>
    <w:rsid w:val="6F963F3C"/>
    <w:rsid w:val="6F9C351D"/>
    <w:rsid w:val="6FA56875"/>
    <w:rsid w:val="6FAEDE0E"/>
    <w:rsid w:val="6FCF744E"/>
    <w:rsid w:val="6FD754E0"/>
    <w:rsid w:val="6FE56C72"/>
    <w:rsid w:val="6FF453FD"/>
    <w:rsid w:val="6FFB46E7"/>
    <w:rsid w:val="6FFEEE03"/>
    <w:rsid w:val="702459EC"/>
    <w:rsid w:val="702A6D7B"/>
    <w:rsid w:val="7040659E"/>
    <w:rsid w:val="704716DB"/>
    <w:rsid w:val="70545BA6"/>
    <w:rsid w:val="705D0EFE"/>
    <w:rsid w:val="70741DA4"/>
    <w:rsid w:val="707F70C6"/>
    <w:rsid w:val="708C17E3"/>
    <w:rsid w:val="708C3591"/>
    <w:rsid w:val="709541F4"/>
    <w:rsid w:val="70B07280"/>
    <w:rsid w:val="70B256C9"/>
    <w:rsid w:val="70BA662E"/>
    <w:rsid w:val="70C1148D"/>
    <w:rsid w:val="70C745CA"/>
    <w:rsid w:val="70C8281B"/>
    <w:rsid w:val="70CD7848"/>
    <w:rsid w:val="71155335"/>
    <w:rsid w:val="711E7B3E"/>
    <w:rsid w:val="713A128A"/>
    <w:rsid w:val="7148395C"/>
    <w:rsid w:val="714D2D21"/>
    <w:rsid w:val="715B3690"/>
    <w:rsid w:val="715E0A8A"/>
    <w:rsid w:val="716262DC"/>
    <w:rsid w:val="71641E18"/>
    <w:rsid w:val="7169742F"/>
    <w:rsid w:val="71724535"/>
    <w:rsid w:val="717A57AC"/>
    <w:rsid w:val="71A566B9"/>
    <w:rsid w:val="71A768D5"/>
    <w:rsid w:val="71B27028"/>
    <w:rsid w:val="71B56866"/>
    <w:rsid w:val="71BB412E"/>
    <w:rsid w:val="71E4311C"/>
    <w:rsid w:val="71E62927"/>
    <w:rsid w:val="71F15DA2"/>
    <w:rsid w:val="7218332F"/>
    <w:rsid w:val="724723C7"/>
    <w:rsid w:val="725105EF"/>
    <w:rsid w:val="72616DCA"/>
    <w:rsid w:val="726B5B54"/>
    <w:rsid w:val="726C5429"/>
    <w:rsid w:val="726E11A1"/>
    <w:rsid w:val="727F059A"/>
    <w:rsid w:val="728C7879"/>
    <w:rsid w:val="72A5093A"/>
    <w:rsid w:val="72B34E05"/>
    <w:rsid w:val="72D059B7"/>
    <w:rsid w:val="72F13B80"/>
    <w:rsid w:val="73010267"/>
    <w:rsid w:val="73090EC9"/>
    <w:rsid w:val="73320420"/>
    <w:rsid w:val="73337CF4"/>
    <w:rsid w:val="73410663"/>
    <w:rsid w:val="734737A0"/>
    <w:rsid w:val="734B48DC"/>
    <w:rsid w:val="734D7008"/>
    <w:rsid w:val="73582D47"/>
    <w:rsid w:val="735E1215"/>
    <w:rsid w:val="73691968"/>
    <w:rsid w:val="736D76AA"/>
    <w:rsid w:val="736FE6C9"/>
    <w:rsid w:val="7375030D"/>
    <w:rsid w:val="737F118B"/>
    <w:rsid w:val="73816A10"/>
    <w:rsid w:val="73852C46"/>
    <w:rsid w:val="7386251A"/>
    <w:rsid w:val="738B3A66"/>
    <w:rsid w:val="73A62BBC"/>
    <w:rsid w:val="73AB01D2"/>
    <w:rsid w:val="73C179F6"/>
    <w:rsid w:val="73C62AF5"/>
    <w:rsid w:val="73D72A0C"/>
    <w:rsid w:val="73D9089C"/>
    <w:rsid w:val="73DE2356"/>
    <w:rsid w:val="73E57241"/>
    <w:rsid w:val="73EB03CC"/>
    <w:rsid w:val="74081181"/>
    <w:rsid w:val="740F0761"/>
    <w:rsid w:val="742064CB"/>
    <w:rsid w:val="742D0BE7"/>
    <w:rsid w:val="74404DBF"/>
    <w:rsid w:val="744C5512"/>
    <w:rsid w:val="744D3038"/>
    <w:rsid w:val="745D396F"/>
    <w:rsid w:val="74675EA7"/>
    <w:rsid w:val="74732A9E"/>
    <w:rsid w:val="7476433D"/>
    <w:rsid w:val="749D3FBF"/>
    <w:rsid w:val="74C57072"/>
    <w:rsid w:val="74D53759"/>
    <w:rsid w:val="74F02341"/>
    <w:rsid w:val="74FD05BA"/>
    <w:rsid w:val="75004B37"/>
    <w:rsid w:val="7510653F"/>
    <w:rsid w:val="752E2E69"/>
    <w:rsid w:val="7535244A"/>
    <w:rsid w:val="757A4300"/>
    <w:rsid w:val="757A60AE"/>
    <w:rsid w:val="758444AD"/>
    <w:rsid w:val="75930F1E"/>
    <w:rsid w:val="75BF3AC1"/>
    <w:rsid w:val="75C4732A"/>
    <w:rsid w:val="75E023B5"/>
    <w:rsid w:val="760C419E"/>
    <w:rsid w:val="76402E54"/>
    <w:rsid w:val="766A7ED1"/>
    <w:rsid w:val="76AE6010"/>
    <w:rsid w:val="76B77DE9"/>
    <w:rsid w:val="76CF41D8"/>
    <w:rsid w:val="76E01F41"/>
    <w:rsid w:val="76EB7264"/>
    <w:rsid w:val="76F37EC6"/>
    <w:rsid w:val="76FF686B"/>
    <w:rsid w:val="770420D4"/>
    <w:rsid w:val="771E0091"/>
    <w:rsid w:val="772938E8"/>
    <w:rsid w:val="772E0EFE"/>
    <w:rsid w:val="77576E8A"/>
    <w:rsid w:val="77585F7B"/>
    <w:rsid w:val="775A1CF3"/>
    <w:rsid w:val="77732DB5"/>
    <w:rsid w:val="77764653"/>
    <w:rsid w:val="77844FC2"/>
    <w:rsid w:val="77861CD6"/>
    <w:rsid w:val="7797321E"/>
    <w:rsid w:val="779A2A38"/>
    <w:rsid w:val="77A80D0C"/>
    <w:rsid w:val="77C43611"/>
    <w:rsid w:val="77D71596"/>
    <w:rsid w:val="77E375D8"/>
    <w:rsid w:val="77EE271C"/>
    <w:rsid w:val="77F35CA4"/>
    <w:rsid w:val="781A76D5"/>
    <w:rsid w:val="781A7705"/>
    <w:rsid w:val="7824032C"/>
    <w:rsid w:val="78306EF8"/>
    <w:rsid w:val="783B1B25"/>
    <w:rsid w:val="784C1F84"/>
    <w:rsid w:val="785B5D23"/>
    <w:rsid w:val="7883527A"/>
    <w:rsid w:val="789E0306"/>
    <w:rsid w:val="78C7160B"/>
    <w:rsid w:val="78D6184E"/>
    <w:rsid w:val="790740FD"/>
    <w:rsid w:val="79284FD5"/>
    <w:rsid w:val="79345E8F"/>
    <w:rsid w:val="793D18CD"/>
    <w:rsid w:val="79404F19"/>
    <w:rsid w:val="79652BD2"/>
    <w:rsid w:val="79777DEF"/>
    <w:rsid w:val="798C63B0"/>
    <w:rsid w:val="79A11E5C"/>
    <w:rsid w:val="79A25BD4"/>
    <w:rsid w:val="79D33FDF"/>
    <w:rsid w:val="79DC10E6"/>
    <w:rsid w:val="79F006ED"/>
    <w:rsid w:val="7A102B3D"/>
    <w:rsid w:val="7A106FE1"/>
    <w:rsid w:val="7A191D19"/>
    <w:rsid w:val="7A252A8D"/>
    <w:rsid w:val="7A262361"/>
    <w:rsid w:val="7A28257D"/>
    <w:rsid w:val="7A401675"/>
    <w:rsid w:val="7A410F49"/>
    <w:rsid w:val="7A4D3D91"/>
    <w:rsid w:val="7A7FC05E"/>
    <w:rsid w:val="7A85352B"/>
    <w:rsid w:val="7A951295"/>
    <w:rsid w:val="7A9C25AC"/>
    <w:rsid w:val="7A9E639B"/>
    <w:rsid w:val="7ADD5115"/>
    <w:rsid w:val="7AE04C06"/>
    <w:rsid w:val="7AEF4E49"/>
    <w:rsid w:val="7B094299"/>
    <w:rsid w:val="7B2E1A32"/>
    <w:rsid w:val="7B3960C4"/>
    <w:rsid w:val="7B3B62E0"/>
    <w:rsid w:val="7B430CF1"/>
    <w:rsid w:val="7B450E84"/>
    <w:rsid w:val="7B672C31"/>
    <w:rsid w:val="7BA3006D"/>
    <w:rsid w:val="7BAE0860"/>
    <w:rsid w:val="7BD32074"/>
    <w:rsid w:val="7BD83B2F"/>
    <w:rsid w:val="7BDF6C6B"/>
    <w:rsid w:val="7BE40725"/>
    <w:rsid w:val="7BE54B7B"/>
    <w:rsid w:val="7BFD3595"/>
    <w:rsid w:val="7C0B7A60"/>
    <w:rsid w:val="7C0C304C"/>
    <w:rsid w:val="7C1728A9"/>
    <w:rsid w:val="7C1A4147"/>
    <w:rsid w:val="7C2428D0"/>
    <w:rsid w:val="7C2741FB"/>
    <w:rsid w:val="7C4D1E27"/>
    <w:rsid w:val="7C4E5B9F"/>
    <w:rsid w:val="7C556F2D"/>
    <w:rsid w:val="7C5C650E"/>
    <w:rsid w:val="7C686C61"/>
    <w:rsid w:val="7C86358B"/>
    <w:rsid w:val="7C9F63FA"/>
    <w:rsid w:val="7CA0289E"/>
    <w:rsid w:val="7CC145C3"/>
    <w:rsid w:val="7CC342E8"/>
    <w:rsid w:val="7CCC5441"/>
    <w:rsid w:val="7CE16A5B"/>
    <w:rsid w:val="7CED53B8"/>
    <w:rsid w:val="7D032E2D"/>
    <w:rsid w:val="7D0821F2"/>
    <w:rsid w:val="7D146DE8"/>
    <w:rsid w:val="7D20578D"/>
    <w:rsid w:val="7D3B0297"/>
    <w:rsid w:val="7D4A45B8"/>
    <w:rsid w:val="7D567401"/>
    <w:rsid w:val="7D6A6A08"/>
    <w:rsid w:val="7D6F18A0"/>
    <w:rsid w:val="7D7D3C6D"/>
    <w:rsid w:val="7D9A5540"/>
    <w:rsid w:val="7DA63EE4"/>
    <w:rsid w:val="7DA97531"/>
    <w:rsid w:val="7DBF0B02"/>
    <w:rsid w:val="7DE20C95"/>
    <w:rsid w:val="7DE31240"/>
    <w:rsid w:val="7DE548A3"/>
    <w:rsid w:val="7DEEC295"/>
    <w:rsid w:val="7DEF1731"/>
    <w:rsid w:val="7E046E5D"/>
    <w:rsid w:val="7E1D3A7B"/>
    <w:rsid w:val="7E1E7F1F"/>
    <w:rsid w:val="7E2F4ED7"/>
    <w:rsid w:val="7E4454AB"/>
    <w:rsid w:val="7E5356EF"/>
    <w:rsid w:val="7E551467"/>
    <w:rsid w:val="7E5D031B"/>
    <w:rsid w:val="7E7CCB16"/>
    <w:rsid w:val="7E7E32B0"/>
    <w:rsid w:val="7E861620"/>
    <w:rsid w:val="7E906943"/>
    <w:rsid w:val="7EB443DF"/>
    <w:rsid w:val="7ECB34D7"/>
    <w:rsid w:val="7ED31E2E"/>
    <w:rsid w:val="7EDC1B88"/>
    <w:rsid w:val="7EDC56E4"/>
    <w:rsid w:val="7EED78F1"/>
    <w:rsid w:val="7EF377C6"/>
    <w:rsid w:val="7F01514B"/>
    <w:rsid w:val="7F062761"/>
    <w:rsid w:val="7F161502"/>
    <w:rsid w:val="7F337CB0"/>
    <w:rsid w:val="7F3A0D02"/>
    <w:rsid w:val="7F527482"/>
    <w:rsid w:val="7F5434CC"/>
    <w:rsid w:val="7F547135"/>
    <w:rsid w:val="7F601E71"/>
    <w:rsid w:val="7F6F0306"/>
    <w:rsid w:val="7F7678E7"/>
    <w:rsid w:val="7F7D2A23"/>
    <w:rsid w:val="7F8FCCD1"/>
    <w:rsid w:val="7FB55D4B"/>
    <w:rsid w:val="7FC20D7E"/>
    <w:rsid w:val="7FC6E632"/>
    <w:rsid w:val="7FCEECF8"/>
    <w:rsid w:val="7FD9095C"/>
    <w:rsid w:val="7FDF723A"/>
    <w:rsid w:val="7FE980F9"/>
    <w:rsid w:val="7FEC5DFB"/>
    <w:rsid w:val="7FFEC486"/>
    <w:rsid w:val="7FFF3B7E"/>
    <w:rsid w:val="7FFF5A83"/>
    <w:rsid w:val="8ECF701E"/>
    <w:rsid w:val="9B7B0635"/>
    <w:rsid w:val="9DCD710A"/>
  </w:rsids>
  <m:mathPr>
    <m:mathFont m:val="Cambria Math"/>
    <m:brkBin m:val="before"/>
    <m:brkBinSub m:val="--"/>
    <m:smallFrac/>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09"/>
    <o:shapelayout v:ext="edit">
      <o:idmap v:ext="edit" data="1"/>
    </o:shapelayout>
  </w:shapeDefaults>
  <w:decimalSymbol w:val="."/>
  <w:listSeparator w:val=","/>
  <w15:docId w15:val="{C7FD4D24-C525-40B8-96C8-DE2436735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2" w:semiHidden="1" w:unhideWhenUsed="1"/>
    <w:lsdException w:name="heading 3"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annotation text" w:uiPriority="0" w:qFormat="1"/>
    <w:lsdException w:name="header" w:qFormat="1"/>
    <w:lsdException w:name="footer" w:qFormat="1"/>
    <w:lsdException w:name="caption" w:semiHidden="1" w:unhideWhenUsed="1"/>
    <w:lsdException w:name="annotation reference" w:qFormat="1"/>
    <w:lsdException w:name="Default Paragraph Font" w:semiHidden="1" w:uiPriority="1" w:unhideWhenUsed="1" w:qFormat="1"/>
    <w:lsdException w:name="Body Text" w:uiPriority="0" w:qFormat="1"/>
    <w:lsdException w:name="Body Text First Indent" w:uiPriority="0" w:qFormat="1"/>
    <w:lsdException w:name="Strong" w:uiPriority="0" w:qFormat="1"/>
    <w:lsdException w:name="Emphasis" w:uiPriority="0" w:qFormat="1"/>
    <w:lsdException w:name="HTML Top of Form" w:semiHidden="1" w:unhideWhenUsed="1"/>
    <w:lsdException w:name="HTML Bottom of Form" w:semiHidden="1" w:unhideWhenUsed="1"/>
    <w:lsdException w:name="Normal (Web)" w:qFormat="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paragraph" w:styleId="3">
    <w:name w:val="heading 3"/>
    <w:basedOn w:val="a"/>
    <w:next w:val="a"/>
    <w:uiPriority w:val="99"/>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qFormat/>
    <w:pPr>
      <w:spacing w:after="120"/>
    </w:pPr>
  </w:style>
  <w:style w:type="paragraph" w:styleId="a6">
    <w:name w:val="Balloon Text"/>
    <w:basedOn w:val="a"/>
    <w:link w:val="a7"/>
    <w:uiPriority w:val="99"/>
    <w:qFormat/>
    <w:rPr>
      <w:sz w:val="18"/>
      <w:szCs w:val="18"/>
    </w:rPr>
  </w:style>
  <w:style w:type="paragraph" w:styleId="a8">
    <w:name w:val="footer"/>
    <w:basedOn w:val="a"/>
    <w:link w:val="a9"/>
    <w:uiPriority w:val="99"/>
    <w:qFormat/>
    <w:pPr>
      <w:tabs>
        <w:tab w:val="center" w:pos="4153"/>
        <w:tab w:val="right" w:pos="8306"/>
      </w:tabs>
      <w:snapToGrid w:val="0"/>
      <w:jc w:val="left"/>
    </w:pPr>
    <w:rPr>
      <w:sz w:val="18"/>
      <w:szCs w:val="18"/>
    </w:rPr>
  </w:style>
  <w:style w:type="paragraph" w:styleId="aa">
    <w:name w:val="header"/>
    <w:basedOn w:val="a"/>
    <w:link w:val="ab"/>
    <w:uiPriority w:val="99"/>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uiPriority w:val="99"/>
    <w:qFormat/>
    <w:pPr>
      <w:spacing w:beforeAutospacing="1" w:afterAutospacing="1"/>
      <w:jc w:val="left"/>
    </w:pPr>
    <w:rPr>
      <w:kern w:val="0"/>
      <w:sz w:val="24"/>
    </w:rPr>
  </w:style>
  <w:style w:type="paragraph" w:styleId="ad">
    <w:name w:val="annotation subject"/>
    <w:basedOn w:val="a3"/>
    <w:next w:val="a3"/>
    <w:link w:val="ae"/>
    <w:uiPriority w:val="99"/>
    <w:qFormat/>
    <w:rPr>
      <w:b/>
      <w:bCs/>
    </w:rPr>
  </w:style>
  <w:style w:type="paragraph" w:styleId="af">
    <w:name w:val="Body Text First Indent"/>
    <w:basedOn w:val="a5"/>
    <w:qFormat/>
    <w:pPr>
      <w:ind w:firstLineChars="100" w:firstLine="420"/>
    </w:pPr>
  </w:style>
  <w:style w:type="table" w:styleId="af0">
    <w:name w:val="Table Grid"/>
    <w:basedOn w:val="a1"/>
    <w:qFormat/>
    <w:tblPr>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Pr>
    <w:tcPr>
      <w:vAlign w:val="center"/>
    </w:tcPr>
  </w:style>
  <w:style w:type="character" w:styleId="af1">
    <w:name w:val="Strong"/>
    <w:basedOn w:val="a0"/>
    <w:qFormat/>
    <w:rPr>
      <w:b/>
    </w:rPr>
  </w:style>
  <w:style w:type="character" w:styleId="af2">
    <w:name w:val="Emphasis"/>
    <w:basedOn w:val="a0"/>
    <w:qFormat/>
    <w:rPr>
      <w:i/>
    </w:rPr>
  </w:style>
  <w:style w:type="character" w:styleId="af3">
    <w:name w:val="annotation reference"/>
    <w:basedOn w:val="a0"/>
    <w:uiPriority w:val="99"/>
    <w:qFormat/>
    <w:rPr>
      <w:sz w:val="21"/>
      <w:szCs w:val="21"/>
    </w:rPr>
  </w:style>
  <w:style w:type="paragraph" w:customStyle="1" w:styleId="2">
    <w:name w:val="正文2"/>
    <w:autoRedefine/>
    <w:qFormat/>
    <w:pPr>
      <w:widowControl w:val="0"/>
      <w:suppressAutoHyphens/>
      <w:jc w:val="both"/>
    </w:pPr>
    <w:rPr>
      <w:rFonts w:ascii="Calibri" w:hAnsi="Calibri"/>
      <w:kern w:val="2"/>
      <w:sz w:val="21"/>
      <w:szCs w:val="24"/>
    </w:rPr>
  </w:style>
  <w:style w:type="paragraph" w:customStyle="1" w:styleId="1">
    <w:name w:val="普通(网站)1"/>
    <w:basedOn w:val="a"/>
    <w:qFormat/>
    <w:rPr>
      <w:sz w:val="24"/>
    </w:rPr>
  </w:style>
  <w:style w:type="character" w:customStyle="1" w:styleId="a7">
    <w:name w:val="批注框文本 字符"/>
    <w:basedOn w:val="a0"/>
    <w:link w:val="a6"/>
    <w:autoRedefine/>
    <w:uiPriority w:val="99"/>
    <w:qFormat/>
    <w:rPr>
      <w:kern w:val="2"/>
      <w:sz w:val="18"/>
      <w:szCs w:val="18"/>
    </w:rPr>
  </w:style>
  <w:style w:type="character" w:customStyle="1" w:styleId="ab">
    <w:name w:val="页眉 字符"/>
    <w:basedOn w:val="a0"/>
    <w:link w:val="aa"/>
    <w:uiPriority w:val="99"/>
    <w:qFormat/>
    <w:rPr>
      <w:kern w:val="2"/>
      <w:sz w:val="18"/>
      <w:szCs w:val="18"/>
    </w:rPr>
  </w:style>
  <w:style w:type="character" w:customStyle="1" w:styleId="a9">
    <w:name w:val="页脚 字符"/>
    <w:basedOn w:val="a0"/>
    <w:link w:val="a8"/>
    <w:autoRedefine/>
    <w:uiPriority w:val="99"/>
    <w:qFormat/>
    <w:rPr>
      <w:kern w:val="2"/>
      <w:sz w:val="18"/>
      <w:szCs w:val="18"/>
    </w:rPr>
  </w:style>
  <w:style w:type="character" w:customStyle="1" w:styleId="ca-61">
    <w:name w:val="ca-61"/>
    <w:qFormat/>
    <w:rPr>
      <w:rFonts w:ascii="宋体" w:eastAsia="宋体" w:hAnsi="宋体" w:hint="eastAsia"/>
      <w:sz w:val="24"/>
      <w:szCs w:val="24"/>
    </w:rPr>
  </w:style>
  <w:style w:type="paragraph" w:styleId="af4">
    <w:name w:val="List Paragraph"/>
    <w:basedOn w:val="a"/>
    <w:autoRedefine/>
    <w:uiPriority w:val="99"/>
    <w:qFormat/>
    <w:pPr>
      <w:ind w:firstLineChars="200" w:firstLine="420"/>
    </w:pPr>
  </w:style>
  <w:style w:type="character" w:customStyle="1" w:styleId="a4">
    <w:name w:val="批注文字 字符"/>
    <w:basedOn w:val="a0"/>
    <w:link w:val="a3"/>
    <w:qFormat/>
    <w:rPr>
      <w:kern w:val="2"/>
      <w:sz w:val="21"/>
      <w:szCs w:val="24"/>
    </w:rPr>
  </w:style>
  <w:style w:type="character" w:customStyle="1" w:styleId="ae">
    <w:name w:val="批注主题 字符"/>
    <w:basedOn w:val="a4"/>
    <w:link w:val="ad"/>
    <w:uiPriority w:val="99"/>
    <w:qFormat/>
    <w:rPr>
      <w:b/>
      <w:bCs/>
      <w:kern w:val="2"/>
      <w:sz w:val="21"/>
      <w:szCs w:val="24"/>
    </w:rPr>
  </w:style>
  <w:style w:type="paragraph" w:customStyle="1" w:styleId="10">
    <w:name w:val="修订1"/>
    <w:hidden/>
    <w:uiPriority w:val="99"/>
    <w:unhideWhenUsed/>
    <w:qFormat/>
    <w:rPr>
      <w:kern w:val="2"/>
      <w:sz w:val="21"/>
      <w:szCs w:val="24"/>
    </w:rPr>
  </w:style>
  <w:style w:type="paragraph" w:customStyle="1" w:styleId="20">
    <w:name w:val="正文_2_0"/>
    <w:qFormat/>
    <w:pPr>
      <w:widowControl w:val="0"/>
      <w:jc w:val="both"/>
    </w:pPr>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6.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5.xml"/><Relationship Id="rId22"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algn="t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145"/>
    <customShpInfo spid="_x0000_s4146"/>
    <customShpInfo spid="_x0000_s4147"/>
    <customShpInfo spid="_x0000_s4148"/>
    <customShpInfo spid="_x0000_s4149"/>
    <customShpInfo spid="_x0000_s4150"/>
    <customShpInfo spid="_x0000_s4151"/>
    <customShpInfo spid="_x0000_s4152"/>
    <customShpInfo spid="_x0000_s4153"/>
    <customShpInfo spid="_x0000_s4154"/>
    <customShpInfo spid="_x0000_s4155"/>
    <customShpInfo spid="_x0000_s4156"/>
    <customShpInfo spid="_x0000_s4157"/>
    <customShpInfo spid="_x0000_s4158"/>
    <customShpInfo spid="_x0000_s4159"/>
    <customShpInfo spid="_x0000_s4160"/>
    <customShpInfo spid="_x0000_s4161"/>
    <customShpInfo spid="_x0000_s4162"/>
    <customShpInfo spid="_x0000_s4163"/>
    <customShpInfo spid="_x0000_s4164"/>
    <customShpInfo spid="_x0000_s4165"/>
    <customShpInfo spid="_x0000_s4166"/>
    <customShpInfo spid="_x0000_s4167"/>
    <customShpInfo spid="_x0000_s4168"/>
    <customShpInfo spid="_x0000_s4169"/>
    <customShpInfo spid="_x0000_s4170"/>
    <customShpInfo spid="_x0000_s4171"/>
    <customShpInfo spid="_x0000_s4172"/>
    <customShpInfo spid="_x0000_s4173"/>
    <customShpInfo spid="_x0000_s4174"/>
    <customShpInfo spid="_x0000_s4175"/>
    <customShpInfo spid="_x0000_s4176"/>
    <customShpInfo spid="_x0000_s4177"/>
    <customShpInfo spid="_x0000_s4178"/>
    <customShpInfo spid="_x0000_s4179"/>
    <customShpInfo spid="_x0000_s4180"/>
    <customShpInfo spid="_x0000_s4181"/>
    <customShpInfo spid="_x0000_s4182"/>
    <customShpInfo spid="_x0000_s4183"/>
    <customShpInfo spid="_x0000_s4184"/>
    <customShpInfo spid="_x0000_s4185"/>
    <customShpInfo spid="_x0000_s4186"/>
    <customShpInfo spid="_x0000_s4187"/>
    <customShpInfo spid="_x0000_s4188"/>
    <customShpInfo spid="_x0000_s4189"/>
    <customShpInfo spid="_x0000_s4190"/>
    <customShpInfo spid="_x0000_s4191"/>
    <customShpInfo spid="_x0000_s4192"/>
    <customShpInfo spid="_x0000_s4193"/>
    <customShpInfo spid="_x0000_s4194"/>
    <customShpInfo spid="_x0000_s4195"/>
    <customShpInfo spid="_x0000_s4196"/>
    <customShpInfo spid="_x0000_s4197"/>
    <customShpInfo spid="_x0000_s4198"/>
    <customShpInfo spid="_x0000_s4199"/>
    <customShpInfo spid="_x0000_s4200"/>
    <customShpInfo spid="_x0000_s4201"/>
    <customShpInfo spid="_x0000_s4202"/>
    <customShpInfo spid="_x0000_s4203"/>
    <customShpInfo spid="_x0000_s4204"/>
    <customShpInfo spid="_x0000_s4205"/>
    <customShpInfo spid="_x0000_s4206"/>
    <customShpInfo spid="_x0000_s4207"/>
    <customShpInfo spid="_x0000_s4208"/>
    <customShpInfo spid="_x0000_s4209"/>
    <customShpInfo spid="_x0000_s4210"/>
    <customShpInfo spid="_x0000_s4211"/>
    <customShpInfo spid="_x0000_s4212"/>
    <customShpInfo spid="_x0000_s4213"/>
    <customShpInfo spid="_x0000_s4214"/>
    <customShpInfo spid="_x0000_s4215"/>
    <customShpInfo spid="_x0000_s4216"/>
    <customShpInfo spid="_x0000_s4217"/>
    <customShpInfo spid="_x0000_s4218"/>
    <customShpInfo spid="_x0000_s4219"/>
    <customShpInfo spid="_x0000_s4220"/>
    <customShpInfo spid="_x0000_s4221"/>
    <customShpInfo spid="_x0000_s4222"/>
    <customShpInfo spid="_x0000_s4223"/>
    <customShpInfo spid="_x0000_s4224"/>
    <customShpInfo spid="_x0000_s4225"/>
    <customShpInfo spid="_x0000_s4226"/>
    <customShpInfo spid="_x0000_s4227"/>
    <customShpInfo spid="_x0000_s4228"/>
    <customShpInfo spid="_x0000_s4229"/>
    <customShpInfo spid="_x0000_s4230"/>
    <customShpInfo spid="_x0000_s4231"/>
    <customShpInfo spid="_x0000_s4232"/>
    <customShpInfo spid="_x0000_s4233"/>
    <customShpInfo spid="_x0000_s4234"/>
    <customShpInfo spid="_x0000_s4235"/>
    <customShpInfo spid="_x0000_s4236"/>
    <customShpInfo spid="_x0000_s4237"/>
    <customShpInfo spid="_x0000_s4238"/>
    <customShpInfo spid="_x0000_s4239"/>
    <customShpInfo spid="_x0000_s4240"/>
    <customShpInfo spid="_x0000_s4241"/>
    <customShpInfo spid="_x0000_s4242"/>
    <customShpInfo spid="_x0000_s4243"/>
    <customShpInfo spid="_x0000_s4244"/>
    <customShpInfo spid="_x0000_s4245"/>
    <customShpInfo spid="_x0000_s4246"/>
    <customShpInfo spid="_x0000_s4247"/>
    <customShpInfo spid="_x0000_s4248"/>
    <customShpInfo spid="_x0000_s4249"/>
    <customShpInfo spid="_x0000_s4250"/>
    <customShpInfo spid="_x0000_s4251"/>
    <customShpInfo spid="_x0000_s4252"/>
    <customShpInfo spid="_x0000_s4253"/>
    <customShpInfo spid="_x0000_s4254"/>
    <customShpInfo spid="_x0000_s4255"/>
    <customShpInfo spid="_x0000_s4256"/>
    <customShpInfo spid="_x0000_s4257"/>
    <customShpInfo spid="_x0000_s4258"/>
    <customShpInfo spid="_x0000_s4259"/>
    <customShpInfo spid="_x0000_s4260"/>
    <customShpInfo spid="_x0000_s4261"/>
    <customShpInfo spid="_x0000_s4262"/>
    <customShpInfo spid="_x0000_s4263"/>
    <customShpInfo spid="_x0000_s4264"/>
    <customShpInfo spid="_x0000_s4265"/>
    <customShpInfo spid="_x0000_s4266"/>
    <customShpInfo spid="_x0000_s4267"/>
    <customShpInfo spid="_x0000_s4268"/>
    <customShpInfo spid="_x0000_s4269"/>
    <customShpInfo spid="_x0000_s4270"/>
    <customShpInfo spid="_x0000_s4271"/>
    <customShpInfo spid="_x0000_s4272"/>
    <customShpInfo spid="_x0000_s4273"/>
    <customShpInfo spid="_x0000_s4274"/>
    <customShpInfo spid="_x0000_s4275"/>
    <customShpInfo spid="_x0000_s4276"/>
    <customShpInfo spid="_x0000_s4277"/>
    <customShpInfo spid="_x0000_s4278"/>
    <customShpInfo spid="_x0000_s4279"/>
    <customShpInfo spid="_x0000_s4280"/>
    <customShpInfo spid="_x0000_s4281"/>
    <customShpInfo spid="_x0000_s4282"/>
    <customShpInfo spid="_x0000_s4283"/>
    <customShpInfo spid="_x0000_s4284"/>
    <customShpInfo spid="_x0000_s4285"/>
    <customShpInfo spid="_x0000_s4286"/>
    <customShpInfo spid="_x0000_s4287"/>
    <customShpInfo spid="_x0000_s4288"/>
    <customShpInfo spid="_x0000_s4289"/>
    <customShpInfo spid="_x0000_s4290"/>
    <customShpInfo spid="_x0000_s4291"/>
    <customShpInfo spid="_x0000_s4292"/>
    <customShpInfo spid="_x0000_s4293"/>
    <customShpInfo spid="_x0000_s4294"/>
    <customShpInfo spid="_x0000_s4295"/>
    <customShpInfo spid="_x0000_s4296"/>
    <customShpInfo spid="_x0000_s4297"/>
    <customShpInfo spid="_x0000_s4298"/>
    <customShpInfo spid="_x0000_s4299"/>
    <customShpInfo spid="_x0000_s4300"/>
    <customShpInfo spid="_x0000_s4301"/>
    <customShpInfo spid="_x0000_s4302"/>
    <customShpInfo spid="_x0000_s4303"/>
    <customShpInfo spid="_x0000_s4304"/>
    <customShpInfo spid="_x0000_s4305"/>
    <customShpInfo spid="_x0000_s4306"/>
    <customShpInfo spid="_x0000_s4307"/>
    <customShpInfo spid="_x0000_s4308"/>
    <customShpInfo spid="_x0000_s4309"/>
    <customShpInfo spid="_x0000_s4310"/>
    <customShpInfo spid="_x0000_s4311"/>
    <customShpInfo spid="_x0000_s4312"/>
    <customShpInfo spid="_x0000_s4313"/>
    <customShpInfo spid="_x0000_s4314"/>
    <customShpInfo spid="_x0000_s4315"/>
    <customShpInfo spid="_x0000_s4316"/>
    <customShpInfo spid="_x0000_s4317"/>
    <customShpInfo spid="_x0000_s4318"/>
    <customShpInfo spid="_x0000_s4319"/>
    <customShpInfo spid="_x0000_s4320"/>
    <customShpInfo spid="_x0000_s4321"/>
    <customShpInfo spid="_x0000_s4322"/>
    <customShpInfo spid="_x0000_s4323"/>
    <customShpInfo spid="_x0000_s4324"/>
    <customShpInfo spid="_x0000_s4325"/>
    <customShpInfo spid="_x0000_s4326"/>
    <customShpInfo spid="_x0000_s4327"/>
    <customShpInfo spid="_x0000_s4328"/>
    <customShpInfo spid="_x0000_s4329"/>
    <customShpInfo spid="_x0000_s4330"/>
    <customShpInfo spid="_x0000_s4331"/>
    <customShpInfo spid="_x0000_s4332"/>
    <customShpInfo spid="_x0000_s4333"/>
    <customShpInfo spid="_x0000_s4334"/>
    <customShpInfo spid="_x0000_s4335"/>
    <customShpInfo spid="_x0000_s4336"/>
    <customShpInfo spid="_x0000_s4337"/>
    <customShpInfo spid="_x0000_s4338"/>
    <customShpInfo spid="_x0000_s4339"/>
    <customShpInfo spid="_x0000_s4340"/>
    <customShpInfo spid="_x0000_s4341"/>
    <customShpInfo spid="_x0000_s4342"/>
    <customShpInfo spid="_x0000_s4343"/>
    <customShpInfo spid="_x0000_s4344"/>
    <customShpInfo spid="_x0000_s4345"/>
    <customShpInfo spid="_x0000_s4346"/>
    <customShpInfo spid="_x0000_s4347"/>
    <customShpInfo spid="_x0000_s4348"/>
    <customShpInfo spid="_x0000_s4349"/>
    <customShpInfo spid="_x0000_s4350"/>
    <customShpInfo spid="_x0000_s4351"/>
    <customShpInfo spid="_x0000_s4352"/>
    <customShpInfo spid="_x0000_s4353"/>
    <customShpInfo spid="_x0000_s4354"/>
    <customShpInfo spid="_x0000_s4355"/>
    <customShpInfo spid="_x0000_s4356"/>
    <customShpInfo spid="_x0000_s4357"/>
    <customShpInfo spid="_x0000_s4358"/>
    <customShpInfo spid="_x0000_s4359"/>
    <customShpInfo spid="_x0000_s4360"/>
    <customShpInfo spid="_x0000_s4361"/>
    <customShpInfo spid="_x0000_s4362"/>
    <customShpInfo spid="_x0000_s4363"/>
    <customShpInfo spid="_x0000_s4364"/>
    <customShpInfo spid="_x0000_s4365"/>
    <customShpInfo spid="_x0000_s4366"/>
    <customShpInfo spid="_x0000_s4367"/>
    <customShpInfo spid="_x0000_s4368"/>
    <customShpInfo spid="_x0000_s4369"/>
    <customShpInfo spid="_x0000_s4370"/>
    <customShpInfo spid="_x0000_s4371"/>
    <customShpInfo spid="_x0000_s4372"/>
    <customShpInfo spid="_x0000_s4373"/>
    <customShpInfo spid="_x0000_s4374"/>
    <customShpInfo spid="_x0000_s4375"/>
    <customShpInfo spid="_x0000_s4376"/>
    <customShpInfo spid="_x0000_s4377"/>
    <customShpInfo spid="_x0000_s4378"/>
    <customShpInfo spid="_x0000_s4379"/>
    <customShpInfo spid="_x0000_s4380"/>
    <customShpInfo spid="_x0000_s4381"/>
    <customShpInfo spid="_x0000_s4382"/>
    <customShpInfo spid="_x0000_s4383"/>
    <customShpInfo spid="_x0000_s4384"/>
    <customShpInfo spid="_x0000_s4385"/>
    <customShpInfo spid="_x0000_s4386"/>
    <customShpInfo spid="_x0000_s4387"/>
    <customShpInfo spid="_x0000_s4388"/>
    <customShpInfo spid="_x0000_s4389"/>
    <customShpInfo spid="_x0000_s4390"/>
    <customShpInfo spid="_x0000_s4391"/>
    <customShpInfo spid="_x0000_s4392"/>
    <customShpInfo spid="_x0000_s4393"/>
    <customShpInfo spid="_x0000_s4394"/>
    <customShpInfo spid="_x0000_s4395"/>
    <customShpInfo spid="_x0000_s4396"/>
    <customShpInfo spid="_x0000_s4397"/>
    <customShpInfo spid="_x0000_s4398"/>
    <customShpInfo spid="_x0000_s4399"/>
    <customShpInfo spid="_x0000_s4400"/>
    <customShpInfo spid="_x0000_s4401"/>
    <customShpInfo spid="_x0000_s4402"/>
    <customShpInfo spid="_x0000_s4403"/>
    <customShpInfo spid="_x0000_s4404"/>
    <customShpInfo spid="_x0000_s4405"/>
    <customShpInfo spid="_x0000_s4406"/>
    <customShpInfo spid="_x0000_s4407"/>
    <customShpInfo spid="_x0000_s4408"/>
    <customShpInfo spid="_x0000_s4409"/>
    <customShpInfo spid="_x0000_s4410"/>
    <customShpInfo spid="_x0000_s4411"/>
    <customShpInfo spid="_x0000_s4412"/>
    <customShpInfo spid="_x0000_s4413"/>
    <customShpInfo spid="_x0000_s4414"/>
    <customShpInfo spid="_x0000_s4415"/>
    <customShpInfo spid="_x0000_s4416"/>
    <customShpInfo spid="_x0000_s4417"/>
    <customShpInfo spid="_x0000_s4418"/>
    <customShpInfo spid="_x0000_s4419"/>
    <customShpInfo spid="_x0000_s4420"/>
    <customShpInfo spid="_x0000_s4421"/>
    <customShpInfo spid="_x0000_s4422"/>
    <customShpInfo spid="_x0000_s4423"/>
    <customShpInfo spid="_x0000_s4424"/>
    <customShpInfo spid="_x0000_s4425"/>
    <customShpInfo spid="_x0000_s4426"/>
    <customShpInfo spid="_x0000_s4427"/>
    <customShpInfo spid="_x0000_s4428"/>
    <customShpInfo spid="_x0000_s4429"/>
    <customShpInfo spid="_x0000_s4430"/>
    <customShpInfo spid="_x0000_s4431"/>
    <customShpInfo spid="_x0000_s4432"/>
    <customShpInfo spid="_x0000_s4433"/>
    <customShpInfo spid="_x0000_s4434"/>
    <customShpInfo spid="_x0000_s4435"/>
    <customShpInfo spid="_x0000_s4436"/>
    <customShpInfo spid="_x0000_s4437"/>
    <customShpInfo spid="_x0000_s4438"/>
    <customShpInfo spid="_x0000_s4439"/>
    <customShpInfo spid="_x0000_s4440"/>
    <customShpInfo spid="_x0000_s4441"/>
    <customShpInfo spid="_x0000_s4442"/>
    <customShpInfo spid="_x0000_s4443"/>
    <customShpInfo spid="_x0000_s4444"/>
    <customShpInfo spid="_x0000_s4445"/>
    <customShpInfo spid="_x0000_s4446"/>
    <customShpInfo spid="_x0000_s4447"/>
    <customShpInfo spid="_x0000_s4448"/>
    <customShpInfo spid="_x0000_s4449"/>
    <customShpInfo spid="_x0000_s4450"/>
    <customShpInfo spid="_x0000_s4451"/>
    <customShpInfo spid="_x0000_s4452"/>
    <customShpInfo spid="_x0000_s4453"/>
    <customShpInfo spid="_x0000_s4454"/>
    <customShpInfo spid="_x0000_s4455"/>
    <customShpInfo spid="_x0000_s4456"/>
    <customShpInfo spid="_x0000_s4457"/>
    <customShpInfo spid="_x0000_s4458"/>
    <customShpInfo spid="_x0000_s4459"/>
    <customShpInfo spid="_x0000_s4460"/>
    <customShpInfo spid="_x0000_s4461"/>
    <customShpInfo spid="_x0000_s4462"/>
    <customShpInfo spid="_x0000_s4463"/>
    <customShpInfo spid="_x0000_s4464"/>
    <customShpInfo spid="_x0000_s4673"/>
    <customShpInfo spid="_x0000_s4674"/>
    <customShpInfo spid="_x0000_s4675"/>
    <customShpInfo spid="_x0000_s4676"/>
    <customShpInfo spid="_x0000_s4677"/>
    <customShpInfo spid="_x0000_s4678"/>
    <customShpInfo spid="_x0000_s4679"/>
    <customShpInfo spid="_x0000_s4680"/>
    <customShpInfo spid="_x0000_s4681"/>
    <customShpInfo spid="_x0000_s4682"/>
    <customShpInfo spid="_x0000_s4683"/>
    <customShpInfo spid="_x0000_s4684"/>
    <customShpInfo spid="_x0000_s4685"/>
    <customShpInfo spid="_x0000_s4686"/>
    <customShpInfo spid="_x0000_s4687"/>
    <customShpInfo spid="_x0000_s4688"/>
    <customShpInfo spid="_x0000_s4689"/>
    <customShpInfo spid="_x0000_s4690"/>
    <customShpInfo spid="_x0000_s4691"/>
    <customShpInfo spid="_x0000_s4692"/>
    <customShpInfo spid="_x0000_s4693"/>
    <customShpInfo spid="_x0000_s4694"/>
    <customShpInfo spid="_x0000_s4695"/>
    <customShpInfo spid="_x0000_s4696"/>
    <customShpInfo spid="_x0000_s4697"/>
    <customShpInfo spid="_x0000_s4698"/>
    <customShpInfo spid="_x0000_s4699"/>
    <customShpInfo spid="_x0000_s4700"/>
    <customShpInfo spid="_x0000_s4701"/>
    <customShpInfo spid="_x0000_s4702"/>
    <customShpInfo spid="_x0000_s4703"/>
    <customShpInfo spid="_x0000_s4704"/>
    <customShpInfo spid="_x0000_s4705"/>
    <customShpInfo spid="_x0000_s4706"/>
    <customShpInfo spid="_x0000_s4707"/>
    <customShpInfo spid="_x0000_s4708"/>
    <customShpInfo spid="_x0000_s4709"/>
    <customShpInfo spid="_x0000_s4710"/>
    <customShpInfo spid="_x0000_s4711"/>
    <customShpInfo spid="_x0000_s4712"/>
    <customShpInfo spid="_x0000_s4713"/>
    <customShpInfo spid="_x0000_s4714"/>
    <customShpInfo spid="_x0000_s4715"/>
    <customShpInfo spid="_x0000_s4716"/>
    <customShpInfo spid="_x0000_s4717"/>
    <customShpInfo spid="_x0000_s4718"/>
    <customShpInfo spid="_x0000_s4719"/>
    <customShpInfo spid="_x0000_s4720"/>
    <customShpInfo spid="_x0000_s4721"/>
    <customShpInfo spid="_x0000_s4722"/>
    <customShpInfo spid="_x0000_s4723"/>
    <customShpInfo spid="_x0000_s4724"/>
    <customShpInfo spid="_x0000_s4725"/>
    <customShpInfo spid="_x0000_s4726"/>
    <customShpInfo spid="_x0000_s4727"/>
    <customShpInfo spid="_x0000_s4728"/>
    <customShpInfo spid="_x0000_s4729"/>
    <customShpInfo spid="_x0000_s4730"/>
    <customShpInfo spid="_x0000_s4731"/>
    <customShpInfo spid="_x0000_s4732"/>
    <customShpInfo spid="_x0000_s4733"/>
    <customShpInfo spid="_x0000_s4734"/>
    <customShpInfo spid="_x0000_s4735"/>
    <customShpInfo spid="_x0000_s4736"/>
    <customShpInfo spid="_x0000_s4737"/>
    <customShpInfo spid="_x0000_s4738"/>
    <customShpInfo spid="_x0000_s4739"/>
    <customShpInfo spid="_x0000_s4740"/>
    <customShpInfo spid="_x0000_s4741"/>
    <customShpInfo spid="_x0000_s4742"/>
    <customShpInfo spid="_x0000_s4743"/>
    <customShpInfo spid="_x0000_s4744"/>
    <customShpInfo spid="_x0000_s4745"/>
    <customShpInfo spid="_x0000_s4746"/>
    <customShpInfo spid="_x0000_s4747"/>
    <customShpInfo spid="_x0000_s4748"/>
    <customShpInfo spid="_x0000_s4749"/>
    <customShpInfo spid="_x0000_s4750"/>
    <customShpInfo spid="_x0000_s4751"/>
    <customShpInfo spid="_x0000_s4752"/>
    <customShpInfo spid="_x0000_s4753"/>
    <customShpInfo spid="_x0000_s4754"/>
    <customShpInfo spid="_x0000_s4755"/>
    <customShpInfo spid="_x0000_s4756"/>
    <customShpInfo spid="_x0000_s4757"/>
    <customShpInfo spid="_x0000_s4758"/>
    <customShpInfo spid="_x0000_s4759"/>
    <customShpInfo spid="_x0000_s4760"/>
    <customShpInfo spid="_x0000_s4761"/>
    <customShpInfo spid="_x0000_s4762"/>
    <customShpInfo spid="_x0000_s4763"/>
    <customShpInfo spid="_x0000_s4764"/>
    <customShpInfo spid="_x0000_s4765"/>
    <customShpInfo spid="_x0000_s4766"/>
    <customShpInfo spid="_x0000_s4767"/>
    <customShpInfo spid="_x0000_s4768"/>
    <customShpInfo spid="_x0000_s4769"/>
    <customShpInfo spid="_x0000_s4770"/>
    <customShpInfo spid="_x0000_s4771"/>
    <customShpInfo spid="_x0000_s4772"/>
    <customShpInfo spid="_x0000_s4773"/>
    <customShpInfo spid="_x0000_s4774"/>
    <customShpInfo spid="_x0000_s4775"/>
    <customShpInfo spid="_x0000_s4776"/>
    <customShpInfo spid="_x0000_s4777"/>
    <customShpInfo spid="_x0000_s4778"/>
    <customShpInfo spid="_x0000_s4779"/>
    <customShpInfo spid="_x0000_s4780"/>
    <customShpInfo spid="_x0000_s4781"/>
    <customShpInfo spid="_x0000_s4782"/>
    <customShpInfo spid="_x0000_s4783"/>
    <customShpInfo spid="_x0000_s4784"/>
    <customShpInfo spid="_x0000_s4785"/>
    <customShpInfo spid="_x0000_s4786"/>
    <customShpInfo spid="_x0000_s4787"/>
    <customShpInfo spid="_x0000_s4788"/>
    <customShpInfo spid="_x0000_s4789"/>
    <customShpInfo spid="_x0000_s4790"/>
    <customShpInfo spid="_x0000_s4791"/>
    <customShpInfo spid="_x0000_s4792"/>
    <customShpInfo spid="_x0000_s4793"/>
    <customShpInfo spid="_x0000_s4794"/>
    <customShpInfo spid="_x0000_s4795"/>
    <customShpInfo spid="_x0000_s4796"/>
    <customShpInfo spid="_x0000_s4797"/>
    <customShpInfo spid="_x0000_s4798"/>
    <customShpInfo spid="_x0000_s4799"/>
    <customShpInfo spid="_x0000_s4800"/>
    <customShpInfo spid="_x0000_s4801"/>
    <customShpInfo spid="_x0000_s4802"/>
    <customShpInfo spid="_x0000_s4803"/>
    <customShpInfo spid="_x0000_s4804"/>
    <customShpInfo spid="_x0000_s4805"/>
    <customShpInfo spid="_x0000_s4806"/>
    <customShpInfo spid="_x0000_s4807"/>
    <customShpInfo spid="_x0000_s4808"/>
    <customShpInfo spid="_x0000_s4809"/>
    <customShpInfo spid="_x0000_s4810"/>
    <customShpInfo spid="_x0000_s4811"/>
    <customShpInfo spid="_x0000_s4812"/>
    <customShpInfo spid="_x0000_s4813"/>
    <customShpInfo spid="_x0000_s4814"/>
    <customShpInfo spid="_x0000_s4815"/>
    <customShpInfo spid="_x0000_s4816"/>
    <customShpInfo spid="_x0000_s4817"/>
    <customShpInfo spid="_x0000_s4818"/>
    <customShpInfo spid="_x0000_s4819"/>
    <customShpInfo spid="_x0000_s4820"/>
    <customShpInfo spid="_x0000_s4821"/>
    <customShpInfo spid="_x0000_s4822"/>
    <customShpInfo spid="_x0000_s4823"/>
    <customShpInfo spid="_x0000_s4824"/>
    <customShpInfo spid="_x0000_s4825"/>
    <customShpInfo spid="_x0000_s4826"/>
    <customShpInfo spid="_x0000_s4827"/>
    <customShpInfo spid="_x0000_s4828"/>
    <customShpInfo spid="_x0000_s4829"/>
    <customShpInfo spid="_x0000_s4830"/>
    <customShpInfo spid="_x0000_s4831"/>
    <customShpInfo spid="_x0000_s4832"/>
    <customShpInfo spid="_x0000_s4465"/>
    <customShpInfo spid="_x0000_s4466"/>
    <customShpInfo spid="_x0000_s4467"/>
    <customShpInfo spid="_x0000_s4468"/>
    <customShpInfo spid="_x0000_s4469"/>
    <customShpInfo spid="_x0000_s4470"/>
    <customShpInfo spid="_x0000_s4471"/>
    <customShpInfo spid="_x0000_s4472"/>
    <customShpInfo spid="_x0000_s4473"/>
    <customShpInfo spid="_x0000_s4474"/>
    <customShpInfo spid="_x0000_s4475"/>
    <customShpInfo spid="_x0000_s4476"/>
    <customShpInfo spid="_x0000_s4477"/>
    <customShpInfo spid="_x0000_s4478"/>
    <customShpInfo spid="_x0000_s4479"/>
    <customShpInfo spid="_x0000_s4480"/>
    <customShpInfo spid="_x0000_s4481"/>
    <customShpInfo spid="_x0000_s4482"/>
    <customShpInfo spid="_x0000_s4483"/>
    <customShpInfo spid="_x0000_s4484"/>
    <customShpInfo spid="_x0000_s4485"/>
    <customShpInfo spid="_x0000_s4486"/>
    <customShpInfo spid="_x0000_s4487"/>
    <customShpInfo spid="_x0000_s4488"/>
    <customShpInfo spid="_x0000_s4489"/>
    <customShpInfo spid="_x0000_s4490"/>
    <customShpInfo spid="_x0000_s4491"/>
    <customShpInfo spid="_x0000_s4492"/>
    <customShpInfo spid="_x0000_s4493"/>
    <customShpInfo spid="_x0000_s4494"/>
    <customShpInfo spid="_x0000_s4495"/>
    <customShpInfo spid="_x0000_s4496"/>
    <customShpInfo spid="_x0000_s4497"/>
    <customShpInfo spid="_x0000_s4498"/>
    <customShpInfo spid="_x0000_s4499"/>
    <customShpInfo spid="_x0000_s4500"/>
    <customShpInfo spid="_x0000_s4501"/>
    <customShpInfo spid="_x0000_s4502"/>
    <customShpInfo spid="_x0000_s4503"/>
    <customShpInfo spid="_x0000_s4504"/>
    <customShpInfo spid="_x0000_s4505"/>
    <customShpInfo spid="_x0000_s4506"/>
    <customShpInfo spid="_x0000_s4507"/>
    <customShpInfo spid="_x0000_s4508"/>
    <customShpInfo spid="_x0000_s4509"/>
    <customShpInfo spid="_x0000_s4510"/>
    <customShpInfo spid="_x0000_s4511"/>
    <customShpInfo spid="_x0000_s4512"/>
    <customShpInfo spid="_x0000_s4513"/>
    <customShpInfo spid="_x0000_s4514"/>
    <customShpInfo spid="_x0000_s4515"/>
    <customShpInfo spid="_x0000_s4516"/>
    <customShpInfo spid="_x0000_s4517"/>
    <customShpInfo spid="_x0000_s4518"/>
    <customShpInfo spid="_x0000_s4519"/>
    <customShpInfo spid="_x0000_s4520"/>
    <customShpInfo spid="_x0000_s4521"/>
    <customShpInfo spid="_x0000_s4522"/>
    <customShpInfo spid="_x0000_s4523"/>
    <customShpInfo spid="_x0000_s4524"/>
    <customShpInfo spid="_x0000_s4525"/>
    <customShpInfo spid="_x0000_s4526"/>
    <customShpInfo spid="_x0000_s4527"/>
    <customShpInfo spid="_x0000_s4528"/>
    <customShpInfo spid="_x0000_s4529"/>
    <customShpInfo spid="_x0000_s4530"/>
    <customShpInfo spid="_x0000_s4531"/>
    <customShpInfo spid="_x0000_s4532"/>
    <customShpInfo spid="_x0000_s4533"/>
    <customShpInfo spid="_x0000_s4534"/>
    <customShpInfo spid="_x0000_s4535"/>
    <customShpInfo spid="_x0000_s4536"/>
    <customShpInfo spid="_x0000_s4537"/>
    <customShpInfo spid="_x0000_s4538"/>
    <customShpInfo spid="_x0000_s4539"/>
    <customShpInfo spid="_x0000_s4540"/>
    <customShpInfo spid="_x0000_s4541"/>
    <customShpInfo spid="_x0000_s4542"/>
    <customShpInfo spid="_x0000_s4543"/>
    <customShpInfo spid="_x0000_s4544"/>
    <customShpInfo spid="_x0000_s4545"/>
    <customShpInfo spid="_x0000_s4546"/>
    <customShpInfo spid="_x0000_s4547"/>
    <customShpInfo spid="_x0000_s4548"/>
    <customShpInfo spid="_x0000_s4549"/>
    <customShpInfo spid="_x0000_s4550"/>
    <customShpInfo spid="_x0000_s4551"/>
    <customShpInfo spid="_x0000_s4552"/>
    <customShpInfo spid="_x0000_s4553"/>
    <customShpInfo spid="_x0000_s4554"/>
    <customShpInfo spid="_x0000_s4555"/>
    <customShpInfo spid="_x0000_s4556"/>
    <customShpInfo spid="_x0000_s4557"/>
    <customShpInfo spid="_x0000_s4558"/>
    <customShpInfo spid="_x0000_s4559"/>
    <customShpInfo spid="_x0000_s4560"/>
    <customShpInfo spid="_x0000_s4561"/>
    <customShpInfo spid="_x0000_s4562"/>
    <customShpInfo spid="_x0000_s4563"/>
    <customShpInfo spid="_x0000_s4564"/>
    <customShpInfo spid="_x0000_s4565"/>
    <customShpInfo spid="_x0000_s4566"/>
    <customShpInfo spid="_x0000_s4567"/>
    <customShpInfo spid="_x0000_s4568"/>
    <customShpInfo spid="_x0000_s4569"/>
    <customShpInfo spid="_x0000_s4570"/>
    <customShpInfo spid="_x0000_s4571"/>
    <customShpInfo spid="_x0000_s4572"/>
    <customShpInfo spid="_x0000_s4573"/>
    <customShpInfo spid="_x0000_s4574"/>
    <customShpInfo spid="_x0000_s4575"/>
    <customShpInfo spid="_x0000_s4576"/>
    <customShpInfo spid="_x0000_s4577"/>
    <customShpInfo spid="_x0000_s4578"/>
    <customShpInfo spid="_x0000_s4579"/>
    <customShpInfo spid="_x0000_s4580"/>
    <customShpInfo spid="_x0000_s4581"/>
    <customShpInfo spid="_x0000_s4582"/>
    <customShpInfo spid="_x0000_s4583"/>
    <customShpInfo spid="_x0000_s4584"/>
    <customShpInfo spid="_x0000_s4585"/>
    <customShpInfo spid="_x0000_s4586"/>
    <customShpInfo spid="_x0000_s4587"/>
    <customShpInfo spid="_x0000_s4588"/>
    <customShpInfo spid="_x0000_s4589"/>
    <customShpInfo spid="_x0000_s4590"/>
    <customShpInfo spid="_x0000_s4591"/>
    <customShpInfo spid="_x0000_s4592"/>
    <customShpInfo spid="_x0000_s4593"/>
    <customShpInfo spid="_x0000_s4594"/>
    <customShpInfo spid="_x0000_s4595"/>
    <customShpInfo spid="_x0000_s4596"/>
    <customShpInfo spid="_x0000_s4597"/>
    <customShpInfo spid="_x0000_s4598"/>
    <customShpInfo spid="_x0000_s4599"/>
    <customShpInfo spid="_x0000_s4600"/>
    <customShpInfo spid="_x0000_s4601"/>
    <customShpInfo spid="_x0000_s4602"/>
    <customShpInfo spid="_x0000_s4603"/>
    <customShpInfo spid="_x0000_s4604"/>
    <customShpInfo spid="_x0000_s4605"/>
    <customShpInfo spid="_x0000_s4606"/>
    <customShpInfo spid="_x0000_s4607"/>
    <customShpInfo spid="_x0000_s4608"/>
    <customShpInfo spid="_x0000_s4609"/>
    <customShpInfo spid="_x0000_s4610"/>
    <customShpInfo spid="_x0000_s4611"/>
    <customShpInfo spid="_x0000_s4612"/>
    <customShpInfo spid="_x0000_s4613"/>
    <customShpInfo spid="_x0000_s4614"/>
    <customShpInfo spid="_x0000_s4615"/>
    <customShpInfo spid="_x0000_s4616"/>
    <customShpInfo spid="_x0000_s4617"/>
    <customShpInfo spid="_x0000_s4618"/>
    <customShpInfo spid="_x0000_s4619"/>
    <customShpInfo spid="_x0000_s4620"/>
    <customShpInfo spid="_x0000_s4621"/>
    <customShpInfo spid="_x0000_s4622"/>
    <customShpInfo spid="_x0000_s4623"/>
    <customShpInfo spid="_x0000_s4624"/>
    <customShpInfo spid="_x0000_s1026" textRotate="1"/>
  </customShpExts>
</s:customData>
</file>

<file path=customXml/item2.xml><?xml version="1.0" encoding="utf-8"?>
<contractReview xmlns="http://schemas.wps.cn/vas-ai-hub/contract-review">
  <reviewItems>
    <reviewItem>
      <errorID>6700b6c0-d620-4a7c-8744-e410c84cb2d8</errorID>
      <errorWord>：/</errorWord>
      <group>L1_Punc</group>
      <groupName>标点问题</groupName>
      <ability>L2_Punc_CN</ability>
      <abilityName/>
      <candidateList>
        <item>：</item>
      </candidateList>
      <explain/>
      <paraID>6EBA909A</paraID>
      <start>5</start>
      <end>7</end>
      <status>unmodified</status>
      <modifiedWord/>
      <trackRevisions>false</trackRevisions>
    </reviewItem>
    <reviewItem>
      <errorID>0ae66c72-17f4-4815-a397-67008778a182</errorID>
      <errorWord>：/</errorWord>
      <group>L1_Punc</group>
      <groupName>标点问题</groupName>
      <ability>L2_Punc_CN</ability>
      <abilityName/>
      <candidateList>
        <item>：</item>
      </candidateList>
      <explain/>
      <paraID>63E57BF8</paraID>
      <start>2</start>
      <end>4</end>
      <status>unmodified</status>
      <modifiedWord/>
      <trackRevisions>false</trackRevisions>
    </reviewItem>
    <reviewItem>
      <errorID>4948d391-efa3-4c26-aa9c-e91e316fdf54</errorID>
      <errorWord>：/</errorWord>
      <group>L1_Punc</group>
      <groupName>标点问题</groupName>
      <ability>L2_Punc_CN</ability>
      <abilityName/>
      <candidateList>
        <item>：</item>
      </candidateList>
      <explain/>
      <paraID>548CA2A8</paraID>
      <start>4</start>
      <end>6</end>
      <status>unmodified</status>
      <modifiedWord/>
      <trackRevisions>false</trackRevisions>
    </reviewItem>
    <reviewItem>
      <errorID>24280c38-60f5-4612-a142-3d0924a80a65</errorID>
      <errorWord>法律、法规</errorWord>
      <group>L1_Word</group>
      <groupName>字词问题</groupName>
      <ability>L2_Typo</ability>
      <abilityName>字词错误</abilityName>
      <candidateList>
        <item>法律法规</item>
      </candidateList>
      <explain/>
      <paraID> 3E076BB</paraID>
      <start>84</start>
      <end>89</end>
      <status>unmodified</status>
      <modifiedWord/>
      <trackRevisions>false</trackRevisions>
    </reviewItem>
    <reviewItem>
      <errorID>88ac3954-5c90-4d37-9d1b-a7770172c753</errorID>
      <errorWord>文件的</errorWord>
      <group>L1_Word</group>
      <groupName>字词问题</groupName>
      <ability>L2_Typo</ability>
      <abilityName>字词错误</abilityName>
      <candidateList>
        <item>文件</item>
      </candidateList>
      <explain/>
      <paraID>5BE8926F</paraID>
      <start>6</start>
      <end>9</end>
      <status>unmodified</status>
      <modifiedWord/>
      <trackRevisions>false</trackRevisions>
    </reviewItem>
    <reviewItem>
      <errorID>038be505-5eb7-427b-9d66-a7ee50db3bd4</errorID>
      <errorWord>：/</errorWord>
      <group>L1_Punc</group>
      <groupName>标点问题</groupName>
      <ability>L2_Punc_CN</ability>
      <abilityName/>
      <candidateList>
        <item>：</item>
      </candidateList>
      <explain/>
      <paraID>27281C79</paraID>
      <start>16</start>
      <end>18</end>
      <status>unmodified</status>
      <modifiedWord/>
      <trackRevisions>false</trackRevisions>
    </reviewItem>
    <reviewItem>
      <errorID>74e46d17-8c15-4bcb-a5aa-bd39e4d20f59</errorID>
      <errorWord>：/。</errorWord>
      <group>L1_Punc</group>
      <groupName>标点问题</groupName>
      <ability>L2_Punc_CN</ability>
      <abilityName/>
      <candidateList>
        <item>：</item>
      </candidateList>
      <explain/>
      <paraID>13FEAD9B</paraID>
      <start>12</start>
      <end>15</end>
      <status>unmodified</status>
      <modifiedWord/>
      <trackRevisions>false</trackRevisions>
    </reviewItem>
    <reviewItem>
      <errorID>72b57ba2-a8ed-428a-bfd8-3a7e0d29c41b</errorID>
      <errorWord>：/</errorWord>
      <group>L1_Punc</group>
      <groupName>标点问题</groupName>
      <ability>L2_Punc_CN</ability>
      <abilityName/>
      <candidateList>
        <item>：</item>
      </candidateList>
      <explain/>
      <paraID>62EB240B</paraID>
      <start>9</start>
      <end>11</end>
      <status>unmodified</status>
      <modifiedWord/>
      <trackRevisions>false</trackRevisions>
    </reviewItem>
    <reviewItem>
      <errorID>c330b21d-3670-4b77-88ee-ef40a268d847</errorID>
      <errorWord>：/</errorWord>
      <group>L1_Punc</group>
      <groupName>标点问题</groupName>
      <ability>L2_Punc_CN</ability>
      <abilityName/>
      <candidateList>
        <item>：</item>
      </candidateList>
      <explain/>
      <paraID>452D3574</paraID>
      <start>13</start>
      <end>15</end>
      <status>unmodified</status>
      <modifiedWord/>
      <trackRevisions>false</trackRevisions>
    </reviewItem>
    <reviewItem>
      <errorID>519117c5-8e34-4a2d-84a2-5597e49dd978</errorID>
      <errorWord>（</errorWord>
      <group>L1_Format</group>
      <groupName>格式问题</groupName>
      <ability>L2_HalfPunc_CN</ability>
      <abilityName/>
      <candidateList>
        <item>(</item>
      </candidateList>
      <explain>文本全半角错误。</explain>
      <paraID>388AFBEA</paraID>
      <start>0</start>
      <end>1</end>
      <status>unmodified</status>
      <modifiedWord/>
      <trackRevisions>false</trackRevisions>
    </reviewItem>
    <reviewItem>
      <errorID>92fac694-dec9-4ab3-94dc-5ee9af6a1d3d</errorID>
      <errorWord>）</errorWord>
      <group>L1_Format</group>
      <groupName>格式问题</groupName>
      <ability>L2_HalfPunc_CN</ability>
      <abilityName/>
      <candidateList>
        <item>)</item>
      </candidateList>
      <explain>文本全半角错误。</explain>
      <paraID>388AFBEA</paraID>
      <start>2</start>
      <end>3</end>
      <status>unmodified</status>
      <modifiedWord/>
      <trackRevisions>false</trackRevisions>
    </reviewItem>
    <reviewItem>
      <errorID>4d576896-687f-4ff1-b497-f80316ee990d</errorID>
      <errorWord>；</errorWord>
      <group>L1_Format</group>
      <groupName>格式问题</groupName>
      <ability>L2_HalfPunc_CN</ability>
      <abilityName/>
      <candidateList>
        <item>;</item>
      </candidateList>
      <explain>文本全半角错误。</explain>
      <paraID>388AFBEA</paraID>
      <start>37</start>
      <end>38</end>
      <status>unmodified</status>
      <modifiedWord/>
      <trackRevisions>false</trackRevisions>
    </reviewItem>
    <reviewItem>
      <errorID>4a7c8331-6562-498e-b837-c8ddbe17c480</errorID>
      <errorWord>（</errorWord>
      <group>L1_Format</group>
      <groupName>格式问题</groupName>
      <ability>L2_HalfPunc_CN</ability>
      <abilityName/>
      <candidateList>
        <item>(</item>
      </candidateList>
      <explain>文本全半角错误。</explain>
      <paraID> 71BC8E0</paraID>
      <start>0</start>
      <end>1</end>
      <status>unmodified</status>
      <modifiedWord/>
      <trackRevisions>false</trackRevisions>
    </reviewItem>
    <reviewItem>
      <errorID>520dfe6e-0075-47ad-a02c-25a55058c335</errorID>
      <errorWord>）</errorWord>
      <group>L1_Format</group>
      <groupName>格式问题</groupName>
      <ability>L2_HalfPunc_CN</ability>
      <abilityName/>
      <candidateList>
        <item>)</item>
      </candidateList>
      <explain>文本全半角错误。</explain>
      <paraID> 71BC8E0</paraID>
      <start>2</start>
      <end>3</end>
      <status>unmodified</status>
      <modifiedWord/>
      <trackRevisions>false</trackRevisions>
    </reviewItem>
    <reviewItem>
      <errorID>d65f161d-d4dc-4b69-b7a3-282e2c38ab14</errorID>
      <errorWord>；</errorWord>
      <group>L1_Format</group>
      <groupName>格式问题</groupName>
      <ability>L2_HalfPunc_CN</ability>
      <abilityName/>
      <candidateList>
        <item>;</item>
      </candidateList>
      <explain>文本全半角错误。</explain>
      <paraID> 71BC8E0</paraID>
      <start>37</start>
      <end>38</end>
      <status>unmodified</status>
      <modifiedWord/>
      <trackRevisions>false</trackRevisions>
    </reviewItem>
    <reviewItem>
      <errorID>131dbb1d-d387-4e8a-8ad1-d2feff4cdc67</errorID>
      <errorWord>，</errorWord>
      <group>L1_Word</group>
      <groupName>字词问题</groupName>
      <ability>L2_Typo</ability>
      <abilityName>字词错误</abilityName>
      <candidateList>
        <item>，在</item>
      </candidateList>
      <explain/>
      <paraID>30375140</paraID>
      <start>124</start>
      <end>125</end>
      <status>unmodified</status>
      <modifiedWord/>
      <trackRevisions>false</trackRevisions>
    </reviewItem>
    <reviewItem>
      <errorID>9e02fe7b-5b72-4a26-94da-7e59a886bc60</errorID>
      <errorWord>/。</errorWord>
      <group>L1_Punc</group>
      <groupName>标点问题</groupName>
      <ability>L2_Punc_CN</ability>
      <abilityName/>
      <candidateList>
        <item>/</item>
      </candidateList>
      <explain/>
      <paraID>69B87F91</paraID>
      <start>22</start>
      <end>24</end>
      <status>unmodified</status>
      <modifiedWord/>
      <trackRevisions>false</trackRevisions>
    </reviewItem>
    <reviewItem>
      <errorID>14231fa3-bc28-4a8a-a64b-ca037a396cbb</errorID>
      <errorWord>：/。</errorWord>
      <group>L1_Punc</group>
      <groupName>标点问题</groupName>
      <ability>L2_Punc_CN</ability>
      <abilityName/>
      <candidateList>
        <item>：</item>
      </candidateList>
      <explain/>
      <paraID>138DFDCF</paraID>
      <start>20</start>
      <end>23</end>
      <status>unmodified</status>
      <modifiedWord/>
      <trackRevisions>false</trackRevisions>
    </reviewItem>
    <reviewItem>
      <errorID>f695b788-68d3-43a4-baeb-ae3bb1711885</errorID>
      <errorWord>：/。</errorWord>
      <group>L1_Punc</group>
      <groupName>标点问题</groupName>
      <ability>L2_Punc_CN</ability>
      <abilityName/>
      <candidateList>
        <item>：</item>
      </candidateList>
      <explain/>
      <paraID>7A8AD4EA</paraID>
      <start>42</start>
      <end>45</end>
      <status>unmodified</status>
      <modifiedWord/>
      <trackRevisions>false</trackRevisions>
    </reviewItem>
    <reviewItem>
      <errorID>f31c72f9-4593-4311-9af6-29ed8f9d2b72</errorID>
      <errorWord>(</errorWord>
      <group>L1_Format</group>
      <groupName>格式问题</groupName>
      <ability>L2_HalfPunc_CN</ability>
      <abilityName/>
      <candidateList>
        <item>（</item>
      </candidateList>
      <explain>文本全半角错误。</explain>
      <paraID>26F4D7AB</paraID>
      <start>14</start>
      <end>15</end>
      <status>unmodified</status>
      <modifiedWord/>
      <trackRevisions>false</trackRevisions>
    </reviewItem>
    <reviewItem>
      <errorID>71c5c122-95b5-4a1c-bc79-847ea6a58d52</errorID>
      <errorWord>1-15%</errorWord>
      <group>L1_Knowledge</group>
      <groupName>知识性问题</groupName>
      <ability>L2_Knowledge</ability>
      <abilityName>其他知识</abilityName>
      <candidateList>
        <item>1%—15%</item>
      </candidateList>
      <explain>1. “1-15%”中的单位“%”仅出现在后一个数字上，容易引起歧义；根据《现代汉语标点符号数字用法规范手册》，数字表示范围两边需要使用统一的格式。2. 根据标点国标 4.13 中的规则，数字、时间或地域连接符应使用（视觉上更长的）“—”或“～”。</explain>
      <paraID>26F4D7AB</paraID>
      <start>15</start>
      <end>20</end>
      <status>unmodified</status>
      <modifiedWord/>
      <trackRevisions>false</trackRevisions>
    </reviewItem>
    <reviewItem>
      <errorID>9d19a7a9-fca8-4f26-b390-e6f8e32d8ec2</errorID>
      <errorWord>(</errorWord>
      <group>L1_Format</group>
      <groupName>格式问题</groupName>
      <ability>L2_HalfPunc_CN</ability>
      <abilityName/>
      <candidateList>
        <item>（</item>
      </candidateList>
      <explain>文本全半角错误。</explain>
      <paraID>26F4D7AB</paraID>
      <start>45</start>
      <end>46</end>
      <status>unmodified</status>
      <modifiedWord/>
      <trackRevisions>false</trackRevisions>
    </reviewItem>
    <reviewItem>
      <errorID>01594992-434f-4b1b-9bd0-ff6e1b908480</errorID>
      <errorWord>(</errorWord>
      <group>L1_Format</group>
      <groupName>格式问题</groupName>
      <ability>L2_HalfPunc_CN</ability>
      <abilityName/>
      <candidateList>
        <item>（</item>
      </candidateList>
      <explain>文本全半角错误。</explain>
      <paraID>5818F507</paraID>
      <start>8</start>
      <end>9</end>
      <status>unmodified</status>
      <modifiedWord/>
      <trackRevisions>false</trackRevisions>
    </reviewItem>
    <reviewItem>
      <errorID>e77277bb-dca8-4b4f-8135-1ff71ef105eb</errorID>
      <errorWord>(</errorWord>
      <group>L1_Format</group>
      <groupName>格式问题</groupName>
      <ability>L2_HalfPunc_CN</ability>
      <abilityName/>
      <candidateList>
        <item>（</item>
      </candidateList>
      <explain>文本全半角错误。</explain>
      <paraID>5818F507</paraID>
      <start>33</start>
      <end>34</end>
      <status>unmodified</status>
      <modifiedWord/>
      <trackRevisions>false</trackRevisions>
    </reviewItem>
    <reviewItem>
      <errorID>7b1d85a4-52f3-4dc6-b584-9b29f963e4c1</errorID>
      <errorWord>(</errorWord>
      <group>L1_Format</group>
      <groupName>格式问题</groupName>
      <ability>L2_HalfPunc_CN</ability>
      <abilityName/>
      <candidateList>
        <item>（</item>
      </candidateList>
      <explain>文本全半角错误。</explain>
      <paraID>2BD49BBF</paraID>
      <start>14</start>
      <end>15</end>
      <status>unmodified</status>
      <modifiedWord/>
      <trackRevisions>false</trackRevisions>
    </reviewItem>
    <reviewItem>
      <errorID>c0094cc8-2782-47fb-9a46-0ac7c9cd8752</errorID>
      <errorWord>1-15%</errorWord>
      <group>L1_Knowledge</group>
      <groupName>知识性问题</groupName>
      <ability>L2_Knowledge</ability>
      <abilityName>其他知识</abilityName>
      <candidateList>
        <item>1%—15%</item>
      </candidateList>
      <explain>1. “1-15%”中的单位“%”仅出现在后一个数字上，容易引起歧义；根据《现代汉语标点符号数字用法规范手册》，数字表示范围两边需要使用统一的格式。2. 根据标点国标 4.13 中的规则，数字、时间或地域连接符应使用（视觉上更长的）“—”或“～”。</explain>
      <paraID>2BD49BBF</paraID>
      <start>15</start>
      <end>20</end>
      <status>unmodified</status>
      <modifiedWord/>
      <trackRevisions>false</trackRevisions>
    </reviewItem>
    <reviewItem>
      <errorID>7a5523b4-b4ed-47c7-a386-e49c696e8969</errorID>
      <errorWord>(</errorWord>
      <group>L1_Format</group>
      <groupName>格式问题</groupName>
      <ability>L2_HalfPunc_CN</ability>
      <abilityName/>
      <candidateList>
        <item>（</item>
      </candidateList>
      <explain>文本全半角错误。</explain>
      <paraID>2BD49BBF</paraID>
      <start>28</start>
      <end>29</end>
      <status>unmodified</status>
      <modifiedWord/>
      <trackRevisions>false</trackRevisions>
    </reviewItem>
    <reviewItem>
      <errorID>cd79d37f-1eaa-4dea-8317-da16746293d2</errorID>
      <errorWord>金</errorWord>
      <group>L1_Word</group>
      <groupName>字词问题</groupName>
      <ability>L2_Typo</ability>
      <abilityName>字词错误</abilityName>
      <candidateList>
        <item>金额</item>
      </candidateList>
      <explain/>
      <paraID>425BB947</paraID>
      <start>127</start>
      <end>128</end>
      <status>unmodified</status>
      <modifiedWord/>
      <trackRevisions>false</trackRevisions>
    </reviewItem>
    <reviewItem>
      <errorID>540209cd-c8ee-453e-9591-4d3af976f384</errorID>
      <errorWord>其它</errorWord>
      <group>L1_Word</group>
      <groupName>字词问题</groupName>
      <ability>L2_Alias</ability>
      <abilityName>也作/曾用词</abilityName>
      <candidateList>
        <item>其他</item>
      </candidateList>
      <explain>词汇[其它]为不规范表述或旧称，其规范书面表述为[其他]。</explain>
      <paraID>32D957EB</paraID>
      <start>1</start>
      <end>3</end>
      <status>unmodified</status>
      <modifiedWord/>
      <trackRevisions>false</trackRevisions>
    </reviewItem>
    <reviewItem>
      <errorID>2e1cff9a-8477-496b-bd46-886065620305</errorID>
      <errorWord>/。</errorWord>
      <group>L1_Punc</group>
      <groupName>标点问题</groupName>
      <ability>L2_Punc_CN</ability>
      <abilityName/>
      <candidateList>
        <item>/</item>
      </candidateList>
      <explain/>
      <paraID>2FF986DB</paraID>
      <start>12</start>
      <end>14</end>
      <status>unmodified</status>
      <modifiedWord/>
      <trackRevisions>false</trackRevisions>
    </reviewItem>
    <reviewItem>
      <errorID>2252cddd-4346-4575-b161-304109f4bc0e</errorID>
      <errorWord>)</errorWord>
      <group>L1_Format</group>
      <groupName>格式问题</groupName>
      <ability>L2_HalfPunc_CN</ability>
      <abilityName/>
      <candidateList>
        <item>）</item>
      </candidateList>
      <explain>文本全半角错误。</explain>
      <paraID>7C28445C</paraID>
      <start>14</start>
      <end>15</end>
      <status>unmodified</status>
      <modifiedWord/>
      <trackRevisions>false</trackRevisions>
    </reviewItem>
    <reviewItem>
      <errorID>b861de4f-9433-4c41-a4ea-2dbc8bbae2d2</errorID>
      <errorWord>)</errorWord>
      <group>L1_Format</group>
      <groupName>格式问题</groupName>
      <ability>L2_HalfPunc_CN</ability>
      <abilityName/>
      <candidateList>
        <item>）</item>
      </candidateList>
      <explain>文本全半角错误。</explain>
      <paraID>7C28445C</paraID>
      <start>94</start>
      <end>95</end>
      <status>unmodified</status>
      <modifiedWord/>
      <trackRevisions>false</trackRevisions>
    </reviewItem>
    <reviewItem>
      <errorID>9cb4510f-a650-4791-834d-77a3200186bf</errorID>
      <errorWord>：/。</errorWord>
      <group>L1_Punc</group>
      <groupName>标点问题</groupName>
      <ability>L2_Punc_CN</ability>
      <abilityName/>
      <candidateList>
        <item>：</item>
      </candidateList>
      <explain/>
      <paraID>690F7351</paraID>
      <start>11</start>
      <end>14</end>
      <status>unmodified</status>
      <modifiedWord/>
      <trackRevisions>false</trackRevisions>
    </reviewItem>
    <reviewItem>
      <errorID>d6fb2a71-3823-47ad-8c5d-3fe8731fd39a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3267103</paraID>
      <start>0</start>
      <end>2</end>
      <status>unmodified</status>
      <modifiedWord/>
      <trackRevisions>false</trackRevisions>
    </reviewItem>
    <reviewItem>
      <errorID>bbb8310f-b7c3-40ae-b646-c9ba9655a70c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3CB881E1</paraID>
      <start>0</start>
      <end>2</end>
      <status>unmodified</status>
      <modifiedWord/>
      <trackRevisions>false</trackRevisions>
    </reviewItem>
    <reviewItem>
      <errorID>23b60c2a-31a2-44f2-8c83-e05c5d3b4118</errorID>
      <errorWord>(</errorWord>
      <group>L1_Format</group>
      <groupName>格式问题</groupName>
      <ability>L2_HalfPunc_CN</ability>
      <abilityName/>
      <candidateList>
        <item>（</item>
      </candidateList>
      <explain>文本全半角错误。</explain>
      <paraID>655C9C0E</paraID>
      <start>28</start>
      <end>29</end>
      <status>unmodified</status>
      <modifiedWord/>
      <trackRevisions>false</trackRevisions>
    </reviewItem>
    <reviewItem>
      <errorID>5f9254b4-ff89-49e5-b30e-19d565eb9987</errorID>
      <errorWord>)</errorWord>
      <group>L1_Format</group>
      <groupName>格式问题</groupName>
      <ability>L2_HalfPunc_CN</ability>
      <abilityName/>
      <candidateList>
        <item>）</item>
      </candidateList>
      <explain>文本全半角错误。</explain>
      <paraID>655C9C0E</paraID>
      <start>31</start>
      <end>32</end>
      <status>unmodified</status>
      <modifiedWord/>
      <trackRevisions>false</trackRevisions>
    </reviewItem>
    <reviewItem>
      <errorID>15020d0b-3503-4ae1-be72-c9ab3ad0ce7b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73077939</paraID>
      <start>0</start>
      <end>2</end>
      <status>unmodified</status>
      <modifiedWord/>
      <trackRevisions>false</trackRevisions>
    </reviewItem>
    <reviewItem>
      <errorID>5107a46a-47d8-4c67-8cb9-95ecffcf58cd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32E76A38</paraID>
      <start>0</start>
      <end>2</end>
      <status>unmodified</status>
      <modifiedWord/>
      <trackRevisions>false</trackRevisions>
    </reviewItem>
    <reviewItem>
      <errorID>e868f5e7-9619-4f2e-bc9b-a94eb7393676</errorID>
      <errorWord>完</errorWord>
      <group>L1_Word</group>
      <groupName>字词问题</groupName>
      <ability>L2_Typo</ability>
      <abilityName>字词错误</abilityName>
      <candidateList>
        <item>完成</item>
      </candidateList>
      <explain>〈动〉按照预期的目的结束；做成：～任务｜～作业｜计划完得成。</explain>
      <paraID>60547083</paraID>
      <start>10</start>
      <end>11</end>
      <status>unmodified</status>
      <modifiedWord/>
      <trackRevisions>false</trackRevisions>
    </reviewItem>
    <reviewItem>
      <errorID>d36bbe47-b889-4365-95ef-c33059099b66</errorID>
      <errorWord>：/。</errorWord>
      <group>L1_Punc</group>
      <groupName>标点问题</groupName>
      <ability>L2_Punc_CN</ability>
      <abilityName/>
      <candidateList>
        <item>：</item>
      </candidateList>
      <explain/>
      <paraID>13E88305</paraID>
      <start>13</start>
      <end>16</end>
      <status>unmodified</status>
      <modifiedWord/>
      <trackRevisions>false</trackRevisions>
    </reviewItem>
    <reviewItem>
      <errorID>16d63403-08ed-44ef-9de7-141d376e2627</errorID>
      <errorWord>：/。</errorWord>
      <group>L1_Punc</group>
      <groupName>标点问题</groupName>
      <ability>L2_Punc_CN</ability>
      <abilityName/>
      <candidateList>
        <item>：</item>
      </candidateList>
      <explain/>
      <paraID>1F8BF584</paraID>
      <start>12</start>
      <end>15</end>
      <status>unmodified</status>
      <modifiedWord/>
      <trackRevisions>false</trackRevisions>
    </reviewItem>
    <reviewItem>
      <errorID>836bfe0f-d523-48ad-84e4-d6448b839553</errorID>
      <errorWord>（</errorWord>
      <group>L1_Punc</group>
      <groupName>标点问题</groupName>
      <ability>L2_Punc_CN</ability>
      <abilityName/>
      <candidateList/>
      <explain>同一形式括号套用。</explain>
      <paraID>2173B81E</paraID>
      <start>76</start>
      <end>77</end>
      <status>unmodified</status>
      <modifiedWord/>
      <trackRevisions>false</trackRevisions>
    </reviewItem>
    <reviewItem>
      <errorID>adc8cf30-f169-4889-b97e-4601a8b4f7a3</errorID>
      <errorWord>）</errorWord>
      <group>L1_Punc</group>
      <groupName>标点问题</groupName>
      <ability>L2_Punc_CN</ability>
      <abilityName/>
      <candidateList/>
      <explain>同一形式括号套用。</explain>
      <paraID>2173B81E</paraID>
      <start>90</start>
      <end>91</end>
      <status>unmodified</status>
      <modifiedWord/>
      <trackRevisions>false</trackRevisions>
    </reviewItem>
    <reviewItem>
      <errorID>d6b15ca5-6522-49bf-a58c-550a42da674b</errorID>
      <errorWord>超</errorWord>
      <group>L1_Word</group>
      <groupName>字词问题</groupName>
      <ability>L2_Typo</ability>
      <abilityName>字词错误</abilityName>
      <candidateList>
        <item>超过</item>
      </candidateList>
      <explain/>
      <paraID>774B3D49</paraID>
      <start>20</start>
      <end>21</end>
      <status>unmodified</status>
      <modifiedWord/>
      <trackRevisions>false</trackRevisions>
    </reviewItem>
    <reviewItem>
      <errorID>30233129-a202-4b2a-8f47-949da3249078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6719182E</paraID>
      <start>0</start>
      <end>2</end>
      <status>unmodified</status>
      <modifiedWord/>
      <trackRevisions>false</trackRevisions>
    </reviewItem>
    <reviewItem>
      <errorID>748b8ec6-83da-4795-9bc8-b7cd5469bb48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324B689</paraID>
      <start>0</start>
      <end>2</end>
      <status>unmodified</status>
      <modifiedWord/>
      <trackRevisions>false</trackRevisions>
    </reviewItem>
    <reviewItem>
      <errorID>00773c1e-dff4-4da5-8d6f-6f10653eba0e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4A7BA628</paraID>
      <start>0</start>
      <end>2</end>
      <status>unmodified</status>
      <modifiedWord/>
      <trackRevisions>false</trackRevisions>
    </reviewItem>
    <reviewItem>
      <errorID>8e3798ef-6578-459f-931f-33dcd4aff0ab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1DA470F5</paraID>
      <start>0</start>
      <end>2</end>
      <status>unmodified</status>
      <modifiedWord/>
      <trackRevisions>false</trackRevisions>
    </reviewItem>
    <reviewItem>
      <errorID>19bff221-d4dc-4e49-abcb-4c4ded3728aa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4190483A</paraID>
      <start>0</start>
      <end>2</end>
      <status>unmodified</status>
      <modifiedWord/>
      <trackRevisions>false</trackRevisions>
    </reviewItem>
    <reviewItem>
      <errorID>7b759fc0-36c0-45d3-aad4-1c3c5126e60c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138AE03E</paraID>
      <start>0</start>
      <end>2</end>
      <status>unmodified</status>
      <modifiedWord/>
      <trackRevisions>false</trackRevisions>
    </reviewItem>
    <reviewItem>
      <errorID>179ea008-0899-49cb-a2e1-90f9aace052b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7B15FEB</paraID>
      <start>0</start>
      <end>2</end>
      <status>unmodified</status>
      <modifiedWord/>
      <trackRevisions>false</trackRevisions>
    </reviewItem>
    <reviewItem>
      <errorID>19e7ba35-864e-420c-aece-fd48139d47cb</errorID>
      <errorWord>：/。</errorWord>
      <group>L1_Punc</group>
      <groupName>标点问题</groupName>
      <ability>L2_Punc_CN</ability>
      <abilityName/>
      <candidateList>
        <item>：</item>
      </candidateList>
      <explain/>
      <paraID> 7B15FEB</paraID>
      <start>14</start>
      <end>17</end>
      <status>unmodified</status>
      <modifiedWord/>
      <trackRevisions>false</trackRevisions>
    </reviewItem>
    <reviewItem>
      <errorID>8a7514aa-4094-4990-98cd-00ea64e11a46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2B01D339</paraID>
      <start>0</start>
      <end>2</end>
      <status>unmodified</status>
      <modifiedWord/>
      <trackRevisions>false</trackRevisions>
    </reviewItem>
    <reviewItem>
      <errorID>c988db5e-89f8-408f-978f-141812cd6d79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427CEF2B</paraID>
      <start>0</start>
      <end>2</end>
      <status>unmodified</status>
      <modifiedWord/>
      <trackRevisions>false</trackRevisions>
    </reviewItem>
    <reviewItem>
      <errorID>3bfae2eb-87f5-47bf-b62b-c099e3ecf255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C1FF747</paraID>
      <start>0</start>
      <end>2</end>
      <status>unmodified</status>
      <modifiedWord/>
      <trackRevisions>false</trackRevisions>
    </reviewItem>
    <reviewItem>
      <errorID>07b30ab4-7891-4c2f-8d78-f877eab5d510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28686B1F</paraID>
      <start>0</start>
      <end>2</end>
      <status>unmodified</status>
      <modifiedWord/>
      <trackRevisions>false</trackRevisions>
    </reviewItem>
    <reviewItem>
      <errorID>add650ac-2e1d-41d5-b3ae-9ebceda7276b</errorID>
      <errorWord>：/</errorWord>
      <group>L1_Punc</group>
      <groupName>标点问题</groupName>
      <ability>L2_Punc_CN</ability>
      <abilityName/>
      <candidateList>
        <item>：</item>
      </candidateList>
      <explain/>
      <paraID>6A290C29</paraID>
      <start>4</start>
      <end>6</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0162CB-3ECB-4958-B83C-BA4EFBA6DD58}">
  <ds:schemaRefs>
    <ds:schemaRef ds:uri="http://schemas.wps.cn/vas-ai-hub/contract-review"/>
  </ds:schemaRefs>
</ds:datastoreItem>
</file>

<file path=customXml/itemProps3.xml><?xml version="1.0" encoding="utf-8"?>
<ds:datastoreItem xmlns:ds="http://schemas.openxmlformats.org/officeDocument/2006/customXml" ds:itemID="{D816F86B-D52D-4307-83D7-43A671624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39</Pages>
  <Words>4509</Words>
  <Characters>25706</Characters>
  <Application>Microsoft Office Word</Application>
  <DocSecurity>0</DocSecurity>
  <Lines>214</Lines>
  <Paragraphs>60</Paragraphs>
  <ScaleCrop>false</ScaleCrop>
  <Company>P R C</Company>
  <LinksUpToDate>false</LinksUpToDate>
  <CharactersWithSpaces>30155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招标代理</dc:creator>
  <cp:lastModifiedBy>keiss</cp:lastModifiedBy>
  <cp:revision>6</cp:revision>
  <dcterms:created xsi:type="dcterms:W3CDTF">2025-08-28T19:56:00Z</dcterms:created>
  <dcterms:modified xsi:type="dcterms:W3CDTF">2026-11-04T01:30:00Z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AC52262A5E8A4E20A04E95D4208F2658_13</vt:lpwstr>
  </property>
  <property fmtid="{D5CDD505-2E9C-101B-9397-08002B2CF9AE}" pid="3" name="KSOProductBuildVer">
    <vt:lpwstr>2052-12.1.0.29161</vt:lpwstr>
  </property>
  <property fmtid="{D5CDD505-2E9C-101B-9397-08002B2CF9AE}" pid="4" name="KSOTemplateDocerSaveRecord">
    <vt:lpwstr>eyJoZGlkIjoiZTgyZjllMjM1MGJkMGM2MzUxZDEwZTBmODVmMTRiMTEiLCJ1c2VySWQiOiIyMzc5NjUyODMifQ==</vt:lpwstr>
  </property>
  <property fmtid="{D5CDD505-2E9C-101B-9397-08002B2CF9AE}" pid="5" name="OfficeAIDocId">
    <vt:lpwstr>DOC_7da2a24f9fea492eba7756692db196d4</vt:lpwstr>
  </property>
</Properties>
</file>