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论文参考选题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1.新中国70年高校思想政治理论课建设成就回顾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2.新中国70年来高校思想政治理论课建设经验与启示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3.习近平新时代思想政治教育重要论述研究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4.习近平新时代中国特色社会主义思想“三进”工作研究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5.高校思想政治理论课、马克思主义学院建设政策与保障研究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6.高校思想政治理论课教学建议、要求及教学模式创新研究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7.高校思想政治理论课实践教学体系建设问题研究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8.马克思主义理论学科建设研究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9.高校思想政治理论课如何打造“金课”研究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10．高校思想政治理论课教学实效性、针对性和亲和力研究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11．统筹推进大中小学思想政治理论课一体化建设研究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12．高校思想政治理论课铸魂育人目标研究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13．高校思想政治理论课守正创新研究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14．高校思想政治理论课教师如何做到“政治要强、情怀要深、思维要新、视野要广、自律要严、人格要正”研究（可选其中之一研究）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高校思想政治理论课改革创新如何坚持“政治性与学理性相统一、价值性和知识性相统一、建设性与批判性相统一、理论性与实践性相统一、统一性与多样性相统一、主导性和主体性相统一、灌输性和启发性相统一、显性教育与隐性教育相统一”研究（可选其中之一研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16．高校思想政治理论课教师教学能力提升问题研究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17．高校思想政治理论课建设突出问题研究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18．高校思想政治理论课建设支持保障问题研究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19．高校各类课程与思想政治理论课同向同行研究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20．高校思想政治理论课建设评价问题研究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21．高校思想政治理论课与增强"四个意识"、坚定"四个自信"、做到"两个维护"教育融合研究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22．信息化教学资源在高校思想政治理论课教学中的应用研究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23．创新创业教育融入高校思想政治理论课研究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 高校思想政治工作与宣传工作问题研究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 高校思想政治工作与高校党建实践研究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 新时代大学生思想政治工作的新形势、新挑战与新作为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27．新时代大学生思想政治工作质量提升关键问题与应对策略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28．新时代高校学生思想政治工作队伍建设研究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29．新时代“互联网+大学生思想政治工作”理论研究与实践研究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30．其它有关高校思想政治教育与大学生思想政治工作问题研究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6FB"/>
    <w:rsid w:val="00024483"/>
    <w:rsid w:val="001558AB"/>
    <w:rsid w:val="0022543B"/>
    <w:rsid w:val="00286B8B"/>
    <w:rsid w:val="003522E9"/>
    <w:rsid w:val="00436B8B"/>
    <w:rsid w:val="004446FB"/>
    <w:rsid w:val="00540870"/>
    <w:rsid w:val="0059436F"/>
    <w:rsid w:val="00897CA5"/>
    <w:rsid w:val="00982B93"/>
    <w:rsid w:val="009974A2"/>
    <w:rsid w:val="00A37F2E"/>
    <w:rsid w:val="00B0284E"/>
    <w:rsid w:val="00B60CB4"/>
    <w:rsid w:val="00BB2734"/>
    <w:rsid w:val="00C0391F"/>
    <w:rsid w:val="00D6400A"/>
    <w:rsid w:val="00D87016"/>
    <w:rsid w:val="00F95D5A"/>
    <w:rsid w:val="00FD071A"/>
    <w:rsid w:val="665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134</Words>
  <Characters>770</Characters>
  <Lines>6</Lines>
  <Paragraphs>1</Paragraphs>
  <TotalTime>1</TotalTime>
  <ScaleCrop>false</ScaleCrop>
  <LinksUpToDate>false</LinksUpToDate>
  <CharactersWithSpaces>903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2019-04-17T06:33:00Z</dcterms:created>
  <dc:creator>Windows User</dc:creator>
  <cp:lastModifiedBy>韦联桂</cp:lastModifiedBy>
  <dcterms:modified xsi:type="dcterms:W3CDTF">2018-12-12T02:17:26Z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