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Java 18.6 -->
  <w:body>
    <w:p w:rsidR="0046661C" w:rsidRPr="008E040D" w:rsidP="0046661C">
      <w:pPr>
        <w:rPr>
          <w:rFonts w:ascii="方正小标宋简体" w:eastAsia="方正小标宋简体" w:hAnsi="宋体" w:cs="宋体"/>
          <w:sz w:val="32"/>
          <w:szCs w:val="32"/>
        </w:rPr>
      </w:pPr>
      <w:r w:rsidRPr="008E040D">
        <w:rPr>
          <w:rFonts w:ascii="方正小标宋简体" w:eastAsia="方正小标宋简体" w:hint="eastAsia"/>
          <w:sz w:val="32"/>
          <w:szCs w:val="32"/>
        </w:rPr>
        <w:t>附件</w:t>
      </w:r>
      <w:r w:rsidR="00F06DF9">
        <w:rPr>
          <w:rFonts w:ascii="方正小标宋简体" w:eastAsia="方正小标宋简体" w:hAnsi="宋体" w:cs="宋体" w:hint="eastAsia"/>
          <w:sz w:val="32"/>
          <w:szCs w:val="32"/>
        </w:rPr>
        <w:t>4</w:t>
      </w:r>
      <w:r w:rsidRPr="008E040D">
        <w:rPr>
          <w:rFonts w:ascii="方正小标宋简体" w:eastAsia="方正小标宋简体" w:hAnsi="宋体" w:cs="宋体" w:hint="eastAsia"/>
          <w:sz w:val="32"/>
          <w:szCs w:val="32"/>
        </w:rPr>
        <w:t>：</w:t>
      </w:r>
    </w:p>
    <w:p w:rsidR="0046661C" w:rsidRPr="008E040D" w:rsidP="0046661C">
      <w:pPr>
        <w:jc w:val="center"/>
        <w:rPr>
          <w:rFonts w:ascii="方正小标宋简体" w:eastAsia="方正小标宋简体" w:hAnsi="Segoe UI" w:cs="Segoe UI"/>
          <w:color w:val="000000"/>
          <w:sz w:val="36"/>
          <w:szCs w:val="36"/>
        </w:rPr>
      </w:pPr>
      <w:r w:rsidRPr="0046661C">
        <w:rPr>
          <w:rFonts w:ascii="方正小标宋简体" w:eastAsia="方正小标宋简体" w:hAnsi="Segoe UI" w:cs="Segoe UI" w:hint="eastAsia"/>
          <w:color w:val="000000"/>
          <w:sz w:val="36"/>
          <w:szCs w:val="36"/>
        </w:rPr>
        <w:t>网络零星工程采购项目报价单</w:t>
      </w:r>
    </w:p>
    <w:tbl>
      <w:tblPr>
        <w:tblW w:w="10065" w:type="dxa"/>
        <w:tblInd w:w="-601" w:type="dxa"/>
        <w:tblLayout w:type="fixed"/>
        <w:tblLook w:val="04A0"/>
      </w:tblPr>
      <w:tblGrid>
        <w:gridCol w:w="425"/>
        <w:gridCol w:w="1277"/>
        <w:gridCol w:w="4819"/>
        <w:gridCol w:w="567"/>
        <w:gridCol w:w="567"/>
        <w:gridCol w:w="851"/>
        <w:gridCol w:w="705"/>
        <w:gridCol w:w="145"/>
        <w:gridCol w:w="709"/>
      </w:tblGrid>
      <w:tr w:rsidTr="0046661C">
        <w:tblPrEx>
          <w:tblW w:w="10065" w:type="dxa"/>
          <w:tblInd w:w="-601" w:type="dxa"/>
          <w:tblLayout w:type="fixed"/>
          <w:tblLook w:val="04A0"/>
        </w:tblPrEx>
        <w:trPr>
          <w:trHeight w:val="705"/>
        </w:trPr>
        <w:tc>
          <w:tcPr>
            <w:tcW w:w="921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  <w:tc>
          <w:tcPr>
            <w:tcW w:w="85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6661C" w:rsidRPr="001E3A91" w:rsidP="00221AE7">
            <w:pPr>
              <w:widowControl/>
              <w:jc w:val="left"/>
              <w:rPr>
                <w:rFonts w:ascii="宋体" w:eastAsia="宋体" w:hAnsi="宋体" w:cs="宋体"/>
                <w:kern w:val="0"/>
                <w:sz w:val="22"/>
              </w:rPr>
            </w:pPr>
          </w:p>
        </w:tc>
      </w:tr>
      <w:tr w:rsidTr="00221AE7">
        <w:tblPrEx>
          <w:tblW w:w="10065" w:type="dxa"/>
          <w:tblInd w:w="-601" w:type="dxa"/>
          <w:tblLayout w:type="fixed"/>
          <w:tblLook w:val="04A0"/>
        </w:tblPrEx>
        <w:trPr>
          <w:trHeight w:val="57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 w:val="30"/>
                <w:szCs w:val="30"/>
              </w:rPr>
            </w:pPr>
            <w:r w:rsidRPr="001E3A91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项目名称：</w:t>
            </w:r>
            <w:r w:rsidRPr="003D461F">
              <w:rPr>
                <w:rFonts w:ascii="仿宋_GB2312" w:hAnsi="Segoe UI" w:cs="Segoe UI" w:hint="eastAsia"/>
                <w:color w:val="000000"/>
                <w:sz w:val="32"/>
                <w:szCs w:val="32"/>
              </w:rPr>
              <w:t>网络零星工程</w:t>
            </w:r>
            <w:r w:rsidRPr="00F823D4">
              <w:rPr>
                <w:rFonts w:ascii="仿宋_GB2312" w:eastAsia="仿宋_GB2312" w:hAnsi="宋体" w:cs="宋体" w:hint="eastAsia"/>
                <w:color w:val="000000"/>
                <w:kern w:val="0"/>
                <w:sz w:val="30"/>
                <w:szCs w:val="30"/>
              </w:rPr>
              <w:t>采购</w:t>
            </w:r>
          </w:p>
        </w:tc>
      </w:tr>
      <w:tr w:rsidTr="00221AE7">
        <w:tblPrEx>
          <w:tblW w:w="10065" w:type="dxa"/>
          <w:tblInd w:w="-601" w:type="dxa"/>
          <w:tblLayout w:type="fixed"/>
          <w:tblLook w:val="04A0"/>
        </w:tblPrEx>
        <w:trPr>
          <w:trHeight w:val="570"/>
        </w:trPr>
        <w:tc>
          <w:tcPr>
            <w:tcW w:w="10065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46661C">
            <w:pPr>
              <w:widowControl/>
              <w:jc w:val="left"/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</w:pPr>
            <w:r w:rsidRPr="001E3A91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项目上限控制价：</w:t>
            </w:r>
            <w:r w:rsidRPr="00F823D4"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¥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1</w:t>
            </w:r>
            <w:r w:rsidRPr="00F823D4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2,</w:t>
            </w:r>
            <w:r>
              <w:rPr>
                <w:rFonts w:ascii="仿宋_GB2312" w:eastAsia="仿宋_GB2312" w:hAnsi="宋体" w:cs="宋体" w:hint="eastAsia"/>
                <w:bCs/>
                <w:kern w:val="0"/>
                <w:sz w:val="30"/>
                <w:szCs w:val="30"/>
              </w:rPr>
              <w:t>8</w:t>
            </w:r>
            <w:r w:rsidRPr="00F823D4">
              <w:rPr>
                <w:rFonts w:ascii="仿宋_GB2312" w:eastAsia="仿宋_GB2312" w:hAnsi="宋体" w:cs="宋体"/>
                <w:bCs/>
                <w:kern w:val="0"/>
                <w:sz w:val="30"/>
                <w:szCs w:val="30"/>
              </w:rPr>
              <w:t>00.00</w:t>
            </w:r>
          </w:p>
        </w:tc>
      </w:tr>
      <w:tr w:rsidTr="00F06DF9">
        <w:tblPrEx>
          <w:tblW w:w="10065" w:type="dxa"/>
          <w:tblInd w:w="-601" w:type="dxa"/>
          <w:tblLayout w:type="fixed"/>
          <w:tblLook w:val="04A0"/>
        </w:tblPrEx>
        <w:trPr>
          <w:trHeight w:val="570"/>
        </w:trPr>
        <w:tc>
          <w:tcPr>
            <w:tcW w:w="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项号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品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名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46661C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主要要求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单位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数量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单价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小计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（元）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是否响应</w:t>
            </w:r>
          </w:p>
        </w:tc>
      </w:tr>
      <w:tr w:rsidTr="00F06DF9">
        <w:tblPrEx>
          <w:tblW w:w="10065" w:type="dxa"/>
          <w:tblInd w:w="-601" w:type="dxa"/>
          <w:tblLayout w:type="fixed"/>
          <w:tblLook w:val="04A0"/>
        </w:tblPrEx>
        <w:trPr>
          <w:trHeight w:val="6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F823D4" w:rsidP="00221AE7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网络信息点安装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EA637F" w:rsidP="00221AE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超五类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网线，</w:t>
            </w: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长度不超90米，超五类双绞线（TCL罗格朗、大唐电信同等次品牌），RJ45水晶头、RJ45模块和面板（TCL罗格朗、大唐电信同等次品牌）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46661C">
              <w:rPr>
                <w:rFonts w:ascii="仿宋_GB2312" w:eastAsia="仿宋_GB2312" w:hint="eastAsia"/>
                <w:color w:val="00000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46661C">
              <w:rPr>
                <w:rFonts w:ascii="仿宋_GB2312" w:eastAsia="仿宋_GB2312" w:hint="eastAsia"/>
                <w:color w:val="000000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F06DF9">
        <w:tblPrEx>
          <w:tblW w:w="10065" w:type="dxa"/>
          <w:tblInd w:w="-601" w:type="dxa"/>
          <w:tblLayout w:type="fixed"/>
          <w:tblLook w:val="04A0"/>
        </w:tblPrEx>
        <w:trPr>
          <w:trHeight w:val="6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F823D4" w:rsidP="00221AE7">
            <w:pPr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网络信息点安装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EA637F" w:rsidP="00221AE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光纤，</w:t>
            </w: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教工宿舍区光纤入户信息点安装，包含华为千兆</w:t>
            </w: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Gpon</w:t>
            </w: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光猫设备一台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46661C">
              <w:rPr>
                <w:rFonts w:ascii="仿宋_GB2312" w:eastAsia="仿宋_GB2312" w:hint="eastAsia"/>
                <w:color w:val="000000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46661C">
              <w:rPr>
                <w:rFonts w:ascii="仿宋_GB2312" w:eastAsia="仿宋_GB2312" w:hint="eastAsia"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F06DF9">
        <w:tblPrEx>
          <w:tblW w:w="10065" w:type="dxa"/>
          <w:tblInd w:w="-601" w:type="dxa"/>
          <w:tblLayout w:type="fixed"/>
          <w:tblLook w:val="04A0"/>
        </w:tblPrEx>
        <w:trPr>
          <w:trHeight w:val="66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光纤布线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光纤布线，室外光缆，成端（包含光纤盒、尾纤，偶合器等）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46661C">
              <w:rPr>
                <w:rFonts w:ascii="仿宋_GB2312" w:eastAsia="仿宋_GB2312" w:hint="eastAsia"/>
                <w:color w:val="000000"/>
              </w:rPr>
              <w:t>米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 w:val="24"/>
                <w:szCs w:val="24"/>
              </w:rPr>
            </w:pPr>
            <w:r w:rsidRPr="0046661C">
              <w:rPr>
                <w:rFonts w:ascii="仿宋_GB2312" w:eastAsia="仿宋_GB2312" w:hint="eastAsia"/>
                <w:color w:val="000000"/>
              </w:rPr>
              <w:t>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F06DF9">
        <w:tblPrEx>
          <w:tblW w:w="10065" w:type="dxa"/>
          <w:tblInd w:w="-601" w:type="dxa"/>
          <w:tblLayout w:type="fixed"/>
          <w:tblLook w:val="04A0"/>
        </w:tblPrEx>
        <w:trPr>
          <w:trHeight w:val="46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F823D4" w:rsidP="00221AE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光纤跳线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EA637F" w:rsidP="00221AE7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Cs w:val="21"/>
              </w:rPr>
            </w:pP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单模/多模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46661C">
              <w:rPr>
                <w:rFonts w:ascii="仿宋_GB2312" w:eastAsia="仿宋_GB2312" w:hint="eastAsia"/>
                <w:color w:val="000000"/>
                <w:szCs w:val="21"/>
              </w:rPr>
              <w:t>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46661C">
              <w:rPr>
                <w:rFonts w:ascii="仿宋_GB2312" w:eastAsia="仿宋_GB2312" w:hint="eastAsia"/>
                <w:color w:val="000000"/>
                <w:szCs w:val="21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F06DF9">
        <w:tblPrEx>
          <w:tblW w:w="10065" w:type="dxa"/>
          <w:tblInd w:w="-601" w:type="dxa"/>
          <w:tblLayout w:type="fixed"/>
          <w:tblLook w:val="04A0"/>
        </w:tblPrEx>
        <w:trPr>
          <w:trHeight w:val="57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光纤模块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千兆</w:t>
            </w: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光纤模块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单模/多模，单芯/双芯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46661C">
              <w:rPr>
                <w:rFonts w:ascii="仿宋_GB2312" w:eastAsia="仿宋_GB2312" w:hint="eastAsia"/>
                <w:color w:val="000000"/>
                <w:szCs w:val="2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46661C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F06DF9">
        <w:tblPrEx>
          <w:tblW w:w="10065" w:type="dxa"/>
          <w:tblInd w:w="-601" w:type="dxa"/>
          <w:tblLayout w:type="fixed"/>
          <w:tblLook w:val="04A0"/>
        </w:tblPrEx>
        <w:trPr>
          <w:trHeight w:val="55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F06DF9">
            <w:pPr>
              <w:widowControl/>
              <w:spacing w:after="240"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光纤模块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万兆</w:t>
            </w: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光纤模块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>，</w:t>
            </w:r>
            <w:r w:rsidRPr="0046661C">
              <w:rPr>
                <w:rFonts w:ascii="仿宋_GB2312" w:eastAsia="仿宋_GB2312" w:hAnsi="宋体" w:cs="宋体" w:hint="eastAsia"/>
                <w:kern w:val="0"/>
                <w:szCs w:val="21"/>
              </w:rPr>
              <w:t>单模/多模，单芯/双芯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46661C">
              <w:rPr>
                <w:rFonts w:ascii="仿宋_GB2312" w:eastAsia="仿宋_GB2312" w:hint="eastAsia"/>
                <w:color w:val="000000"/>
                <w:szCs w:val="21"/>
              </w:rPr>
              <w:t>个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46661C">
            <w:pPr>
              <w:jc w:val="right"/>
              <w:rPr>
                <w:rFonts w:ascii="仿宋_GB2312" w:eastAsia="仿宋_GB2312" w:hAnsi="宋体" w:cs="宋体" w:hint="eastAsia"/>
                <w:color w:val="000000"/>
                <w:szCs w:val="21"/>
              </w:rPr>
            </w:pPr>
            <w:r w:rsidRPr="0046661C">
              <w:rPr>
                <w:rFonts w:ascii="仿宋_GB2312" w:eastAsia="仿宋_GB2312" w:hint="eastAsia"/>
                <w:color w:val="000000"/>
                <w:szCs w:val="21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Tr="00F06DF9">
        <w:tblPrEx>
          <w:tblW w:w="10065" w:type="dxa"/>
          <w:tblInd w:w="-601" w:type="dxa"/>
          <w:tblLayout w:type="fixed"/>
          <w:tblLook w:val="04A0"/>
        </w:tblPrEx>
        <w:trPr>
          <w:trHeight w:val="441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　</w:t>
            </w:r>
          </w:p>
        </w:tc>
        <w:tc>
          <w:tcPr>
            <w:tcW w:w="723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>合计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righ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1E3A91">
              <w:rPr>
                <w:rFonts w:ascii="宋体" w:eastAsia="仿宋_GB2312" w:hAnsi="宋体" w:cs="宋体" w:hint="eastAsia"/>
                <w:kern w:val="0"/>
                <w:szCs w:val="21"/>
              </w:rPr>
              <w:t>¥</w:t>
            </w:r>
            <w:r w:rsidRPr="001E3A91"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0.00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46661C" w:rsidRPr="001E3A91" w:rsidP="00221AE7">
            <w:pPr>
              <w:widowControl/>
              <w:jc w:val="right"/>
              <w:rPr>
                <w:rFonts w:ascii="宋体" w:eastAsia="仿宋_GB2312" w:hAnsi="宋体" w:cs="宋体"/>
                <w:kern w:val="0"/>
                <w:szCs w:val="21"/>
              </w:rPr>
            </w:pPr>
          </w:p>
        </w:tc>
      </w:tr>
      <w:tr w:rsidTr="00221AE7">
        <w:tblPrEx>
          <w:tblW w:w="10065" w:type="dxa"/>
          <w:tblInd w:w="-601" w:type="dxa"/>
          <w:tblLayout w:type="fixed"/>
          <w:tblLook w:val="04A0"/>
        </w:tblPrEx>
        <w:trPr>
          <w:trHeight w:val="5514"/>
        </w:trPr>
        <w:tc>
          <w:tcPr>
            <w:tcW w:w="100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661C" w:rsidRPr="001E3A91" w:rsidP="00221AE7">
            <w:pPr>
              <w:widowControl/>
              <w:jc w:val="left"/>
              <w:rPr>
                <w:rFonts w:ascii="仿宋_GB2312" w:eastAsia="仿宋_GB2312" w:hAnsi="宋体" w:cs="宋体"/>
                <w:kern w:val="0"/>
                <w:szCs w:val="21"/>
              </w:rPr>
            </w:pP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要求及相关说明：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1.以上货物报价时需要提供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分项报价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，总价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应低于上控价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高于上控价为无效报价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2.以上货物必须依据本单位场地、教学用途、兼容采购人原有设备等实际要求进行定制，如达不到实际使用要求，供应商必须进行整改至全部验收合格为止，如有三次验收不合格的，采购人有权解除合同并上报财政监管部门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  <w:t>3.供应商报出的投标价格已包含配件费和技术服务费，所有配件需提供安装调试服务，不得加收任何其它费用，并在中标后签订的合同期内按固定中标价格执行。</w:t>
            </w:r>
            <w:r w:rsidRPr="008713C4">
              <w:rPr>
                <w:rFonts w:ascii="仿宋_GB2312" w:eastAsia="仿宋_GB2312" w:hAnsi="宋体" w:cs="宋体" w:hint="eastAsia"/>
                <w:b/>
                <w:bCs/>
                <w:color w:val="FF0000"/>
                <w:kern w:val="0"/>
                <w:szCs w:val="21"/>
              </w:rPr>
              <w:t>维修时维修配件及项目根据实际情况，数量在此基础上可能有适当调整，结算时按实际需求数量和单价结算。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</w:t>
            </w:r>
            <w:r w:rsidRPr="00316A82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付款方式：本项目为分批次采购项目，无预付款，采用据实结算方式采购。采购人根据实际使用需求向成交人采购货物，成交人将货物送达指定地点并验收合格后按采购人要求开具发票，收到发票后，采购人将根据学校工作安排，一个季度向成交人支付货款，直至付完合同总金额100%的款项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.合同期内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，供货商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接到维修零配件采购需求后</w:t>
            </w:r>
            <w:r w:rsidRPr="00ED78DC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  <w:u w:val="single"/>
              </w:rPr>
              <w:t>48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小时内送货上门，不管需求量的多少，不得以任何理由拒绝供货、送货，并提供相应的安装、调试及维护/维修服务。必须认真做好所需维修设备故障鉴定工作，不得以换代修。维修更换下来的坏件归本单位所有，并按要求交还到指定地点，维修服务单位不能占有或带走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 对未能履行上述承诺的商家，本单位保留终止与其签订定点采购及维修协议，并追究其相应责任的权利。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br/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．特别说明：明秀校区、相思湖校区，均必须提供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送货</w:t>
            </w:r>
            <w:r w:rsidRPr="008713C4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上门服务，不得以任何理由加收上门服务费。</w:t>
            </w:r>
          </w:p>
        </w:tc>
      </w:tr>
    </w:tbl>
    <w:p w:rsidR="0046661C" w:rsidP="0046661C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</w:p>
    <w:p w:rsidR="0046661C" w:rsidP="0046661C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  <w:r>
        <w:rPr>
          <w:rFonts w:ascii="仿宋_GB2312" w:eastAsia="仿宋_GB2312" w:hAnsi="Calibri" w:hint="eastAsia"/>
          <w:color w:val="000000"/>
          <w:szCs w:val="21"/>
        </w:rPr>
        <w:t xml:space="preserve">报价公司（盖公章）：                                法定代表人签字：                 </w:t>
      </w:r>
    </w:p>
    <w:p w:rsidR="0046661C" w:rsidP="0046661C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</w:p>
    <w:p w:rsidR="0046661C" w:rsidRPr="00EA637F" w:rsidP="0046661C">
      <w:pPr>
        <w:spacing w:line="320" w:lineRule="exact"/>
        <w:rPr>
          <w:rFonts w:ascii="仿宋_GB2312" w:eastAsia="仿宋_GB2312" w:hAnsi="Calibri"/>
          <w:color w:val="000000"/>
          <w:szCs w:val="21"/>
        </w:rPr>
      </w:pPr>
      <w:r>
        <w:rPr>
          <w:rFonts w:ascii="仿宋_GB2312" w:eastAsia="仿宋_GB2312" w:hAnsi="Calibri" w:hint="eastAsia"/>
          <w:color w:val="000000"/>
          <w:szCs w:val="21"/>
        </w:rPr>
        <w:t>联系人及电话：                                     报价时间：  年 月 日</w:t>
      </w:r>
    </w:p>
    <w:p w:rsidR="00737CAF" w:rsidRPr="0046661C"/>
    <w:sectPr w:rsidSect="00737CAF">
      <w:headerReference w:type="even" r:id="rId4"/>
      <w:headerReference w:type="default" r:id="rId5"/>
      <w:headerReference w:type="firs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81" type="#_x0000_t136" style="width:116pt;height:12pt;margin-top:66pt;margin-left:-52pt;position:absolute;rotation:-40;z-index:251691008" fillcolor="#eee" strokecolor="#eee">
          <v:textpath style="font-family:楷体" string="广西财经学院采购管理系统 "/>
        </v:shape>
      </w:pict>
    </w:r>
    <w:r>
      <w:pict>
        <v:shape id="_x0000_s2082" type="#_x0000_t136" style="width:116pt;height:12pt;margin-top:267pt;margin-left:-52pt;position:absolute;rotation:-40;z-index:251692032" fillcolor="#eee" strokecolor="#eee">
          <v:textpath style="font-family:楷体" string="广西财经学院采购管理系统 "/>
        </v:shape>
      </w:pict>
    </w:r>
    <w:r>
      <w:pict>
        <v:shape id="_x0000_s2083" type="#_x0000_t136" style="width:116pt;height:12pt;margin-top:456pt;margin-left:-52pt;position:absolute;rotation:-40;z-index:251693056" fillcolor="#eee" strokecolor="#eee">
          <v:textpath style="font-family:楷体" string="广西财经学院采购管理系统 "/>
        </v:shape>
      </w:pict>
    </w:r>
    <w:r>
      <w:pict>
        <v:shape id="_x0000_s2084" type="#_x0000_t136" style="width:116pt;height:12pt;margin-top:667pt;margin-left:-52pt;position:absolute;rotation:-40;z-index:251694080" fillcolor="#eee" strokecolor="#eee">
          <v:textpath style="font-family:楷体" string="广西财经学院采购管理系统 "/>
        </v:shape>
      </w:pict>
    </w:r>
    <w:r>
      <w:pict>
        <v:shape id="_x0000_s2085" type="#_x0000_t136" style="width:116pt;height:12pt;margin-top:67pt;margin-left:140pt;position:absolute;rotation:-40;z-index:251695104" fillcolor="#eee" strokecolor="#eee">
          <v:textpath style="font-family:楷体" string="广西财经学院采购管理系统 "/>
        </v:shape>
      </w:pict>
    </w:r>
    <w:r>
      <w:pict>
        <v:shape id="_x0000_s2086" type="#_x0000_t136" style="width:116pt;height:12pt;margin-top:265pt;margin-left:140pt;position:absolute;rotation:-40;z-index:251696128" fillcolor="#eee" strokecolor="#eee">
          <v:textpath style="font-family:楷体" string="广西财经学院采购管理系统 "/>
        </v:shape>
      </w:pict>
    </w:r>
    <w:r>
      <w:pict>
        <v:shape id="_x0000_s2087" type="#_x0000_t136" style="width:116pt;height:12pt;margin-top:456pt;margin-left:140pt;position:absolute;rotation:-40;z-index:251697152" fillcolor="#eee" strokecolor="#eee">
          <v:textpath style="font-family:楷体" string="广西财经学院采购管理系统 "/>
        </v:shape>
      </w:pict>
    </w:r>
    <w:r>
      <w:pict>
        <v:shape id="_x0000_s2088" type="#_x0000_t136" style="width:116pt;height:12pt;margin-top:668pt;margin-left:140pt;position:absolute;rotation:-40;z-index:251698176" fillcolor="#eee" strokecolor="#eee">
          <v:textpath style="font-family:楷体" string="广西财经学院采购管理系统 "/>
        </v:shape>
      </w:pict>
    </w:r>
    <w:r>
      <w:pict>
        <v:shape id="_x0000_s2089" type="#_x0000_t136" style="width:116pt;height:12pt;margin-top:64pt;margin-left:352pt;position:absolute;rotation:-40;z-index:251699200" fillcolor="#eee" strokecolor="#eee">
          <v:textpath style="font-family:楷体" string="广西财经学院采购管理系统 "/>
        </v:shape>
      </w:pict>
    </w:r>
    <w:r>
      <w:pict>
        <v:shape id="_x0000_s2090" type="#_x0000_t136" style="width:116pt;height:12pt;margin-top:267pt;margin-left:352pt;position:absolute;rotation:-40;z-index:251700224" fillcolor="#eee" strokecolor="#eee">
          <v:textpath style="font-family:楷体" string="广西财经学院采购管理系统 "/>
        </v:shape>
      </w:pict>
    </w:r>
    <w:r>
      <w:pict>
        <v:shape id="_x0000_s2091" type="#_x0000_t136" style="width:116pt;height:12pt;margin-top:464pt;margin-left:352pt;position:absolute;rotation:-40;z-index:251701248" fillcolor="#eee" strokecolor="#eee">
          <v:textpath style="font-family:楷体" string="广西财经学院采购管理系统 "/>
        </v:shape>
      </w:pict>
    </w:r>
    <w:r>
      <w:pict>
        <v:shape id="_x0000_s2092" type="#_x0000_t136" style="width:116pt;height:12pt;margin-top:668pt;margin-left:352pt;position:absolute;rotation:-40;z-index:251702272" fillcolor="#eee" strokecolor="#eee">
          <v:textpath style="font-family:楷体" string="广西财经学院采购管理系统 "/>
        </v:shape>
      </w:pict>
    </w:r>
    <w:r>
      <w:pict>
        <v:shape id="_x0000_s2093" type="#_x0000_t136" style="width:116pt;height:12pt;margin-top:61pt;margin-left:550pt;position:absolute;rotation:-40;z-index:251703296" fillcolor="#eee" strokecolor="#eee">
          <v:textpath style="font-family:楷体" string="广西财经学院采购管理系统 "/>
        </v:shape>
      </w:pict>
    </w:r>
    <w:r>
      <w:pict>
        <v:shape id="_x0000_s2094" type="#_x0000_t136" style="width:116pt;height:12pt;margin-top:261pt;margin-left:550pt;position:absolute;rotation:-40;z-index:251704320" fillcolor="#eee" strokecolor="#eee">
          <v:textpath style="font-family:楷体" string="广西财经学院采购管理系统 "/>
        </v:shape>
      </w:pict>
    </w:r>
    <w:r>
      <w:pict>
        <v:shape id="_x0000_s2095" type="#_x0000_t136" style="width:116pt;height:12pt;margin-top:468pt;margin-left:550pt;position:absolute;rotation:-40;z-index:251705344" fillcolor="#eee" strokecolor="#eee">
          <v:textpath style="font-family:楷体" string="广西财经学院采购管理系统 "/>
        </v:shape>
      </w:pict>
    </w:r>
    <w:r>
      <w:pict>
        <v:shape id="_x0000_s2096" type="#_x0000_t136" style="width:116pt;height:12pt;margin-top:663pt;margin-left:550pt;position:absolute;rotation:-40;z-index:251706368" fillcolor="#eee" strokecolor="#eee">
          <v:textpath style="font-family:楷体" string="广西财经学院采购管理系统 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49" type="#_x0000_t136" style="width:116pt;height:12pt;margin-top:66pt;margin-left:-52pt;position:absolute;rotation:-40;z-index:251658240" fillcolor="#eee" strokecolor="#eee">
          <v:textpath style="font-family:楷体" string="广西财经学院采购管理系统 "/>
        </v:shape>
      </w:pict>
    </w:r>
    <w:r>
      <w:pict>
        <v:shape id="_x0000_s2050" type="#_x0000_t136" style="width:116pt;height:12pt;margin-top:267pt;margin-left:-52pt;position:absolute;rotation:-40;z-index:251659264" fillcolor="#eee" strokecolor="#eee">
          <v:textpath style="font-family:楷体" string="广西财经学院采购管理系统 "/>
        </v:shape>
      </w:pict>
    </w:r>
    <w:r>
      <w:pict>
        <v:shape id="_x0000_s2051" type="#_x0000_t136" style="width:116pt;height:12pt;margin-top:456pt;margin-left:-52pt;position:absolute;rotation:-40;z-index:251660288" fillcolor="#eee" strokecolor="#eee">
          <v:textpath style="font-family:楷体" string="广西财经学院采购管理系统 "/>
        </v:shape>
      </w:pict>
    </w:r>
    <w:r>
      <w:pict>
        <v:shape id="_x0000_s2052" type="#_x0000_t136" style="width:116pt;height:12pt;margin-top:667pt;margin-left:-52pt;position:absolute;rotation:-40;z-index:251661312" fillcolor="#eee" strokecolor="#eee">
          <v:textpath style="font-family:楷体" string="广西财经学院采购管理系统 "/>
        </v:shape>
      </w:pict>
    </w:r>
    <w:r>
      <w:pict>
        <v:shape id="_x0000_s2053" type="#_x0000_t136" style="width:116pt;height:12pt;margin-top:67pt;margin-left:140pt;position:absolute;rotation:-40;z-index:251662336" fillcolor="#eee" strokecolor="#eee">
          <v:textpath style="font-family:楷体" string="广西财经学院采购管理系统 "/>
        </v:shape>
      </w:pict>
    </w:r>
    <w:r>
      <w:pict>
        <v:shape id="_x0000_s2054" type="#_x0000_t136" style="width:116pt;height:12pt;margin-top:265pt;margin-left:140pt;position:absolute;rotation:-40;z-index:251663360" fillcolor="#eee" strokecolor="#eee">
          <v:textpath style="font-family:楷体" string="广西财经学院采购管理系统 "/>
        </v:shape>
      </w:pict>
    </w:r>
    <w:r>
      <w:pict>
        <v:shape id="_x0000_s2055" type="#_x0000_t136" style="width:116pt;height:12pt;margin-top:456pt;margin-left:140pt;position:absolute;rotation:-40;z-index:251664384" fillcolor="#eee" strokecolor="#eee">
          <v:textpath style="font-family:楷体" string="广西财经学院采购管理系统 "/>
        </v:shape>
      </w:pict>
    </w:r>
    <w:r>
      <w:pict>
        <v:shape id="_x0000_s2056" type="#_x0000_t136" style="width:116pt;height:12pt;margin-top:668pt;margin-left:140pt;position:absolute;rotation:-40;z-index:251665408" fillcolor="#eee" strokecolor="#eee">
          <v:textpath style="font-family:楷体" string="广西财经学院采购管理系统 "/>
        </v:shape>
      </w:pict>
    </w:r>
    <w:r>
      <w:pict>
        <v:shape id="_x0000_s2057" type="#_x0000_t136" style="width:116pt;height:12pt;margin-top:64pt;margin-left:352pt;position:absolute;rotation:-40;z-index:251666432" fillcolor="#eee" strokecolor="#eee">
          <v:textpath style="font-family:楷体" string="广西财经学院采购管理系统 "/>
        </v:shape>
      </w:pict>
    </w:r>
    <w:r>
      <w:pict>
        <v:shape id="_x0000_s2058" type="#_x0000_t136" style="width:116pt;height:12pt;margin-top:267pt;margin-left:352pt;position:absolute;rotation:-40;z-index:251667456" fillcolor="#eee" strokecolor="#eee">
          <v:textpath style="font-family:楷体" string="广西财经学院采购管理系统 "/>
        </v:shape>
      </w:pict>
    </w:r>
    <w:r>
      <w:pict>
        <v:shape id="_x0000_s2059" type="#_x0000_t136" style="width:116pt;height:12pt;margin-top:464pt;margin-left:352pt;position:absolute;rotation:-40;z-index:251668480" fillcolor="#eee" strokecolor="#eee">
          <v:textpath style="font-family:楷体" string="广西财经学院采购管理系统 "/>
        </v:shape>
      </w:pict>
    </w:r>
    <w:r>
      <w:pict>
        <v:shape id="_x0000_s2060" type="#_x0000_t136" style="width:116pt;height:12pt;margin-top:668pt;margin-left:352pt;position:absolute;rotation:-40;z-index:251669504" fillcolor="#eee" strokecolor="#eee">
          <v:textpath style="font-family:楷体" string="广西财经学院采购管理系统 "/>
        </v:shape>
      </w:pict>
    </w:r>
    <w:r>
      <w:pict>
        <v:shape id="_x0000_s2061" type="#_x0000_t136" style="width:116pt;height:12pt;margin-top:61pt;margin-left:550pt;position:absolute;rotation:-40;z-index:251670528" fillcolor="#eee" strokecolor="#eee">
          <v:textpath style="font-family:楷体" string="广西财经学院采购管理系统 "/>
        </v:shape>
      </w:pict>
    </w:r>
    <w:r>
      <w:pict>
        <v:shape id="_x0000_s2062" type="#_x0000_t136" style="width:116pt;height:12pt;margin-top:261pt;margin-left:550pt;position:absolute;rotation:-40;z-index:251671552" fillcolor="#eee" strokecolor="#eee">
          <v:textpath style="font-family:楷体" string="广西财经学院采购管理系统 "/>
        </v:shape>
      </w:pict>
    </w:r>
    <w:r>
      <w:pict>
        <v:shape id="_x0000_s2063" type="#_x0000_t136" style="width:116pt;height:12pt;margin-top:468pt;margin-left:550pt;position:absolute;rotation:-40;z-index:251672576" fillcolor="#eee" strokecolor="#eee">
          <v:textpath style="font-family:楷体" string="广西财经学院采购管理系统 "/>
        </v:shape>
      </w:pict>
    </w:r>
    <w:r>
      <w:pict>
        <v:shape id="_x0000_s2064" type="#_x0000_t136" style="width:116pt;height:12pt;margin-top:663pt;margin-left:550pt;position:absolute;rotation:-40;z-index:251673600" fillcolor="#eee" strokecolor="#eee">
          <v:textpath style="font-family:楷体" string="广西财经学院采购管理系统 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65" type="#_x0000_t136" style="width:116pt;height:12pt;margin-top:66pt;margin-left:-52pt;position:absolute;rotation:-40;z-index:251674624" fillcolor="#eee" strokecolor="#eee">
          <v:textpath style="font-family:楷体" string="广西财经学院采购管理系统 "/>
        </v:shape>
      </w:pict>
    </w:r>
    <w:r>
      <w:pict>
        <v:shape id="_x0000_s2066" type="#_x0000_t136" style="width:116pt;height:12pt;margin-top:267pt;margin-left:-52pt;position:absolute;rotation:-40;z-index:251675648" fillcolor="#eee" strokecolor="#eee">
          <v:textpath style="font-family:楷体" string="广西财经学院采购管理系统 "/>
        </v:shape>
      </w:pict>
    </w:r>
    <w:r>
      <w:pict>
        <v:shape id="_x0000_s2067" type="#_x0000_t136" style="width:116pt;height:12pt;margin-top:456pt;margin-left:-52pt;position:absolute;rotation:-40;z-index:251676672" fillcolor="#eee" strokecolor="#eee">
          <v:textpath style="font-family:楷体" string="广西财经学院采购管理系统 "/>
        </v:shape>
      </w:pict>
    </w:r>
    <w:r>
      <w:pict>
        <v:shape id="_x0000_s2068" type="#_x0000_t136" style="width:116pt;height:12pt;margin-top:667pt;margin-left:-52pt;position:absolute;rotation:-40;z-index:251677696" fillcolor="#eee" strokecolor="#eee">
          <v:textpath style="font-family:楷体" string="广西财经学院采购管理系统 "/>
        </v:shape>
      </w:pict>
    </w:r>
    <w:r>
      <w:pict>
        <v:shape id="_x0000_s2069" type="#_x0000_t136" style="width:116pt;height:12pt;margin-top:67pt;margin-left:140pt;position:absolute;rotation:-40;z-index:251678720" fillcolor="#eee" strokecolor="#eee">
          <v:textpath style="font-family:楷体" string="广西财经学院采购管理系统 "/>
        </v:shape>
      </w:pict>
    </w:r>
    <w:r>
      <w:pict>
        <v:shape id="_x0000_s2070" type="#_x0000_t136" style="width:116pt;height:12pt;margin-top:265pt;margin-left:140pt;position:absolute;rotation:-40;z-index:251679744" fillcolor="#eee" strokecolor="#eee">
          <v:textpath style="font-family:楷体" string="广西财经学院采购管理系统 "/>
        </v:shape>
      </w:pict>
    </w:r>
    <w:r>
      <w:pict>
        <v:shape id="_x0000_s2071" type="#_x0000_t136" style="width:116pt;height:12pt;margin-top:456pt;margin-left:140pt;position:absolute;rotation:-40;z-index:251680768" fillcolor="#eee" strokecolor="#eee">
          <v:textpath style="font-family:楷体" string="广西财经学院采购管理系统 "/>
        </v:shape>
      </w:pict>
    </w:r>
    <w:r>
      <w:pict>
        <v:shape id="_x0000_s2072" type="#_x0000_t136" style="width:116pt;height:12pt;margin-top:668pt;margin-left:140pt;position:absolute;rotation:-40;z-index:251681792" fillcolor="#eee" strokecolor="#eee">
          <v:textpath style="font-family:楷体" string="广西财经学院采购管理系统 "/>
        </v:shape>
      </w:pict>
    </w:r>
    <w:r>
      <w:pict>
        <v:shape id="_x0000_s2073" type="#_x0000_t136" style="width:116pt;height:12pt;margin-top:64pt;margin-left:352pt;position:absolute;rotation:-40;z-index:251682816" fillcolor="#eee" strokecolor="#eee">
          <v:textpath style="font-family:楷体" string="广西财经学院采购管理系统 "/>
        </v:shape>
      </w:pict>
    </w:r>
    <w:r>
      <w:pict>
        <v:shape id="_x0000_s2074" type="#_x0000_t136" style="width:116pt;height:12pt;margin-top:267pt;margin-left:352pt;position:absolute;rotation:-40;z-index:251683840" fillcolor="#eee" strokecolor="#eee">
          <v:textpath style="font-family:楷体" string="广西财经学院采购管理系统 "/>
        </v:shape>
      </w:pict>
    </w:r>
    <w:r>
      <w:pict>
        <v:shape id="_x0000_s2075" type="#_x0000_t136" style="width:116pt;height:12pt;margin-top:464pt;margin-left:352pt;position:absolute;rotation:-40;z-index:251684864" fillcolor="#eee" strokecolor="#eee">
          <v:textpath style="font-family:楷体" string="广西财经学院采购管理系统 "/>
        </v:shape>
      </w:pict>
    </w:r>
    <w:r>
      <w:pict>
        <v:shape id="_x0000_s2076" type="#_x0000_t136" style="width:116pt;height:12pt;margin-top:668pt;margin-left:352pt;position:absolute;rotation:-40;z-index:251685888" fillcolor="#eee" strokecolor="#eee">
          <v:textpath style="font-family:楷体" string="广西财经学院采购管理系统 "/>
        </v:shape>
      </w:pict>
    </w:r>
    <w:r>
      <w:pict>
        <v:shape id="_x0000_s2077" type="#_x0000_t136" style="width:116pt;height:12pt;margin-top:61pt;margin-left:550pt;position:absolute;rotation:-40;z-index:251686912" fillcolor="#eee" strokecolor="#eee">
          <v:textpath style="font-family:楷体" string="广西财经学院采购管理系统 "/>
        </v:shape>
      </w:pict>
    </w:r>
    <w:r>
      <w:pict>
        <v:shape id="_x0000_s2078" type="#_x0000_t136" style="width:116pt;height:12pt;margin-top:261pt;margin-left:550pt;position:absolute;rotation:-40;z-index:251687936" fillcolor="#eee" strokecolor="#eee">
          <v:textpath style="font-family:楷体" string="广西财经学院采购管理系统 "/>
        </v:shape>
      </w:pict>
    </w:r>
    <w:r>
      <w:pict>
        <v:shape id="_x0000_s2079" type="#_x0000_t136" style="width:116pt;height:12pt;margin-top:468pt;margin-left:550pt;position:absolute;rotation:-40;z-index:251688960" fillcolor="#eee" strokecolor="#eee">
          <v:textpath style="font-family:楷体" string="广西财经学院采购管理系统 "/>
        </v:shape>
      </w:pict>
    </w:r>
    <w:r>
      <w:pict>
        <v:shape id="_x0000_s2080" type="#_x0000_t136" style="width:116pt;height:12pt;margin-top:663pt;margin-left:550pt;position:absolute;rotation:-40;z-index:251689984" fillcolor="#eee" strokecolor="#eee">
          <v:textpath style="font-family:楷体" string="广西财经学院采购管理系统 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661C"/>
    <w:rsid w:val="00001D9C"/>
    <w:rsid w:val="00001FB9"/>
    <w:rsid w:val="00002162"/>
    <w:rsid w:val="0000227A"/>
    <w:rsid w:val="000022C9"/>
    <w:rsid w:val="000041E1"/>
    <w:rsid w:val="00004869"/>
    <w:rsid w:val="0000494F"/>
    <w:rsid w:val="0000733A"/>
    <w:rsid w:val="0001091E"/>
    <w:rsid w:val="000121A8"/>
    <w:rsid w:val="00012AC8"/>
    <w:rsid w:val="00012BAE"/>
    <w:rsid w:val="00015258"/>
    <w:rsid w:val="000175EC"/>
    <w:rsid w:val="00017BD3"/>
    <w:rsid w:val="00021335"/>
    <w:rsid w:val="00027440"/>
    <w:rsid w:val="000315AA"/>
    <w:rsid w:val="0003236F"/>
    <w:rsid w:val="00034383"/>
    <w:rsid w:val="00034903"/>
    <w:rsid w:val="0003631D"/>
    <w:rsid w:val="000379FD"/>
    <w:rsid w:val="00041E4E"/>
    <w:rsid w:val="00044AF2"/>
    <w:rsid w:val="000463ED"/>
    <w:rsid w:val="0004661B"/>
    <w:rsid w:val="0005452F"/>
    <w:rsid w:val="00054B90"/>
    <w:rsid w:val="00056818"/>
    <w:rsid w:val="00056B64"/>
    <w:rsid w:val="000622CC"/>
    <w:rsid w:val="000670A7"/>
    <w:rsid w:val="00070F6B"/>
    <w:rsid w:val="000717DD"/>
    <w:rsid w:val="00071B48"/>
    <w:rsid w:val="000722E2"/>
    <w:rsid w:val="00072B0A"/>
    <w:rsid w:val="00073036"/>
    <w:rsid w:val="000743A0"/>
    <w:rsid w:val="00077375"/>
    <w:rsid w:val="000815CE"/>
    <w:rsid w:val="000978C1"/>
    <w:rsid w:val="000A291C"/>
    <w:rsid w:val="000A4DA3"/>
    <w:rsid w:val="000B13D0"/>
    <w:rsid w:val="000B15C4"/>
    <w:rsid w:val="000B1A3C"/>
    <w:rsid w:val="000B2E45"/>
    <w:rsid w:val="000B3D9E"/>
    <w:rsid w:val="000B3EE8"/>
    <w:rsid w:val="000C2153"/>
    <w:rsid w:val="000C4435"/>
    <w:rsid w:val="000C5BCA"/>
    <w:rsid w:val="000C5D31"/>
    <w:rsid w:val="000C76F1"/>
    <w:rsid w:val="000D188C"/>
    <w:rsid w:val="000D3220"/>
    <w:rsid w:val="000D34AC"/>
    <w:rsid w:val="000D4E0A"/>
    <w:rsid w:val="000E1A20"/>
    <w:rsid w:val="000E2FDE"/>
    <w:rsid w:val="000E4D2E"/>
    <w:rsid w:val="000E7767"/>
    <w:rsid w:val="000E7E74"/>
    <w:rsid w:val="000E7F42"/>
    <w:rsid w:val="000F0434"/>
    <w:rsid w:val="000F1208"/>
    <w:rsid w:val="000F43BE"/>
    <w:rsid w:val="000F5384"/>
    <w:rsid w:val="00101056"/>
    <w:rsid w:val="001012A0"/>
    <w:rsid w:val="00104064"/>
    <w:rsid w:val="00105F2A"/>
    <w:rsid w:val="00106A80"/>
    <w:rsid w:val="00107342"/>
    <w:rsid w:val="00110561"/>
    <w:rsid w:val="0011184F"/>
    <w:rsid w:val="00113762"/>
    <w:rsid w:val="001137E9"/>
    <w:rsid w:val="00114B55"/>
    <w:rsid w:val="00120D18"/>
    <w:rsid w:val="00121F2F"/>
    <w:rsid w:val="00123476"/>
    <w:rsid w:val="00124E35"/>
    <w:rsid w:val="0012695D"/>
    <w:rsid w:val="00127983"/>
    <w:rsid w:val="001311B2"/>
    <w:rsid w:val="00131BE4"/>
    <w:rsid w:val="0013684E"/>
    <w:rsid w:val="0013712E"/>
    <w:rsid w:val="00137CAA"/>
    <w:rsid w:val="00142531"/>
    <w:rsid w:val="001444CD"/>
    <w:rsid w:val="001447B8"/>
    <w:rsid w:val="00150CD8"/>
    <w:rsid w:val="00151558"/>
    <w:rsid w:val="00151B65"/>
    <w:rsid w:val="00152289"/>
    <w:rsid w:val="00153041"/>
    <w:rsid w:val="00154813"/>
    <w:rsid w:val="001603B2"/>
    <w:rsid w:val="001605AF"/>
    <w:rsid w:val="00164EAA"/>
    <w:rsid w:val="00166FAE"/>
    <w:rsid w:val="00167D1A"/>
    <w:rsid w:val="001747E0"/>
    <w:rsid w:val="001751FB"/>
    <w:rsid w:val="00187A10"/>
    <w:rsid w:val="00191991"/>
    <w:rsid w:val="001929D6"/>
    <w:rsid w:val="0019414F"/>
    <w:rsid w:val="0019433B"/>
    <w:rsid w:val="001965CF"/>
    <w:rsid w:val="001A0848"/>
    <w:rsid w:val="001A2F88"/>
    <w:rsid w:val="001A34D1"/>
    <w:rsid w:val="001A3C7C"/>
    <w:rsid w:val="001A4165"/>
    <w:rsid w:val="001A426C"/>
    <w:rsid w:val="001B0117"/>
    <w:rsid w:val="001B0D6C"/>
    <w:rsid w:val="001B2E0C"/>
    <w:rsid w:val="001B44ED"/>
    <w:rsid w:val="001B4713"/>
    <w:rsid w:val="001B5985"/>
    <w:rsid w:val="001B5D87"/>
    <w:rsid w:val="001B69F7"/>
    <w:rsid w:val="001B75D8"/>
    <w:rsid w:val="001C32CB"/>
    <w:rsid w:val="001C37DE"/>
    <w:rsid w:val="001C723E"/>
    <w:rsid w:val="001C76D1"/>
    <w:rsid w:val="001E0371"/>
    <w:rsid w:val="001E0BAE"/>
    <w:rsid w:val="001E0C62"/>
    <w:rsid w:val="001E1040"/>
    <w:rsid w:val="001E296D"/>
    <w:rsid w:val="001E3A91"/>
    <w:rsid w:val="001E3CA2"/>
    <w:rsid w:val="001E69D2"/>
    <w:rsid w:val="001F16EA"/>
    <w:rsid w:val="001F1A28"/>
    <w:rsid w:val="001F3D6E"/>
    <w:rsid w:val="001F5F6F"/>
    <w:rsid w:val="001F6BAE"/>
    <w:rsid w:val="0020121A"/>
    <w:rsid w:val="002016A3"/>
    <w:rsid w:val="002019D2"/>
    <w:rsid w:val="002026BF"/>
    <w:rsid w:val="00204FCF"/>
    <w:rsid w:val="00205C76"/>
    <w:rsid w:val="00207700"/>
    <w:rsid w:val="002136F8"/>
    <w:rsid w:val="00214218"/>
    <w:rsid w:val="00221AE7"/>
    <w:rsid w:val="0022254C"/>
    <w:rsid w:val="00222C9A"/>
    <w:rsid w:val="00230713"/>
    <w:rsid w:val="00231070"/>
    <w:rsid w:val="00234551"/>
    <w:rsid w:val="00236312"/>
    <w:rsid w:val="00237559"/>
    <w:rsid w:val="002433AD"/>
    <w:rsid w:val="00247B65"/>
    <w:rsid w:val="00252E65"/>
    <w:rsid w:val="00253105"/>
    <w:rsid w:val="00253978"/>
    <w:rsid w:val="0025591F"/>
    <w:rsid w:val="00256551"/>
    <w:rsid w:val="00257173"/>
    <w:rsid w:val="00261593"/>
    <w:rsid w:val="00261D73"/>
    <w:rsid w:val="00262523"/>
    <w:rsid w:val="0026670F"/>
    <w:rsid w:val="00267131"/>
    <w:rsid w:val="00271F71"/>
    <w:rsid w:val="00273617"/>
    <w:rsid w:val="00273F70"/>
    <w:rsid w:val="002741B7"/>
    <w:rsid w:val="002754F8"/>
    <w:rsid w:val="00276DB8"/>
    <w:rsid w:val="0028529C"/>
    <w:rsid w:val="002853F1"/>
    <w:rsid w:val="00286754"/>
    <w:rsid w:val="00292FCA"/>
    <w:rsid w:val="00295D08"/>
    <w:rsid w:val="0029643C"/>
    <w:rsid w:val="002A0450"/>
    <w:rsid w:val="002A1C53"/>
    <w:rsid w:val="002A1CE9"/>
    <w:rsid w:val="002A1D1B"/>
    <w:rsid w:val="002B0546"/>
    <w:rsid w:val="002B0CDB"/>
    <w:rsid w:val="002B210A"/>
    <w:rsid w:val="002B3062"/>
    <w:rsid w:val="002B3F8A"/>
    <w:rsid w:val="002B61AA"/>
    <w:rsid w:val="002B67AB"/>
    <w:rsid w:val="002C6F36"/>
    <w:rsid w:val="002D2868"/>
    <w:rsid w:val="002D507A"/>
    <w:rsid w:val="002D50F9"/>
    <w:rsid w:val="002E1140"/>
    <w:rsid w:val="002E237E"/>
    <w:rsid w:val="002E570B"/>
    <w:rsid w:val="002E6AC0"/>
    <w:rsid w:val="002E77B6"/>
    <w:rsid w:val="002F189E"/>
    <w:rsid w:val="002F26CC"/>
    <w:rsid w:val="002F5D08"/>
    <w:rsid w:val="002F72CF"/>
    <w:rsid w:val="002F77E1"/>
    <w:rsid w:val="002F7845"/>
    <w:rsid w:val="00300C38"/>
    <w:rsid w:val="00300DDC"/>
    <w:rsid w:val="00301E85"/>
    <w:rsid w:val="00305273"/>
    <w:rsid w:val="00306CDA"/>
    <w:rsid w:val="00307841"/>
    <w:rsid w:val="00310B9D"/>
    <w:rsid w:val="00310EDB"/>
    <w:rsid w:val="003130A0"/>
    <w:rsid w:val="00314542"/>
    <w:rsid w:val="00314879"/>
    <w:rsid w:val="003158F0"/>
    <w:rsid w:val="00316A82"/>
    <w:rsid w:val="0032107C"/>
    <w:rsid w:val="00322470"/>
    <w:rsid w:val="00324C0F"/>
    <w:rsid w:val="00324D82"/>
    <w:rsid w:val="00326449"/>
    <w:rsid w:val="00327D16"/>
    <w:rsid w:val="00330B97"/>
    <w:rsid w:val="0033211E"/>
    <w:rsid w:val="0033366D"/>
    <w:rsid w:val="003348B6"/>
    <w:rsid w:val="00334C19"/>
    <w:rsid w:val="003354EC"/>
    <w:rsid w:val="003426D3"/>
    <w:rsid w:val="00345C2E"/>
    <w:rsid w:val="00345F7E"/>
    <w:rsid w:val="00347C55"/>
    <w:rsid w:val="00350E74"/>
    <w:rsid w:val="0035540D"/>
    <w:rsid w:val="00355C2A"/>
    <w:rsid w:val="0035619E"/>
    <w:rsid w:val="003606D2"/>
    <w:rsid w:val="00363462"/>
    <w:rsid w:val="00363BC1"/>
    <w:rsid w:val="00367E5F"/>
    <w:rsid w:val="00372841"/>
    <w:rsid w:val="00373C1A"/>
    <w:rsid w:val="003753D5"/>
    <w:rsid w:val="003828AC"/>
    <w:rsid w:val="00383198"/>
    <w:rsid w:val="003864DF"/>
    <w:rsid w:val="00386754"/>
    <w:rsid w:val="00391F57"/>
    <w:rsid w:val="00396012"/>
    <w:rsid w:val="003968DB"/>
    <w:rsid w:val="003A1343"/>
    <w:rsid w:val="003A1D31"/>
    <w:rsid w:val="003A4C6E"/>
    <w:rsid w:val="003B0005"/>
    <w:rsid w:val="003B10AF"/>
    <w:rsid w:val="003B1BF4"/>
    <w:rsid w:val="003B25DE"/>
    <w:rsid w:val="003B286E"/>
    <w:rsid w:val="003B2F32"/>
    <w:rsid w:val="003B3720"/>
    <w:rsid w:val="003B4740"/>
    <w:rsid w:val="003B5BFD"/>
    <w:rsid w:val="003B7F0D"/>
    <w:rsid w:val="003B7F3A"/>
    <w:rsid w:val="003C06E9"/>
    <w:rsid w:val="003D461F"/>
    <w:rsid w:val="003D7FB6"/>
    <w:rsid w:val="003E1B84"/>
    <w:rsid w:val="003E664A"/>
    <w:rsid w:val="003F3085"/>
    <w:rsid w:val="003F57F8"/>
    <w:rsid w:val="003F7432"/>
    <w:rsid w:val="00400AEA"/>
    <w:rsid w:val="004025D6"/>
    <w:rsid w:val="00404707"/>
    <w:rsid w:val="004056E8"/>
    <w:rsid w:val="004075FE"/>
    <w:rsid w:val="00411AF0"/>
    <w:rsid w:val="00411EAC"/>
    <w:rsid w:val="004125B4"/>
    <w:rsid w:val="00412AA1"/>
    <w:rsid w:val="00413C4B"/>
    <w:rsid w:val="00415D66"/>
    <w:rsid w:val="004173BC"/>
    <w:rsid w:val="004177D6"/>
    <w:rsid w:val="00421966"/>
    <w:rsid w:val="004221F6"/>
    <w:rsid w:val="004228BF"/>
    <w:rsid w:val="004243B7"/>
    <w:rsid w:val="004253AA"/>
    <w:rsid w:val="00426B55"/>
    <w:rsid w:val="00432DF2"/>
    <w:rsid w:val="0043783C"/>
    <w:rsid w:val="00440C78"/>
    <w:rsid w:val="00441498"/>
    <w:rsid w:val="00454769"/>
    <w:rsid w:val="00456A94"/>
    <w:rsid w:val="00460877"/>
    <w:rsid w:val="00462B8A"/>
    <w:rsid w:val="0046340E"/>
    <w:rsid w:val="004636A5"/>
    <w:rsid w:val="00464B9B"/>
    <w:rsid w:val="0046661C"/>
    <w:rsid w:val="004737D3"/>
    <w:rsid w:val="00477BA6"/>
    <w:rsid w:val="0048133D"/>
    <w:rsid w:val="0048319C"/>
    <w:rsid w:val="00483C85"/>
    <w:rsid w:val="0049169C"/>
    <w:rsid w:val="00496D1A"/>
    <w:rsid w:val="004A2FD8"/>
    <w:rsid w:val="004A321C"/>
    <w:rsid w:val="004A3247"/>
    <w:rsid w:val="004A70CB"/>
    <w:rsid w:val="004A742D"/>
    <w:rsid w:val="004C004B"/>
    <w:rsid w:val="004C2AB0"/>
    <w:rsid w:val="004C2F57"/>
    <w:rsid w:val="004C328C"/>
    <w:rsid w:val="004C4269"/>
    <w:rsid w:val="004C575A"/>
    <w:rsid w:val="004D042D"/>
    <w:rsid w:val="004D089D"/>
    <w:rsid w:val="004D15EF"/>
    <w:rsid w:val="004D29CE"/>
    <w:rsid w:val="004D4942"/>
    <w:rsid w:val="004D6F95"/>
    <w:rsid w:val="004E7BF4"/>
    <w:rsid w:val="004F1223"/>
    <w:rsid w:val="004F7EAF"/>
    <w:rsid w:val="00501067"/>
    <w:rsid w:val="005012B4"/>
    <w:rsid w:val="00501DB1"/>
    <w:rsid w:val="00501DC7"/>
    <w:rsid w:val="0051038C"/>
    <w:rsid w:val="0051264D"/>
    <w:rsid w:val="005151E8"/>
    <w:rsid w:val="00516709"/>
    <w:rsid w:val="005204A5"/>
    <w:rsid w:val="00521DD8"/>
    <w:rsid w:val="005243F4"/>
    <w:rsid w:val="00526E79"/>
    <w:rsid w:val="005405FC"/>
    <w:rsid w:val="005415D8"/>
    <w:rsid w:val="005444FA"/>
    <w:rsid w:val="005464D8"/>
    <w:rsid w:val="00550778"/>
    <w:rsid w:val="005547FF"/>
    <w:rsid w:val="00555367"/>
    <w:rsid w:val="00555959"/>
    <w:rsid w:val="00557170"/>
    <w:rsid w:val="005571FC"/>
    <w:rsid w:val="00561053"/>
    <w:rsid w:val="00562902"/>
    <w:rsid w:val="00562BF8"/>
    <w:rsid w:val="00571098"/>
    <w:rsid w:val="00571B9A"/>
    <w:rsid w:val="00572CFB"/>
    <w:rsid w:val="00574404"/>
    <w:rsid w:val="00580E17"/>
    <w:rsid w:val="00581E62"/>
    <w:rsid w:val="0058257B"/>
    <w:rsid w:val="00583193"/>
    <w:rsid w:val="0058431A"/>
    <w:rsid w:val="0058530D"/>
    <w:rsid w:val="00585EF0"/>
    <w:rsid w:val="00586898"/>
    <w:rsid w:val="00587DE1"/>
    <w:rsid w:val="00590B9F"/>
    <w:rsid w:val="0059304B"/>
    <w:rsid w:val="0059756F"/>
    <w:rsid w:val="005A2345"/>
    <w:rsid w:val="005A2803"/>
    <w:rsid w:val="005A3A07"/>
    <w:rsid w:val="005A6A8E"/>
    <w:rsid w:val="005B074A"/>
    <w:rsid w:val="005B2E6C"/>
    <w:rsid w:val="005B5D05"/>
    <w:rsid w:val="005B65FA"/>
    <w:rsid w:val="005B660D"/>
    <w:rsid w:val="005B6773"/>
    <w:rsid w:val="005B7D6A"/>
    <w:rsid w:val="005C3EC9"/>
    <w:rsid w:val="005C521B"/>
    <w:rsid w:val="005C67ED"/>
    <w:rsid w:val="005C740F"/>
    <w:rsid w:val="005D2EFA"/>
    <w:rsid w:val="005D40B8"/>
    <w:rsid w:val="005D4E9F"/>
    <w:rsid w:val="005D71B4"/>
    <w:rsid w:val="005D7582"/>
    <w:rsid w:val="005D7662"/>
    <w:rsid w:val="005D7C23"/>
    <w:rsid w:val="005E4046"/>
    <w:rsid w:val="005E459C"/>
    <w:rsid w:val="005E6FA6"/>
    <w:rsid w:val="005F2105"/>
    <w:rsid w:val="005F439B"/>
    <w:rsid w:val="005F4840"/>
    <w:rsid w:val="00602B28"/>
    <w:rsid w:val="00602D40"/>
    <w:rsid w:val="00611288"/>
    <w:rsid w:val="00616F8B"/>
    <w:rsid w:val="00617A10"/>
    <w:rsid w:val="00617C2A"/>
    <w:rsid w:val="006231D0"/>
    <w:rsid w:val="00623280"/>
    <w:rsid w:val="0063026F"/>
    <w:rsid w:val="00630896"/>
    <w:rsid w:val="00632370"/>
    <w:rsid w:val="006323D2"/>
    <w:rsid w:val="00633900"/>
    <w:rsid w:val="00633F59"/>
    <w:rsid w:val="00636099"/>
    <w:rsid w:val="006437CB"/>
    <w:rsid w:val="006455E7"/>
    <w:rsid w:val="00651202"/>
    <w:rsid w:val="00654837"/>
    <w:rsid w:val="00660533"/>
    <w:rsid w:val="006650F7"/>
    <w:rsid w:val="0066557A"/>
    <w:rsid w:val="00666365"/>
    <w:rsid w:val="00667260"/>
    <w:rsid w:val="00667CC7"/>
    <w:rsid w:val="0067355B"/>
    <w:rsid w:val="00673DE6"/>
    <w:rsid w:val="0067480F"/>
    <w:rsid w:val="006814C7"/>
    <w:rsid w:val="00683B20"/>
    <w:rsid w:val="00684AFD"/>
    <w:rsid w:val="00694801"/>
    <w:rsid w:val="00694EBA"/>
    <w:rsid w:val="006A0B6B"/>
    <w:rsid w:val="006A0E2A"/>
    <w:rsid w:val="006A127C"/>
    <w:rsid w:val="006A2211"/>
    <w:rsid w:val="006A3675"/>
    <w:rsid w:val="006B32BF"/>
    <w:rsid w:val="006B353A"/>
    <w:rsid w:val="006B42BF"/>
    <w:rsid w:val="006B496B"/>
    <w:rsid w:val="006B6218"/>
    <w:rsid w:val="006B6AFE"/>
    <w:rsid w:val="006C05D1"/>
    <w:rsid w:val="006C2DF0"/>
    <w:rsid w:val="006C5E68"/>
    <w:rsid w:val="006C66F8"/>
    <w:rsid w:val="006D0C3F"/>
    <w:rsid w:val="006D0FA9"/>
    <w:rsid w:val="006D207E"/>
    <w:rsid w:val="006D27D4"/>
    <w:rsid w:val="006E2C2B"/>
    <w:rsid w:val="006E3B70"/>
    <w:rsid w:val="006E6162"/>
    <w:rsid w:val="006E6E44"/>
    <w:rsid w:val="006E6E8C"/>
    <w:rsid w:val="006E7138"/>
    <w:rsid w:val="006F2A5F"/>
    <w:rsid w:val="006F524F"/>
    <w:rsid w:val="006F6D65"/>
    <w:rsid w:val="00703B24"/>
    <w:rsid w:val="0070487A"/>
    <w:rsid w:val="00704BFE"/>
    <w:rsid w:val="007070CB"/>
    <w:rsid w:val="00710D16"/>
    <w:rsid w:val="00715A7F"/>
    <w:rsid w:val="00715C0B"/>
    <w:rsid w:val="007200FB"/>
    <w:rsid w:val="007201E4"/>
    <w:rsid w:val="007237C4"/>
    <w:rsid w:val="00725845"/>
    <w:rsid w:val="007261C8"/>
    <w:rsid w:val="007275EB"/>
    <w:rsid w:val="00727B19"/>
    <w:rsid w:val="00731644"/>
    <w:rsid w:val="00734B7E"/>
    <w:rsid w:val="00735175"/>
    <w:rsid w:val="00735280"/>
    <w:rsid w:val="00737CAF"/>
    <w:rsid w:val="0074296C"/>
    <w:rsid w:val="00743925"/>
    <w:rsid w:val="00745957"/>
    <w:rsid w:val="00746770"/>
    <w:rsid w:val="00747413"/>
    <w:rsid w:val="00751A6F"/>
    <w:rsid w:val="00752599"/>
    <w:rsid w:val="00755862"/>
    <w:rsid w:val="007565C0"/>
    <w:rsid w:val="00766088"/>
    <w:rsid w:val="00767206"/>
    <w:rsid w:val="00774720"/>
    <w:rsid w:val="00775CA1"/>
    <w:rsid w:val="00780D51"/>
    <w:rsid w:val="007812AD"/>
    <w:rsid w:val="00785848"/>
    <w:rsid w:val="00787C3D"/>
    <w:rsid w:val="00787D79"/>
    <w:rsid w:val="00787F00"/>
    <w:rsid w:val="007932E3"/>
    <w:rsid w:val="00793BDB"/>
    <w:rsid w:val="00793CCE"/>
    <w:rsid w:val="00794A1F"/>
    <w:rsid w:val="00797A27"/>
    <w:rsid w:val="007A1FEB"/>
    <w:rsid w:val="007A523B"/>
    <w:rsid w:val="007B297F"/>
    <w:rsid w:val="007B7816"/>
    <w:rsid w:val="007C18C5"/>
    <w:rsid w:val="007C4327"/>
    <w:rsid w:val="007C492B"/>
    <w:rsid w:val="007C714F"/>
    <w:rsid w:val="007D0047"/>
    <w:rsid w:val="007D1FE2"/>
    <w:rsid w:val="007D328A"/>
    <w:rsid w:val="007D4584"/>
    <w:rsid w:val="007D4730"/>
    <w:rsid w:val="007D5A72"/>
    <w:rsid w:val="007D5BF0"/>
    <w:rsid w:val="007D703C"/>
    <w:rsid w:val="007E0229"/>
    <w:rsid w:val="007E02CC"/>
    <w:rsid w:val="007E156C"/>
    <w:rsid w:val="007E60C5"/>
    <w:rsid w:val="007E714F"/>
    <w:rsid w:val="007F67FE"/>
    <w:rsid w:val="007F707E"/>
    <w:rsid w:val="007F7EA3"/>
    <w:rsid w:val="00806EEF"/>
    <w:rsid w:val="0081069F"/>
    <w:rsid w:val="00812972"/>
    <w:rsid w:val="00814BE7"/>
    <w:rsid w:val="00815C73"/>
    <w:rsid w:val="00816605"/>
    <w:rsid w:val="00820CBD"/>
    <w:rsid w:val="008227D9"/>
    <w:rsid w:val="00822FBC"/>
    <w:rsid w:val="00825CF6"/>
    <w:rsid w:val="00831A0B"/>
    <w:rsid w:val="00836521"/>
    <w:rsid w:val="008463FB"/>
    <w:rsid w:val="00856439"/>
    <w:rsid w:val="008566FC"/>
    <w:rsid w:val="00856D75"/>
    <w:rsid w:val="008638BB"/>
    <w:rsid w:val="00865A9B"/>
    <w:rsid w:val="00870A03"/>
    <w:rsid w:val="008713C4"/>
    <w:rsid w:val="00871DF3"/>
    <w:rsid w:val="00873667"/>
    <w:rsid w:val="00882625"/>
    <w:rsid w:val="00883CE2"/>
    <w:rsid w:val="00885DD9"/>
    <w:rsid w:val="0088719F"/>
    <w:rsid w:val="008928B1"/>
    <w:rsid w:val="00893E77"/>
    <w:rsid w:val="00894241"/>
    <w:rsid w:val="008965B2"/>
    <w:rsid w:val="00896D60"/>
    <w:rsid w:val="008A0D27"/>
    <w:rsid w:val="008A18A0"/>
    <w:rsid w:val="008A4C8F"/>
    <w:rsid w:val="008B1476"/>
    <w:rsid w:val="008B2201"/>
    <w:rsid w:val="008B345A"/>
    <w:rsid w:val="008B6FAD"/>
    <w:rsid w:val="008B7890"/>
    <w:rsid w:val="008C7A76"/>
    <w:rsid w:val="008D6559"/>
    <w:rsid w:val="008E040D"/>
    <w:rsid w:val="008E1C8F"/>
    <w:rsid w:val="008E2066"/>
    <w:rsid w:val="008E2E23"/>
    <w:rsid w:val="008E30EF"/>
    <w:rsid w:val="008E34B9"/>
    <w:rsid w:val="008E3720"/>
    <w:rsid w:val="008E4870"/>
    <w:rsid w:val="008E690E"/>
    <w:rsid w:val="008E7B1E"/>
    <w:rsid w:val="008F2770"/>
    <w:rsid w:val="008F351B"/>
    <w:rsid w:val="008F5EEA"/>
    <w:rsid w:val="008F5FC7"/>
    <w:rsid w:val="008F6D7B"/>
    <w:rsid w:val="008F77A4"/>
    <w:rsid w:val="008F77B0"/>
    <w:rsid w:val="0090586B"/>
    <w:rsid w:val="00910186"/>
    <w:rsid w:val="00910CD6"/>
    <w:rsid w:val="00911487"/>
    <w:rsid w:val="00911FF0"/>
    <w:rsid w:val="0091287D"/>
    <w:rsid w:val="00916746"/>
    <w:rsid w:val="009170A3"/>
    <w:rsid w:val="009208D3"/>
    <w:rsid w:val="00920DFF"/>
    <w:rsid w:val="009215D2"/>
    <w:rsid w:val="009243CC"/>
    <w:rsid w:val="00926263"/>
    <w:rsid w:val="00932C1A"/>
    <w:rsid w:val="009331B7"/>
    <w:rsid w:val="009401CE"/>
    <w:rsid w:val="00941111"/>
    <w:rsid w:val="00942621"/>
    <w:rsid w:val="0094270A"/>
    <w:rsid w:val="009477C6"/>
    <w:rsid w:val="0095655C"/>
    <w:rsid w:val="00956A0A"/>
    <w:rsid w:val="009662C5"/>
    <w:rsid w:val="009670EF"/>
    <w:rsid w:val="00967424"/>
    <w:rsid w:val="00971D2F"/>
    <w:rsid w:val="009733F4"/>
    <w:rsid w:val="00975CB2"/>
    <w:rsid w:val="00977D7E"/>
    <w:rsid w:val="00981133"/>
    <w:rsid w:val="00983643"/>
    <w:rsid w:val="00983BA4"/>
    <w:rsid w:val="009952AC"/>
    <w:rsid w:val="00996457"/>
    <w:rsid w:val="009A09A3"/>
    <w:rsid w:val="009A0B82"/>
    <w:rsid w:val="009A1F93"/>
    <w:rsid w:val="009A7489"/>
    <w:rsid w:val="009A78D3"/>
    <w:rsid w:val="009A7B6B"/>
    <w:rsid w:val="009B42E9"/>
    <w:rsid w:val="009B5CE4"/>
    <w:rsid w:val="009C0244"/>
    <w:rsid w:val="009C0D4D"/>
    <w:rsid w:val="009C51C2"/>
    <w:rsid w:val="009C529E"/>
    <w:rsid w:val="009D0CB7"/>
    <w:rsid w:val="009D27EF"/>
    <w:rsid w:val="009D4241"/>
    <w:rsid w:val="009D62CE"/>
    <w:rsid w:val="009D68E0"/>
    <w:rsid w:val="009E09AB"/>
    <w:rsid w:val="009F04F8"/>
    <w:rsid w:val="009F0903"/>
    <w:rsid w:val="009F4EE8"/>
    <w:rsid w:val="00A0103D"/>
    <w:rsid w:val="00A01390"/>
    <w:rsid w:val="00A026BC"/>
    <w:rsid w:val="00A06F54"/>
    <w:rsid w:val="00A074BD"/>
    <w:rsid w:val="00A11097"/>
    <w:rsid w:val="00A12733"/>
    <w:rsid w:val="00A13A5E"/>
    <w:rsid w:val="00A13BDE"/>
    <w:rsid w:val="00A16DDB"/>
    <w:rsid w:val="00A17E14"/>
    <w:rsid w:val="00A23EFE"/>
    <w:rsid w:val="00A24356"/>
    <w:rsid w:val="00A2602B"/>
    <w:rsid w:val="00A30A18"/>
    <w:rsid w:val="00A33030"/>
    <w:rsid w:val="00A342CB"/>
    <w:rsid w:val="00A3618E"/>
    <w:rsid w:val="00A40238"/>
    <w:rsid w:val="00A44CE2"/>
    <w:rsid w:val="00A44FDC"/>
    <w:rsid w:val="00A47217"/>
    <w:rsid w:val="00A566DF"/>
    <w:rsid w:val="00A60D41"/>
    <w:rsid w:val="00A618A2"/>
    <w:rsid w:val="00A63B21"/>
    <w:rsid w:val="00A64F2F"/>
    <w:rsid w:val="00A6628F"/>
    <w:rsid w:val="00A705D0"/>
    <w:rsid w:val="00A738AD"/>
    <w:rsid w:val="00A81937"/>
    <w:rsid w:val="00A820D5"/>
    <w:rsid w:val="00A82AD6"/>
    <w:rsid w:val="00A82D6B"/>
    <w:rsid w:val="00A867DF"/>
    <w:rsid w:val="00A91872"/>
    <w:rsid w:val="00A929A8"/>
    <w:rsid w:val="00A930D9"/>
    <w:rsid w:val="00A960C9"/>
    <w:rsid w:val="00AA06A6"/>
    <w:rsid w:val="00AA3891"/>
    <w:rsid w:val="00AA665C"/>
    <w:rsid w:val="00AB19B5"/>
    <w:rsid w:val="00AB1FF0"/>
    <w:rsid w:val="00AB4E63"/>
    <w:rsid w:val="00AC782E"/>
    <w:rsid w:val="00AD2FDA"/>
    <w:rsid w:val="00AD3777"/>
    <w:rsid w:val="00AF3E94"/>
    <w:rsid w:val="00AF4E16"/>
    <w:rsid w:val="00AF53DD"/>
    <w:rsid w:val="00AF5DAF"/>
    <w:rsid w:val="00AF7610"/>
    <w:rsid w:val="00B0351D"/>
    <w:rsid w:val="00B0677A"/>
    <w:rsid w:val="00B07868"/>
    <w:rsid w:val="00B10C2D"/>
    <w:rsid w:val="00B11F47"/>
    <w:rsid w:val="00B236C5"/>
    <w:rsid w:val="00B25C16"/>
    <w:rsid w:val="00B2763E"/>
    <w:rsid w:val="00B279FE"/>
    <w:rsid w:val="00B27BE2"/>
    <w:rsid w:val="00B30353"/>
    <w:rsid w:val="00B305B8"/>
    <w:rsid w:val="00B32229"/>
    <w:rsid w:val="00B32AFB"/>
    <w:rsid w:val="00B34E36"/>
    <w:rsid w:val="00B359BE"/>
    <w:rsid w:val="00B366A3"/>
    <w:rsid w:val="00B376A0"/>
    <w:rsid w:val="00B4002A"/>
    <w:rsid w:val="00B4070A"/>
    <w:rsid w:val="00B425A7"/>
    <w:rsid w:val="00B46395"/>
    <w:rsid w:val="00B52A83"/>
    <w:rsid w:val="00B52FAF"/>
    <w:rsid w:val="00B5328D"/>
    <w:rsid w:val="00B53AAF"/>
    <w:rsid w:val="00B564F2"/>
    <w:rsid w:val="00B579C2"/>
    <w:rsid w:val="00B57B4A"/>
    <w:rsid w:val="00B624C5"/>
    <w:rsid w:val="00B628F3"/>
    <w:rsid w:val="00B63B12"/>
    <w:rsid w:val="00B665DE"/>
    <w:rsid w:val="00B710E5"/>
    <w:rsid w:val="00B71FA4"/>
    <w:rsid w:val="00B75612"/>
    <w:rsid w:val="00B806C5"/>
    <w:rsid w:val="00B80F65"/>
    <w:rsid w:val="00B8286E"/>
    <w:rsid w:val="00B82E7D"/>
    <w:rsid w:val="00B84B63"/>
    <w:rsid w:val="00B875A0"/>
    <w:rsid w:val="00B95C8F"/>
    <w:rsid w:val="00B97A28"/>
    <w:rsid w:val="00BA011C"/>
    <w:rsid w:val="00BA062B"/>
    <w:rsid w:val="00BA5088"/>
    <w:rsid w:val="00BA7E3E"/>
    <w:rsid w:val="00BB1E5A"/>
    <w:rsid w:val="00BC5007"/>
    <w:rsid w:val="00BC6DC4"/>
    <w:rsid w:val="00BC7E1E"/>
    <w:rsid w:val="00BD1BCA"/>
    <w:rsid w:val="00BD389A"/>
    <w:rsid w:val="00BE065C"/>
    <w:rsid w:val="00BE1CA5"/>
    <w:rsid w:val="00BE1D13"/>
    <w:rsid w:val="00BE50CF"/>
    <w:rsid w:val="00BE6D66"/>
    <w:rsid w:val="00BE75C8"/>
    <w:rsid w:val="00BE7960"/>
    <w:rsid w:val="00BE7C29"/>
    <w:rsid w:val="00BE7D94"/>
    <w:rsid w:val="00BF1EA1"/>
    <w:rsid w:val="00BF30C4"/>
    <w:rsid w:val="00BF34C7"/>
    <w:rsid w:val="00BF718F"/>
    <w:rsid w:val="00BF77C6"/>
    <w:rsid w:val="00C0437B"/>
    <w:rsid w:val="00C0530B"/>
    <w:rsid w:val="00C06183"/>
    <w:rsid w:val="00C13695"/>
    <w:rsid w:val="00C1374E"/>
    <w:rsid w:val="00C16067"/>
    <w:rsid w:val="00C17730"/>
    <w:rsid w:val="00C20205"/>
    <w:rsid w:val="00C211F8"/>
    <w:rsid w:val="00C24E44"/>
    <w:rsid w:val="00C263DB"/>
    <w:rsid w:val="00C265E5"/>
    <w:rsid w:val="00C27760"/>
    <w:rsid w:val="00C36163"/>
    <w:rsid w:val="00C372CE"/>
    <w:rsid w:val="00C40583"/>
    <w:rsid w:val="00C40FE5"/>
    <w:rsid w:val="00C421C4"/>
    <w:rsid w:val="00C4272E"/>
    <w:rsid w:val="00C43BF3"/>
    <w:rsid w:val="00C4516C"/>
    <w:rsid w:val="00C458EA"/>
    <w:rsid w:val="00C51134"/>
    <w:rsid w:val="00C52887"/>
    <w:rsid w:val="00C53C47"/>
    <w:rsid w:val="00C559D9"/>
    <w:rsid w:val="00C56A94"/>
    <w:rsid w:val="00C5735C"/>
    <w:rsid w:val="00C60778"/>
    <w:rsid w:val="00C63860"/>
    <w:rsid w:val="00C65F57"/>
    <w:rsid w:val="00C65FB4"/>
    <w:rsid w:val="00C665E1"/>
    <w:rsid w:val="00C8035D"/>
    <w:rsid w:val="00C87E88"/>
    <w:rsid w:val="00C9030F"/>
    <w:rsid w:val="00C903A8"/>
    <w:rsid w:val="00C90550"/>
    <w:rsid w:val="00C92FE8"/>
    <w:rsid w:val="00CA2DD8"/>
    <w:rsid w:val="00CA4F82"/>
    <w:rsid w:val="00CA732C"/>
    <w:rsid w:val="00CB177A"/>
    <w:rsid w:val="00CB7757"/>
    <w:rsid w:val="00CB7DBD"/>
    <w:rsid w:val="00CC0236"/>
    <w:rsid w:val="00CC3EC4"/>
    <w:rsid w:val="00CC4AD4"/>
    <w:rsid w:val="00CD1E3A"/>
    <w:rsid w:val="00CD2EB2"/>
    <w:rsid w:val="00CD66BE"/>
    <w:rsid w:val="00CE0C7C"/>
    <w:rsid w:val="00CE1169"/>
    <w:rsid w:val="00CE1831"/>
    <w:rsid w:val="00CE4482"/>
    <w:rsid w:val="00CE44C4"/>
    <w:rsid w:val="00CE4AF6"/>
    <w:rsid w:val="00CE6014"/>
    <w:rsid w:val="00CE6CE1"/>
    <w:rsid w:val="00CE772D"/>
    <w:rsid w:val="00CF06D2"/>
    <w:rsid w:val="00CF209E"/>
    <w:rsid w:val="00CF5375"/>
    <w:rsid w:val="00CF5522"/>
    <w:rsid w:val="00D005D1"/>
    <w:rsid w:val="00D036D4"/>
    <w:rsid w:val="00D0535C"/>
    <w:rsid w:val="00D06E3A"/>
    <w:rsid w:val="00D10AE1"/>
    <w:rsid w:val="00D10D88"/>
    <w:rsid w:val="00D11ECD"/>
    <w:rsid w:val="00D224DC"/>
    <w:rsid w:val="00D23E47"/>
    <w:rsid w:val="00D3323E"/>
    <w:rsid w:val="00D33E6B"/>
    <w:rsid w:val="00D35125"/>
    <w:rsid w:val="00D42729"/>
    <w:rsid w:val="00D57DD0"/>
    <w:rsid w:val="00D62351"/>
    <w:rsid w:val="00D630FA"/>
    <w:rsid w:val="00D638B9"/>
    <w:rsid w:val="00D65939"/>
    <w:rsid w:val="00D703A6"/>
    <w:rsid w:val="00D70E8C"/>
    <w:rsid w:val="00D807F2"/>
    <w:rsid w:val="00D827B2"/>
    <w:rsid w:val="00D84C2D"/>
    <w:rsid w:val="00D85FE0"/>
    <w:rsid w:val="00D90C42"/>
    <w:rsid w:val="00D91680"/>
    <w:rsid w:val="00D93A86"/>
    <w:rsid w:val="00D93CB5"/>
    <w:rsid w:val="00D97749"/>
    <w:rsid w:val="00DA4FC1"/>
    <w:rsid w:val="00DA61D5"/>
    <w:rsid w:val="00DA6317"/>
    <w:rsid w:val="00DB527D"/>
    <w:rsid w:val="00DB789C"/>
    <w:rsid w:val="00DC20EA"/>
    <w:rsid w:val="00DC3189"/>
    <w:rsid w:val="00DC528C"/>
    <w:rsid w:val="00DC5EA3"/>
    <w:rsid w:val="00DD5025"/>
    <w:rsid w:val="00DD573B"/>
    <w:rsid w:val="00DD5B1C"/>
    <w:rsid w:val="00DD6299"/>
    <w:rsid w:val="00DD7E80"/>
    <w:rsid w:val="00DE3500"/>
    <w:rsid w:val="00DE49CE"/>
    <w:rsid w:val="00DF01AB"/>
    <w:rsid w:val="00DF225D"/>
    <w:rsid w:val="00DF56CC"/>
    <w:rsid w:val="00DF6317"/>
    <w:rsid w:val="00DF67F8"/>
    <w:rsid w:val="00DF687C"/>
    <w:rsid w:val="00DF7638"/>
    <w:rsid w:val="00E036F2"/>
    <w:rsid w:val="00E10D27"/>
    <w:rsid w:val="00E2123E"/>
    <w:rsid w:val="00E23F42"/>
    <w:rsid w:val="00E24546"/>
    <w:rsid w:val="00E266A8"/>
    <w:rsid w:val="00E30AB9"/>
    <w:rsid w:val="00E32350"/>
    <w:rsid w:val="00E336C5"/>
    <w:rsid w:val="00E36F21"/>
    <w:rsid w:val="00E3737F"/>
    <w:rsid w:val="00E4158C"/>
    <w:rsid w:val="00E42352"/>
    <w:rsid w:val="00E4281C"/>
    <w:rsid w:val="00E4346E"/>
    <w:rsid w:val="00E45BF0"/>
    <w:rsid w:val="00E4762E"/>
    <w:rsid w:val="00E566D1"/>
    <w:rsid w:val="00E604E5"/>
    <w:rsid w:val="00E60F09"/>
    <w:rsid w:val="00E60F35"/>
    <w:rsid w:val="00E61299"/>
    <w:rsid w:val="00E67B3A"/>
    <w:rsid w:val="00E70548"/>
    <w:rsid w:val="00E80743"/>
    <w:rsid w:val="00E822C6"/>
    <w:rsid w:val="00E8556E"/>
    <w:rsid w:val="00E85B04"/>
    <w:rsid w:val="00E86A91"/>
    <w:rsid w:val="00E87E2C"/>
    <w:rsid w:val="00E946B0"/>
    <w:rsid w:val="00E9525C"/>
    <w:rsid w:val="00EA1D7C"/>
    <w:rsid w:val="00EA52C9"/>
    <w:rsid w:val="00EA637F"/>
    <w:rsid w:val="00EA769B"/>
    <w:rsid w:val="00EB275B"/>
    <w:rsid w:val="00EB5D58"/>
    <w:rsid w:val="00EC0CDC"/>
    <w:rsid w:val="00EC1E6F"/>
    <w:rsid w:val="00EC3999"/>
    <w:rsid w:val="00EC720F"/>
    <w:rsid w:val="00EC76B5"/>
    <w:rsid w:val="00EC7F66"/>
    <w:rsid w:val="00ED38E5"/>
    <w:rsid w:val="00ED4818"/>
    <w:rsid w:val="00ED78DC"/>
    <w:rsid w:val="00EE2ADD"/>
    <w:rsid w:val="00EE5768"/>
    <w:rsid w:val="00EF0FF8"/>
    <w:rsid w:val="00EF34FE"/>
    <w:rsid w:val="00EF3DD3"/>
    <w:rsid w:val="00F03710"/>
    <w:rsid w:val="00F03BD5"/>
    <w:rsid w:val="00F06DF9"/>
    <w:rsid w:val="00F14830"/>
    <w:rsid w:val="00F2004A"/>
    <w:rsid w:val="00F23330"/>
    <w:rsid w:val="00F23916"/>
    <w:rsid w:val="00F27213"/>
    <w:rsid w:val="00F27412"/>
    <w:rsid w:val="00F31F3A"/>
    <w:rsid w:val="00F32943"/>
    <w:rsid w:val="00F33414"/>
    <w:rsid w:val="00F37A22"/>
    <w:rsid w:val="00F427FD"/>
    <w:rsid w:val="00F453CF"/>
    <w:rsid w:val="00F4693B"/>
    <w:rsid w:val="00F50E58"/>
    <w:rsid w:val="00F565C8"/>
    <w:rsid w:val="00F62CF3"/>
    <w:rsid w:val="00F6392B"/>
    <w:rsid w:val="00F66396"/>
    <w:rsid w:val="00F70D3C"/>
    <w:rsid w:val="00F75BA4"/>
    <w:rsid w:val="00F762CD"/>
    <w:rsid w:val="00F80239"/>
    <w:rsid w:val="00F823D4"/>
    <w:rsid w:val="00F84A3A"/>
    <w:rsid w:val="00F8594C"/>
    <w:rsid w:val="00F86B48"/>
    <w:rsid w:val="00F9013C"/>
    <w:rsid w:val="00F9271F"/>
    <w:rsid w:val="00F93998"/>
    <w:rsid w:val="00F93B7B"/>
    <w:rsid w:val="00F966EF"/>
    <w:rsid w:val="00F96798"/>
    <w:rsid w:val="00F979C6"/>
    <w:rsid w:val="00F97E67"/>
    <w:rsid w:val="00FA1831"/>
    <w:rsid w:val="00FA498F"/>
    <w:rsid w:val="00FA77F2"/>
    <w:rsid w:val="00FB23A3"/>
    <w:rsid w:val="00FB2E20"/>
    <w:rsid w:val="00FB620D"/>
    <w:rsid w:val="00FB776C"/>
    <w:rsid w:val="00FC12C8"/>
    <w:rsid w:val="00FC3CCA"/>
    <w:rsid w:val="00FC5970"/>
    <w:rsid w:val="00FC71A7"/>
    <w:rsid w:val="00FC7CF8"/>
    <w:rsid w:val="00FD14EB"/>
    <w:rsid w:val="00FD78BC"/>
    <w:rsid w:val="00FE228B"/>
    <w:rsid w:val="00FE4A2C"/>
    <w:rsid w:val="00FF3376"/>
    <w:rsid w:val="00FF4413"/>
    <w:rsid w:val="00FF720F"/>
    <w:rsid w:val="00FF7B08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661C"/>
    <w:pPr>
      <w:widowControl w:val="0"/>
      <w:jc w:val="both"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header" Target="header3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173</Words>
  <Characters>989</Characters>
  <Application>Microsoft Office Word</Application>
  <DocSecurity>0</DocSecurity>
  <Lines>8</Lines>
  <Paragraphs>2</Paragraphs>
  <ScaleCrop>false</ScaleCrop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谢其宏</dc:creator>
  <cp:lastModifiedBy>谢其宏</cp:lastModifiedBy>
  <cp:revision>1</cp:revision>
  <dcterms:created xsi:type="dcterms:W3CDTF">2024-07-02T10:11:00Z</dcterms:created>
  <dcterms:modified xsi:type="dcterms:W3CDTF">2024-07-02T10:24:00Z</dcterms:modified>
</cp:coreProperties>
</file>